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2255d2" w14:paraId="72255d2" w:rsidRDefault="000E1F39" w:rsidP="000E1F39" w:rsidR="000E1F39" w:rsidRPr="00233431">
      <w:pPr>
        <w:jc w:val="center"/>
        <w15:collapsed w:val="false"/>
        <w:rPr>
          <w:rFonts w:cs="Arial" w:hAnsi="Arial" w:ascii="Arial"/>
          <w:b/>
          <w:sz w:val="20"/>
          <w:szCs w:val="20"/>
        </w:rPr>
      </w:pPr>
      <w:bookmarkStart w:name="_GoBack" w:id="0"/>
      <w:bookmarkEnd w:id="0"/>
      <w:r w:rsidRPr="00233431">
        <w:rPr>
          <w:rFonts w:cs="Arial" w:hAnsi="Arial" w:ascii="Arial"/>
          <w:b/>
          <w:sz w:val="20"/>
          <w:szCs w:val="20"/>
        </w:rPr>
        <w:t>Obrazac 20.</w:t>
      </w:r>
    </w:p>
    <w:p w:rsidRDefault="000E1F39" w:rsidP="000E1F39" w:rsidR="000E1F39" w:rsidRPr="00233431">
      <w:pPr>
        <w:jc w:val="center"/>
        <w:rPr>
          <w:rFonts w:cs="Arial" w:hAnsi="Arial" w:ascii="Arial"/>
          <w:b/>
          <w:sz w:val="20"/>
          <w:szCs w:val="20"/>
        </w:rPr>
      </w:pPr>
      <w:r w:rsidRPr="00233431">
        <w:rPr>
          <w:rFonts w:cs="Arial" w:hAnsi="Arial" w:ascii="Arial"/>
          <w:b/>
          <w:sz w:val="20"/>
          <w:szCs w:val="20"/>
        </w:rPr>
        <w:t>IZVJEŠĆE STEČAJNOGA UPRAVITELJA O TIJEKU STEČAJNOGA POSTUPKA I STANJU STEČAJNE MASE</w:t>
      </w:r>
      <w:r w:rsidR="00BF4C34" w:rsidRPr="00233431">
        <w:rPr>
          <w:rFonts w:cs="Arial" w:hAnsi="Arial" w:ascii="Arial"/>
          <w:b/>
          <w:sz w:val="20"/>
          <w:szCs w:val="20"/>
        </w:rPr>
        <w:t xml:space="preserve"> </w:t>
      </w:r>
    </w:p>
    <w:p w:rsidRDefault="003D1448" w:rsidP="000E1F39" w:rsidR="000E1F39" w:rsidRPr="00233431">
      <w:pPr>
        <w:jc w:val="center"/>
        <w:rPr>
          <w:rFonts w:cs="Arial" w:hAnsi="Arial" w:ascii="Arial"/>
          <w:sz w:val="20"/>
          <w:szCs w:val="20"/>
        </w:rPr>
      </w:pPr>
      <w:r w:rsidRPr="00233431">
        <w:rPr>
          <w:rFonts w:cs="Arial" w:hAnsi="Arial" w:ascii="Arial"/>
          <w:b/>
          <w:sz w:val="20"/>
          <w:szCs w:val="20"/>
        </w:rPr>
        <w:t xml:space="preserve">od izvještajnog ročišta 15.03.2018. – </w:t>
      </w:r>
      <w:r w:rsidR="003E332D">
        <w:rPr>
          <w:rFonts w:cs="Arial" w:hAnsi="Arial" w:ascii="Arial"/>
          <w:b/>
          <w:sz w:val="20"/>
          <w:szCs w:val="20"/>
        </w:rPr>
        <w:t>07</w:t>
      </w:r>
      <w:r w:rsidRPr="00233431">
        <w:rPr>
          <w:rFonts w:cs="Arial" w:hAnsi="Arial" w:ascii="Arial"/>
          <w:b/>
          <w:sz w:val="20"/>
          <w:szCs w:val="20"/>
        </w:rPr>
        <w:t>.0</w:t>
      </w:r>
      <w:r w:rsidR="003E332D">
        <w:rPr>
          <w:rFonts w:cs="Arial" w:hAnsi="Arial" w:ascii="Arial"/>
          <w:b/>
          <w:sz w:val="20"/>
          <w:szCs w:val="20"/>
        </w:rPr>
        <w:t>8</w:t>
      </w:r>
      <w:r w:rsidRPr="00233431">
        <w:rPr>
          <w:rFonts w:cs="Arial" w:hAnsi="Arial" w:ascii="Arial"/>
          <w:b/>
          <w:sz w:val="20"/>
          <w:szCs w:val="20"/>
        </w:rPr>
        <w:t>.2018. godine</w:t>
      </w:r>
    </w:p>
    <w:p w:rsidRDefault="000E1F39" w:rsidP="000E1F39" w:rsidR="000E1F39" w:rsidRPr="00233431">
      <w:pPr>
        <w:jc w:val="both"/>
        <w:rPr>
          <w:rFonts w:cs="Arial" w:hAnsi="Arial" w:ascii="Arial"/>
          <w:sz w:val="20"/>
          <w:szCs w:val="20"/>
        </w:rPr>
      </w:pPr>
      <w:r w:rsidRPr="00233431">
        <w:rPr>
          <w:rFonts w:cs="Arial" w:hAnsi="Arial" w:ascii="Arial"/>
          <w:sz w:val="20"/>
          <w:szCs w:val="20"/>
          <w:lang w:val="pl-PL"/>
        </w:rPr>
        <w:t>Nadle</w:t>
      </w:r>
      <w:r w:rsidRPr="00233431">
        <w:rPr>
          <w:rFonts w:cs="Arial" w:hAnsi="Arial" w:ascii="Arial"/>
          <w:sz w:val="20"/>
          <w:szCs w:val="20"/>
        </w:rPr>
        <w:t>ž</w:t>
      </w:r>
      <w:r w:rsidRPr="00233431">
        <w:rPr>
          <w:rFonts w:cs="Arial" w:hAnsi="Arial" w:ascii="Arial"/>
          <w:sz w:val="20"/>
          <w:szCs w:val="20"/>
          <w:lang w:val="pl-PL"/>
        </w:rPr>
        <w:t>ni</w:t>
      </w:r>
      <w:r w:rsidRPr="00233431">
        <w:rPr>
          <w:rFonts w:cs="Arial" w:hAnsi="Arial" w:ascii="Arial"/>
          <w:sz w:val="20"/>
          <w:szCs w:val="20"/>
        </w:rPr>
        <w:t xml:space="preserve"> </w:t>
      </w:r>
      <w:r w:rsidRPr="00233431">
        <w:rPr>
          <w:rFonts w:cs="Arial" w:hAnsi="Arial" w:ascii="Arial"/>
          <w:sz w:val="20"/>
          <w:szCs w:val="20"/>
          <w:lang w:val="pl-PL"/>
        </w:rPr>
        <w:t>trgova</w:t>
      </w:r>
      <w:r w:rsidRPr="00233431">
        <w:rPr>
          <w:rFonts w:cs="Arial" w:hAnsi="Arial" w:ascii="Arial"/>
          <w:sz w:val="20"/>
          <w:szCs w:val="20"/>
        </w:rPr>
        <w:t>č</w:t>
      </w:r>
      <w:r w:rsidRPr="00233431">
        <w:rPr>
          <w:rFonts w:cs="Arial" w:hAnsi="Arial" w:ascii="Arial"/>
          <w:sz w:val="20"/>
          <w:szCs w:val="20"/>
          <w:lang w:val="pl-PL"/>
        </w:rPr>
        <w:t>ki</w:t>
      </w:r>
      <w:r w:rsidRPr="00233431">
        <w:rPr>
          <w:rFonts w:cs="Arial" w:hAnsi="Arial" w:ascii="Arial"/>
          <w:sz w:val="20"/>
          <w:szCs w:val="20"/>
        </w:rPr>
        <w:t xml:space="preserve"> </w:t>
      </w:r>
      <w:r w:rsidRPr="00233431">
        <w:rPr>
          <w:rFonts w:cs="Arial" w:hAnsi="Arial" w:ascii="Arial"/>
          <w:sz w:val="20"/>
          <w:szCs w:val="20"/>
          <w:lang w:val="pl-PL"/>
        </w:rPr>
        <w:t>sud</w:t>
      </w:r>
      <w:r w:rsidR="008C6D88" w:rsidRPr="00233431">
        <w:rPr>
          <w:rFonts w:cs="Arial" w:hAnsi="Arial" w:ascii="Arial"/>
          <w:sz w:val="20"/>
          <w:szCs w:val="20"/>
        </w:rPr>
        <w:t>: Trgovački sud u Zagrebu</w:t>
      </w:r>
    </w:p>
    <w:p w:rsidRDefault="000E1F39" w:rsidP="000E1F39" w:rsidR="000E1F39" w:rsidRPr="00233431">
      <w:pPr>
        <w:jc w:val="both"/>
        <w:rPr>
          <w:rFonts w:cs="Arial" w:hAnsi="Arial" w:ascii="Arial"/>
          <w:sz w:val="20"/>
          <w:szCs w:val="20"/>
          <w:lang w:val="pl-PL"/>
        </w:rPr>
      </w:pPr>
      <w:r w:rsidRPr="00233431">
        <w:rPr>
          <w:rFonts w:cs="Arial" w:hAnsi="Arial" w:ascii="Arial"/>
          <w:sz w:val="20"/>
          <w:szCs w:val="20"/>
          <w:lang w:val="pl-PL"/>
        </w:rPr>
        <w:t>Poslovni broj spisa</w:t>
      </w:r>
      <w:r w:rsidR="008C6D88" w:rsidRPr="00233431">
        <w:rPr>
          <w:rFonts w:cs="Arial" w:hAnsi="Arial" w:ascii="Arial"/>
          <w:sz w:val="20"/>
          <w:szCs w:val="20"/>
          <w:lang w:val="pl-PL"/>
        </w:rPr>
        <w:t xml:space="preserve">: </w:t>
      </w:r>
      <w:r w:rsidR="00506C94" w:rsidRPr="00233431">
        <w:rPr>
          <w:rFonts w:cs="Arial" w:hAnsi="Arial" w:ascii="Arial"/>
          <w:sz w:val="20"/>
          <w:szCs w:val="20"/>
          <w:lang w:val="pl-PL"/>
        </w:rPr>
        <w:t>St-6231/16</w:t>
      </w:r>
    </w:p>
    <w:p w:rsidRDefault="000E1F39" w:rsidP="000E1F39" w:rsidR="008C6D88" w:rsidRPr="00233431">
      <w:pPr>
        <w:rPr>
          <w:rFonts w:cs="Arial" w:hAnsi="Arial" w:ascii="Arial"/>
          <w:sz w:val="20"/>
          <w:szCs w:val="20"/>
          <w:lang w:val="pl-PL"/>
        </w:rPr>
      </w:pPr>
      <w:r w:rsidRPr="00233431">
        <w:rPr>
          <w:rFonts w:cs="Arial" w:hAnsi="Arial" w:ascii="Arial"/>
          <w:sz w:val="20"/>
          <w:szCs w:val="20"/>
          <w:lang w:val="pl-PL"/>
        </w:rPr>
        <w:t>Dužnik</w:t>
      </w:r>
      <w:r w:rsidR="00601891" w:rsidRPr="00233431">
        <w:rPr>
          <w:rFonts w:cs="Arial" w:hAnsi="Arial" w:ascii="Arial"/>
          <w:sz w:val="20"/>
          <w:szCs w:val="20"/>
          <w:lang w:val="pl-PL"/>
        </w:rPr>
        <w:t xml:space="preserve">: </w:t>
      </w:r>
      <w:r w:rsidRPr="00233431">
        <w:rPr>
          <w:rFonts w:cs="Arial" w:hAnsi="Arial" w:ascii="Arial"/>
          <w:sz w:val="20"/>
          <w:szCs w:val="20"/>
          <w:lang w:val="pl-PL"/>
        </w:rPr>
        <w:t xml:space="preserve"> </w:t>
      </w:r>
      <w:r w:rsidR="00506C94" w:rsidRPr="00233431">
        <w:rPr>
          <w:rFonts w:cs="Arial" w:hAnsi="Arial" w:ascii="Arial"/>
          <w:sz w:val="20"/>
          <w:szCs w:val="20"/>
          <w:lang w:val="pl-PL"/>
        </w:rPr>
        <w:t>FIBOR d.o.o. u stečaju, OIB 80480474706, MBS: 080490375, MB: 1831437</w:t>
      </w:r>
    </w:p>
    <w:p w:rsidRDefault="008C6D88" w:rsidP="00601891" w:rsidR="00957576" w:rsidRPr="00233431">
      <w:pPr>
        <w:rPr>
          <w:rFonts w:cs="Arial" w:hAnsi="Arial" w:ascii="Arial"/>
          <w:sz w:val="20"/>
          <w:szCs w:val="20"/>
          <w:lang w:val="pl-PL"/>
        </w:rPr>
      </w:pPr>
      <w:r w:rsidRPr="00233431">
        <w:rPr>
          <w:rFonts w:cs="Arial" w:hAnsi="Arial" w:ascii="Arial"/>
          <w:sz w:val="20"/>
          <w:szCs w:val="20"/>
          <w:lang w:val="pl-PL"/>
        </w:rPr>
        <w:t xml:space="preserve">Sjedište: </w:t>
      </w:r>
      <w:r w:rsidR="00506C94" w:rsidRPr="00233431">
        <w:rPr>
          <w:rFonts w:cs="Arial" w:hAnsi="Arial" w:ascii="Arial"/>
          <w:sz w:val="20"/>
          <w:szCs w:val="20"/>
          <w:lang w:val="pl-PL"/>
        </w:rPr>
        <w:t xml:space="preserve">10450 Jastrebarsko, Trešnjevka 57  </w:t>
      </w:r>
    </w:p>
    <w:p w:rsidRDefault="00957576" w:rsidP="00601891" w:rsidR="00957576" w:rsidRPr="00233431">
      <w:pPr>
        <w:rPr>
          <w:rFonts w:cs="Arial" w:hAnsi="Arial" w:ascii="Arial"/>
          <w:sz w:val="20"/>
          <w:szCs w:val="20"/>
          <w:lang w:val="pl-PL"/>
        </w:rPr>
      </w:pPr>
      <w:r w:rsidRPr="00233431">
        <w:rPr>
          <w:rFonts w:cs="Arial" w:hAnsi="Arial" w:ascii="Arial"/>
          <w:sz w:val="20"/>
          <w:szCs w:val="20"/>
          <w:lang w:val="pl-PL"/>
        </w:rPr>
        <w:t xml:space="preserve">Zagreb, </w:t>
      </w:r>
      <w:r w:rsidR="003E332D">
        <w:rPr>
          <w:rFonts w:cs="Arial" w:hAnsi="Arial" w:ascii="Arial"/>
          <w:sz w:val="20"/>
          <w:szCs w:val="20"/>
          <w:lang w:val="pl-PL"/>
        </w:rPr>
        <w:t>07</w:t>
      </w:r>
      <w:r w:rsidR="003D1448" w:rsidRPr="00233431">
        <w:rPr>
          <w:rFonts w:cs="Arial" w:hAnsi="Arial" w:ascii="Arial"/>
          <w:sz w:val="20"/>
          <w:szCs w:val="20"/>
          <w:lang w:val="pl-PL"/>
        </w:rPr>
        <w:t>.0</w:t>
      </w:r>
      <w:r w:rsidR="00882EF2">
        <w:rPr>
          <w:rFonts w:cs="Arial" w:hAnsi="Arial" w:ascii="Arial"/>
          <w:sz w:val="20"/>
          <w:szCs w:val="20"/>
          <w:lang w:val="pl-PL"/>
        </w:rPr>
        <w:t>8</w:t>
      </w:r>
      <w:r w:rsidR="003D1448" w:rsidRPr="00233431">
        <w:rPr>
          <w:rFonts w:cs="Arial" w:hAnsi="Arial" w:ascii="Arial"/>
          <w:sz w:val="20"/>
          <w:szCs w:val="20"/>
          <w:lang w:val="pl-PL"/>
        </w:rPr>
        <w:t>.2018.</w:t>
      </w:r>
      <w:r w:rsidRPr="00233431">
        <w:rPr>
          <w:rFonts w:cs="Arial" w:hAnsi="Arial" w:ascii="Arial"/>
          <w:sz w:val="20"/>
          <w:szCs w:val="20"/>
          <w:lang w:val="pl-PL"/>
        </w:rPr>
        <w:t xml:space="preserve"> godine</w:t>
      </w:r>
    </w:p>
    <w:p w:rsidRDefault="000E1F39" w:rsidP="00601891" w:rsidR="000E1F39" w:rsidRPr="00233431">
      <w:pPr>
        <w:rPr>
          <w:rFonts w:cs="Arial" w:hAnsi="Arial" w:ascii="Arial"/>
          <w:sz w:val="20"/>
          <w:szCs w:val="20"/>
          <w:lang w:val="pl-PL"/>
        </w:rPr>
      </w:pPr>
      <w:r w:rsidRPr="00233431">
        <w:rPr>
          <w:rFonts w:cs="Arial" w:hAnsi="Arial" w:ascii="Arial"/>
          <w:sz w:val="20"/>
          <w:szCs w:val="20"/>
          <w:lang w:val="pl-PL"/>
        </w:rPr>
        <w:t>___________________________________________________________________________</w:t>
      </w:r>
    </w:p>
    <w:p w:rsidRDefault="003D1448" w:rsidP="003D1448" w:rsidR="003D1448" w:rsidRPr="00233431">
      <w:pPr>
        <w:rPr>
          <w:rFonts w:cs="Arial" w:hAnsi="Arial" w:ascii="Arial"/>
          <w:sz w:val="20"/>
          <w:szCs w:val="20"/>
          <w:lang w:val="pl-PL"/>
        </w:rPr>
      </w:pPr>
    </w:p>
    <w:p w:rsidRDefault="003D1448" w:rsidP="003D1448" w:rsidR="003D1448" w:rsidRPr="00233431">
      <w:pPr>
        <w:pStyle w:val="Odlomakpopisa"/>
        <w:numPr>
          <w:ilvl w:val="0"/>
          <w:numId w:val="25"/>
        </w:numPr>
        <w:rPr>
          <w:rFonts w:cs="Arial" w:hAnsi="Arial" w:ascii="Arial"/>
          <w:b/>
          <w:sz w:val="20"/>
          <w:szCs w:val="20"/>
        </w:rPr>
      </w:pPr>
      <w:r w:rsidRPr="00233431">
        <w:rPr>
          <w:rFonts w:cs="Arial" w:hAnsi="Arial" w:ascii="Arial"/>
          <w:b/>
          <w:sz w:val="20"/>
          <w:szCs w:val="20"/>
        </w:rPr>
        <w:t>STANJE STEČAJNE MASE</w:t>
      </w:r>
    </w:p>
    <w:p w:rsidRDefault="003D1448" w:rsidP="003D1448" w:rsidR="003D1448" w:rsidRPr="00233431">
      <w:pPr>
        <w:rPr>
          <w:rFonts w:cs="Arial" w:hAnsi="Arial" w:ascii="Arial"/>
          <w:b/>
          <w:sz w:val="20"/>
          <w:szCs w:val="20"/>
        </w:rPr>
      </w:pPr>
      <w:r w:rsidRPr="00233431">
        <w:rPr>
          <w:rFonts w:cs="Arial" w:hAnsi="Arial" w:ascii="Arial"/>
          <w:b/>
          <w:sz w:val="20"/>
          <w:szCs w:val="20"/>
        </w:rPr>
        <w:t>Nekretnine – opterećene razlučnim pravima</w:t>
      </w:r>
    </w:p>
    <w:p w:rsidRDefault="003D1448" w:rsidP="003D1448" w:rsidR="003D1448" w:rsidRPr="00233431">
      <w:pPr>
        <w:rPr>
          <w:rFonts w:cs="Arial" w:hAnsi="Arial" w:ascii="Arial"/>
          <w:b/>
          <w:sz w:val="20"/>
          <w:szCs w:val="20"/>
        </w:rPr>
      </w:pPr>
    </w:p>
    <w:p w:rsidRDefault="003D1448" w:rsidP="003D1448" w:rsidR="003D1448" w:rsidRPr="00233431">
      <w:pPr>
        <w:rPr>
          <w:rFonts w:cs="Arial" w:hAnsi="Arial" w:ascii="Arial"/>
          <w:sz w:val="20"/>
          <w:szCs w:val="20"/>
        </w:rPr>
      </w:pPr>
      <w:r w:rsidRPr="00233431">
        <w:rPr>
          <w:rFonts w:cs="Arial" w:hAnsi="Arial" w:ascii="Arial"/>
          <w:sz w:val="20"/>
          <w:szCs w:val="20"/>
        </w:rPr>
        <w:t xml:space="preserve">U ovom izvještajnom razdoblju stečajni upravitelj je izvršio procjenu nekretnina stečajnog dužnika, te je sudu dostavio prijedlog za sazivanje ročišta za utvrđivanje vrijednosti nekretnina. </w:t>
      </w:r>
    </w:p>
    <w:p w:rsidRDefault="003D1448" w:rsidP="003D1448" w:rsidR="003D1448" w:rsidRPr="00233431">
      <w:pPr>
        <w:spacing w:after="0"/>
        <w:jc w:val="both"/>
        <w:rPr>
          <w:rFonts w:cs="Arial" w:hAnsi="Arial" w:ascii="Arial"/>
          <w:b/>
          <w:sz w:val="20"/>
          <w:szCs w:val="20"/>
        </w:rPr>
      </w:pPr>
    </w:p>
    <w:p w:rsidRDefault="003D1448" w:rsidP="003D1448" w:rsidR="003D1448" w:rsidRPr="00233431">
      <w:pPr>
        <w:spacing w:after="0"/>
        <w:jc w:val="both"/>
        <w:rPr>
          <w:rFonts w:cs="Arial" w:hAnsi="Arial" w:ascii="Arial"/>
          <w:b/>
          <w:sz w:val="20"/>
          <w:szCs w:val="20"/>
        </w:rPr>
      </w:pPr>
      <w:r w:rsidRPr="00233431">
        <w:rPr>
          <w:rFonts w:cs="Arial" w:hAnsi="Arial" w:ascii="Arial"/>
          <w:b/>
          <w:sz w:val="20"/>
          <w:szCs w:val="20"/>
        </w:rPr>
        <w:t>PREDMET PRODAJE</w:t>
      </w:r>
    </w:p>
    <w:p w:rsidRDefault="003D1448" w:rsidP="003D1448" w:rsidR="003D1448" w:rsidRPr="00233431">
      <w:pPr>
        <w:spacing w:after="0"/>
        <w:jc w:val="both"/>
        <w:rPr>
          <w:rFonts w:cs="Arial" w:hAnsi="Arial" w:ascii="Arial"/>
          <w:sz w:val="20"/>
          <w:szCs w:val="20"/>
        </w:rPr>
      </w:pPr>
    </w:p>
    <w:p w:rsidRDefault="003D1448" w:rsidP="003D1448" w:rsidR="003D1448" w:rsidRPr="00233431">
      <w:pPr>
        <w:spacing w:after="0"/>
        <w:rPr>
          <w:rFonts w:cs="Arial" w:hAnsi="Arial" w:ascii="Arial"/>
          <w:sz w:val="20"/>
          <w:szCs w:val="20"/>
        </w:rPr>
      </w:pPr>
      <w:r w:rsidRPr="00233431">
        <w:rPr>
          <w:rFonts w:cs="Arial" w:hAnsi="Arial" w:ascii="Arial"/>
          <w:sz w:val="20"/>
          <w:szCs w:val="20"/>
        </w:rPr>
        <w:t xml:space="preserve">Stečajni dužnik je vlasnik nekretnina upisanih kod Općinskog suda u Novom Zagrebu, Zemljišnoknjižni odjel Jastrebarsko, k.o. 312606, Jastrebarsko i to: </w:t>
      </w:r>
    </w:p>
    <w:p w:rsidRDefault="003D1448" w:rsidP="003D1448" w:rsidR="003D1448" w:rsidRPr="00233431">
      <w:pPr>
        <w:spacing w:after="0"/>
        <w:jc w:val="both"/>
        <w:rPr>
          <w:rFonts w:cs="Arial" w:hAnsi="Arial" w:ascii="Arial"/>
          <w:sz w:val="20"/>
          <w:szCs w:val="20"/>
        </w:rPr>
      </w:pPr>
    </w:p>
    <w:p w:rsidRDefault="003D1448" w:rsidP="003D1448" w:rsidR="003D1448" w:rsidRPr="00233431">
      <w:pPr>
        <w:pStyle w:val="Odlomakpopisa"/>
        <w:numPr>
          <w:ilvl w:val="0"/>
          <w:numId w:val="23"/>
        </w:numPr>
        <w:jc w:val="both"/>
        <w:rPr>
          <w:rFonts w:cs="Arial" w:hAnsi="Arial" w:ascii="Arial"/>
          <w:sz w:val="20"/>
          <w:szCs w:val="20"/>
        </w:rPr>
      </w:pPr>
      <w:r w:rsidRPr="00233431">
        <w:rPr>
          <w:rFonts w:cs="Arial" w:hAnsi="Arial" w:ascii="Arial"/>
          <w:sz w:val="20"/>
          <w:szCs w:val="20"/>
        </w:rPr>
        <w:t>Dvorište upisano z.k.</w:t>
      </w:r>
      <w:r w:rsidR="003E332D">
        <w:rPr>
          <w:rFonts w:cs="Arial" w:hAnsi="Arial" w:ascii="Arial"/>
          <w:sz w:val="20"/>
          <w:szCs w:val="20"/>
        </w:rPr>
        <w:t>č. 1595/1, - dvorište na Trešnje</w:t>
      </w:r>
      <w:r w:rsidRPr="00233431">
        <w:rPr>
          <w:rFonts w:cs="Arial" w:hAnsi="Arial" w:ascii="Arial"/>
          <w:sz w:val="20"/>
          <w:szCs w:val="20"/>
        </w:rPr>
        <w:t xml:space="preserve">vki, površine 977 m2 k.o. Jastrebarsko, sve upisano u zk. ul. br. 3054, k.o. Jastrebarsko   </w:t>
      </w:r>
    </w:p>
    <w:p w:rsidRDefault="003D1448" w:rsidP="003D1448" w:rsidR="003D1448" w:rsidRPr="00233431">
      <w:pPr>
        <w:pStyle w:val="Odlomakpopisa"/>
        <w:jc w:val="both"/>
        <w:rPr>
          <w:rFonts w:cs="Arial" w:hAnsi="Arial" w:ascii="Arial"/>
          <w:sz w:val="20"/>
          <w:szCs w:val="20"/>
        </w:rPr>
      </w:pPr>
    </w:p>
    <w:p w:rsidRDefault="003D1448" w:rsidP="003D1448" w:rsidR="003D1448" w:rsidRPr="00233431">
      <w:pPr>
        <w:pStyle w:val="Odlomakpopisa"/>
        <w:numPr>
          <w:ilvl w:val="0"/>
          <w:numId w:val="23"/>
        </w:numPr>
        <w:spacing w:after="0"/>
        <w:jc w:val="both"/>
        <w:rPr>
          <w:rFonts w:cs="Arial" w:hAnsi="Arial" w:ascii="Arial"/>
          <w:sz w:val="20"/>
          <w:szCs w:val="20"/>
        </w:rPr>
      </w:pPr>
      <w:r w:rsidRPr="00233431">
        <w:rPr>
          <w:rFonts w:cs="Arial" w:hAnsi="Arial" w:ascii="Arial"/>
          <w:sz w:val="20"/>
          <w:szCs w:val="20"/>
        </w:rPr>
        <w:t xml:space="preserve">Poslovni prostor sagrađen na z.k.č. 1595/2 pod rednim brojem 1. Suvlasnički dio: 21942/213261 ETAŽNO VLASNIŠTVO (E-1) suvlasnički dio povezan s vlasništvom poslovnog prostora na I- (prvom) katu lijevo od 219,42 m2, oznake "B"(ljubičasta boja); sve upisano u zk.ul. 3027, k.o. Jastrebarsko </w:t>
      </w:r>
    </w:p>
    <w:p w:rsidRDefault="003D1448" w:rsidP="003D1448" w:rsidR="003D1448" w:rsidRPr="00233431">
      <w:pPr>
        <w:pStyle w:val="Odlomakpopisa"/>
        <w:spacing w:after="0"/>
        <w:jc w:val="both"/>
        <w:rPr>
          <w:rFonts w:cs="Arial" w:hAnsi="Arial" w:ascii="Arial"/>
          <w:sz w:val="20"/>
          <w:szCs w:val="20"/>
        </w:rPr>
      </w:pPr>
    </w:p>
    <w:p w:rsidRDefault="003D1448" w:rsidP="003D1448" w:rsidR="003D1448" w:rsidRPr="00233431">
      <w:pPr>
        <w:pStyle w:val="Odlomakpopisa"/>
        <w:numPr>
          <w:ilvl w:val="0"/>
          <w:numId w:val="23"/>
        </w:numPr>
        <w:spacing w:after="0"/>
        <w:jc w:val="both"/>
        <w:rPr>
          <w:rFonts w:cs="Arial" w:hAnsi="Arial" w:ascii="Arial"/>
          <w:sz w:val="20"/>
          <w:szCs w:val="20"/>
        </w:rPr>
      </w:pPr>
      <w:r w:rsidRPr="00233431">
        <w:rPr>
          <w:rFonts w:cs="Arial" w:hAnsi="Arial" w:ascii="Arial"/>
          <w:sz w:val="20"/>
          <w:szCs w:val="20"/>
        </w:rPr>
        <w:t xml:space="preserve">Stan sagrađen na z.k.č. 1595/2 pod rednim brojem 3. Suvlasnički dio: 22946/213261 ETAŽNO VLASNIŠTVO (E-3)  suvlasnički dio povezan s vlasništvom stambenog prostora na II-(drugom) katu od 229,46 m2, oznake "D" (žuta boja); sve upisano u zk.ul. 3027, k.o. Jastrebarsko </w:t>
      </w:r>
    </w:p>
    <w:p w:rsidRDefault="003D1448" w:rsidP="003D1448" w:rsidR="003D1448" w:rsidRPr="00233431">
      <w:pPr>
        <w:spacing w:after="0"/>
        <w:jc w:val="both"/>
        <w:rPr>
          <w:rFonts w:cs="Arial" w:hAnsi="Arial" w:ascii="Arial"/>
          <w:sz w:val="20"/>
          <w:szCs w:val="20"/>
        </w:rPr>
      </w:pPr>
    </w:p>
    <w:p w:rsidRDefault="003D1448" w:rsidP="003D1448" w:rsidR="003D1448" w:rsidRPr="00233431">
      <w:pPr>
        <w:spacing w:after="0"/>
        <w:jc w:val="both"/>
        <w:rPr>
          <w:rFonts w:cs="Arial" w:hAnsi="Arial" w:ascii="Arial"/>
          <w:sz w:val="20"/>
          <w:szCs w:val="20"/>
        </w:rPr>
      </w:pPr>
      <w:r w:rsidRPr="00233431">
        <w:rPr>
          <w:rFonts w:cs="Arial" w:hAnsi="Arial" w:ascii="Arial"/>
          <w:sz w:val="20"/>
          <w:szCs w:val="20"/>
        </w:rPr>
        <w:t>Predmetne nekretnine su se prodavale na Općinskom sudu u Novom Zagrebu, Stalna služba u Jastrebarskom, u ovršnom postupku pod poslovnim brojem Ovr-2834/17 (stari broj Ovr-955/17, Ovr-4271/15 i Ovr-477/12)  ovrhovoditelja KARLOVAČKA BANKA D.D., a na kojima je obustavljena ovrha Rješenjem 30 Ovr-2834/17-8 od 16.01.2018. godine, obzirom da nije bilo zainteresiranih kupaca na oba ročišta.</w:t>
      </w:r>
    </w:p>
    <w:p w:rsidRDefault="003D1448" w:rsidP="003D1448" w:rsidR="003D1448" w:rsidRPr="00233431">
      <w:pPr>
        <w:spacing w:after="0"/>
        <w:rPr>
          <w:rFonts w:cs="Arial" w:hAnsi="Arial" w:ascii="Arial"/>
          <w:sz w:val="20"/>
          <w:szCs w:val="20"/>
        </w:rPr>
      </w:pPr>
    </w:p>
    <w:p w:rsidRDefault="003D1448" w:rsidP="003D1448" w:rsidR="003D1448" w:rsidRPr="00233431">
      <w:pPr>
        <w:spacing w:after="0"/>
        <w:jc w:val="both"/>
        <w:rPr>
          <w:rFonts w:cs="Arial" w:hAnsi="Arial" w:ascii="Arial"/>
          <w:b/>
          <w:sz w:val="20"/>
          <w:szCs w:val="20"/>
        </w:rPr>
      </w:pPr>
      <w:r w:rsidRPr="00233431">
        <w:rPr>
          <w:rFonts w:cs="Arial" w:hAnsi="Arial" w:ascii="Arial"/>
          <w:b/>
          <w:sz w:val="20"/>
          <w:szCs w:val="20"/>
        </w:rPr>
        <w:t>ZALOŽNA PRAVA</w:t>
      </w:r>
    </w:p>
    <w:p w:rsidRDefault="003D1448" w:rsidP="003D1448" w:rsidR="003D1448" w:rsidRPr="00233431">
      <w:pPr>
        <w:spacing w:after="0"/>
        <w:jc w:val="both"/>
        <w:rPr>
          <w:rFonts w:cs="Arial" w:hAnsi="Arial" w:ascii="Arial"/>
          <w:b/>
          <w:sz w:val="20"/>
          <w:szCs w:val="20"/>
        </w:rPr>
      </w:pPr>
    </w:p>
    <w:p w:rsidRDefault="003D1448" w:rsidP="003D1448" w:rsidR="003D1448" w:rsidRPr="00233431">
      <w:pPr>
        <w:spacing w:after="0"/>
        <w:jc w:val="both"/>
        <w:rPr>
          <w:rFonts w:cs="Arial" w:hAnsi="Arial" w:ascii="Arial"/>
          <w:sz w:val="20"/>
          <w:szCs w:val="20"/>
        </w:rPr>
      </w:pPr>
      <w:r w:rsidRPr="00233431">
        <w:rPr>
          <w:rFonts w:cs="Arial" w:hAnsi="Arial" w:ascii="Arial"/>
          <w:sz w:val="20"/>
          <w:szCs w:val="20"/>
        </w:rPr>
        <w:t xml:space="preserve">Nekretnine su opterećene založnim pravima i to: </w:t>
      </w:r>
    </w:p>
    <w:p w:rsidRDefault="003D1448" w:rsidP="003D1448" w:rsidR="003D1448" w:rsidRPr="00233431">
      <w:pPr>
        <w:spacing w:after="0"/>
        <w:jc w:val="both"/>
        <w:rPr>
          <w:rFonts w:cs="Arial" w:hAnsi="Arial" w:ascii="Arial"/>
          <w:sz w:val="20"/>
          <w:szCs w:val="20"/>
        </w:rPr>
      </w:pPr>
    </w:p>
    <w:p w:rsidRDefault="003D1448" w:rsidP="003D1448" w:rsidR="003D1448" w:rsidRPr="00233431">
      <w:pPr>
        <w:spacing w:after="0"/>
        <w:jc w:val="both"/>
        <w:rPr>
          <w:rFonts w:cs="Arial" w:hAnsi="Arial" w:ascii="Arial"/>
          <w:sz w:val="20"/>
          <w:szCs w:val="20"/>
        </w:rPr>
      </w:pPr>
      <w:r w:rsidRPr="00233431">
        <w:rPr>
          <w:rFonts w:cs="Arial" w:hAnsi="Arial" w:ascii="Arial"/>
          <w:sz w:val="20"/>
          <w:szCs w:val="20"/>
        </w:rPr>
        <w:t>KARLOVAČKA BANKA D.D., OIB: 08106331075, KARLOVAC, I. G. KOVAČIĆA 1</w:t>
      </w:r>
    </w:p>
    <w:p w:rsidRDefault="003D1448" w:rsidP="003D1448" w:rsidR="003D1448" w:rsidRPr="00233431">
      <w:pPr>
        <w:spacing w:after="0"/>
        <w:jc w:val="both"/>
        <w:rPr>
          <w:rFonts w:cs="Arial" w:hAnsi="Arial" w:ascii="Arial"/>
          <w:sz w:val="20"/>
          <w:szCs w:val="20"/>
        </w:rPr>
      </w:pPr>
      <w:r w:rsidRPr="00233431">
        <w:rPr>
          <w:rFonts w:cs="Arial" w:hAnsi="Arial" w:ascii="Arial"/>
          <w:color w:val="000000"/>
          <w:sz w:val="20"/>
          <w:szCs w:val="20"/>
        </w:rPr>
        <w:t xml:space="preserve">Na nekretnine pod točkama  1.,2., 3. predmeta prodaje na temelju Ugovora o međusobnom poslovnom odnosu od 12. kolovoza 2010.  razlučni vjerovnik je prijavio razlučno pravo na iznos od 3.880.075,85 kn. </w:t>
      </w:r>
    </w:p>
    <w:p w:rsidRDefault="003D1448" w:rsidP="003D1448" w:rsidR="003D1448" w:rsidRPr="00233431">
      <w:pPr>
        <w:spacing w:after="0"/>
        <w:jc w:val="both"/>
        <w:rPr>
          <w:rFonts w:cs="Arial" w:hAnsi="Arial" w:ascii="Arial"/>
          <w:sz w:val="20"/>
          <w:szCs w:val="20"/>
        </w:rPr>
      </w:pPr>
    </w:p>
    <w:p w:rsidRDefault="003D1448" w:rsidP="003D1448" w:rsidR="003D1448" w:rsidRPr="00233431">
      <w:pPr>
        <w:spacing w:after="0"/>
        <w:jc w:val="both"/>
        <w:rPr>
          <w:rFonts w:cs="Arial" w:hAnsi="Arial" w:ascii="Arial"/>
          <w:sz w:val="20"/>
          <w:szCs w:val="20"/>
        </w:rPr>
      </w:pPr>
      <w:r w:rsidRPr="00233431">
        <w:rPr>
          <w:rFonts w:cs="Arial" w:hAnsi="Arial" w:ascii="Arial"/>
          <w:sz w:val="20"/>
          <w:szCs w:val="20"/>
        </w:rPr>
        <w:t>MITROVIĆ LJUBIŠA, Novi Pazar, Nurije Pozderca 19, Republika Srbija,</w:t>
      </w:r>
    </w:p>
    <w:p w:rsidRDefault="003D1448" w:rsidP="003D1448" w:rsidR="003D1448" w:rsidRPr="00233431">
      <w:pPr>
        <w:spacing w:after="0"/>
        <w:jc w:val="both"/>
        <w:rPr>
          <w:rFonts w:cs="Arial" w:hAnsi="Arial" w:ascii="Arial"/>
          <w:color w:val="000000"/>
          <w:sz w:val="20"/>
          <w:szCs w:val="20"/>
        </w:rPr>
      </w:pPr>
      <w:r w:rsidRPr="00233431">
        <w:rPr>
          <w:rFonts w:cs="Arial" w:hAnsi="Arial" w:ascii="Arial"/>
          <w:color w:val="000000"/>
          <w:sz w:val="20"/>
          <w:szCs w:val="20"/>
        </w:rPr>
        <w:t>Na nekretnine pod točkama  1.,2., 3. predmeta prodaje razlučni vjerovnik ima temeljem Ugovora o zajmu od 05. travnja 2012., uknjiženo založno pravo radi osiguranja povrata iznosa od 170.000,00 €.</w:t>
      </w:r>
    </w:p>
    <w:p w:rsidRDefault="003D1448" w:rsidP="003D1448" w:rsidR="003D1448" w:rsidRPr="00233431">
      <w:pPr>
        <w:spacing w:after="0"/>
        <w:jc w:val="both"/>
        <w:rPr>
          <w:rFonts w:cs="Arial" w:hAnsi="Arial" w:ascii="Arial"/>
          <w:color w:val="000000"/>
          <w:sz w:val="20"/>
          <w:szCs w:val="20"/>
        </w:rPr>
      </w:pPr>
    </w:p>
    <w:p w:rsidRDefault="003D1448" w:rsidP="003D1448" w:rsidR="003D1448" w:rsidRPr="00233431">
      <w:pPr>
        <w:spacing w:after="0"/>
        <w:jc w:val="both"/>
        <w:rPr>
          <w:rFonts w:cs="Arial" w:hAnsi="Arial" w:ascii="Arial"/>
          <w:sz w:val="20"/>
          <w:szCs w:val="20"/>
        </w:rPr>
      </w:pPr>
      <w:r w:rsidRPr="00233431">
        <w:rPr>
          <w:rFonts w:cs="Arial" w:hAnsi="Arial" w:ascii="Arial"/>
          <w:sz w:val="20"/>
          <w:szCs w:val="20"/>
        </w:rPr>
        <w:t>REPUBLIKA HRVATSKA- MINISTARSTVO FINANCIJA</w:t>
      </w:r>
    </w:p>
    <w:p w:rsidRDefault="003D1448" w:rsidP="003D1448" w:rsidR="003D1448" w:rsidRPr="00233431">
      <w:pPr>
        <w:spacing w:after="0"/>
        <w:jc w:val="both"/>
        <w:rPr>
          <w:rFonts w:cs="Arial" w:hAnsi="Arial" w:ascii="Arial"/>
          <w:sz w:val="20"/>
          <w:szCs w:val="20"/>
        </w:rPr>
      </w:pPr>
      <w:r w:rsidRPr="00233431">
        <w:rPr>
          <w:rFonts w:cs="Arial" w:hAnsi="Arial" w:ascii="Arial"/>
          <w:sz w:val="20"/>
          <w:szCs w:val="20"/>
        </w:rPr>
        <w:lastRenderedPageBreak/>
        <w:t>Na  nekretninama pod 1. i 2. predmeta prodaje  pod brojem  Z-2148/2016 izvršena je zabilježba  založnog prava  po Rješenju o osiguranju broj Ovr- 185/16 25.01.2016.,  a na nekretnini pod brojem 3. predmeta prodaje izvršena je zabilježba založnog prava po Rješenju o osiguranju Ovr-185/16  od dana 05.10.2017. godine za korist REPUBLIKA HRVATSKA- MINISTARSTVO FINANCIJA radi osiguranja novčane tražbine u iznosu od 528.596,60 kn (glavnica 363.970,14 kn i kte 164.626,46 kn)</w:t>
      </w:r>
    </w:p>
    <w:p w:rsidRDefault="003D1448" w:rsidP="003D1448" w:rsidR="003D1448" w:rsidRPr="00233431">
      <w:pPr>
        <w:spacing w:after="0"/>
        <w:rPr>
          <w:rFonts w:cs="Arial" w:hAnsi="Arial" w:ascii="Arial"/>
          <w:sz w:val="20"/>
          <w:szCs w:val="20"/>
        </w:rPr>
      </w:pPr>
    </w:p>
    <w:p w:rsidRDefault="003D1448" w:rsidP="003D1448" w:rsidR="003D1448" w:rsidRPr="00233431">
      <w:pPr>
        <w:spacing w:after="120"/>
        <w:jc w:val="both"/>
        <w:rPr>
          <w:rFonts w:cs="Arial" w:hAnsi="Arial" w:ascii="Arial"/>
          <w:b/>
          <w:sz w:val="20"/>
          <w:szCs w:val="20"/>
        </w:rPr>
      </w:pPr>
      <w:r w:rsidRPr="00233431">
        <w:rPr>
          <w:rFonts w:cs="Arial" w:hAnsi="Arial" w:ascii="Arial"/>
          <w:b/>
          <w:sz w:val="20"/>
          <w:szCs w:val="20"/>
        </w:rPr>
        <w:t xml:space="preserve">VRIJEDNOST NEKRETNINA </w:t>
      </w:r>
    </w:p>
    <w:p w:rsidRDefault="003D1448" w:rsidP="003D1448" w:rsidR="003D1448" w:rsidRPr="00233431">
      <w:pPr>
        <w:spacing w:after="0"/>
        <w:rPr>
          <w:rFonts w:cs="Arial" w:hAnsi="Arial" w:ascii="Arial"/>
          <w:sz w:val="20"/>
          <w:szCs w:val="20"/>
        </w:rPr>
      </w:pPr>
      <w:r w:rsidRPr="00233431">
        <w:rPr>
          <w:rFonts w:cs="Arial" w:hAnsi="Arial" w:ascii="Arial"/>
          <w:sz w:val="20"/>
          <w:szCs w:val="20"/>
        </w:rPr>
        <w:t xml:space="preserve">Predmetne nekretnine  je stečajni upravitelj dao procijeniti po stalnom sudskom vještaku za graditeljstvo i procjenu nekretnina Zvonko Benjak, dipl. ing. građ.,  i to kako slijedi:  </w:t>
      </w:r>
    </w:p>
    <w:p w:rsidRDefault="003D1448" w:rsidP="003D1448" w:rsidR="003D1448" w:rsidRPr="00233431">
      <w:pPr>
        <w:spacing w:after="0"/>
        <w:jc w:val="both"/>
        <w:rPr>
          <w:rFonts w:cs="Arial" w:hAnsi="Arial" w:ascii="Arial"/>
          <w:sz w:val="20"/>
          <w:szCs w:val="20"/>
        </w:rPr>
      </w:pPr>
    </w:p>
    <w:p w:rsidRDefault="003D1448" w:rsidP="003D1448" w:rsidR="003D1448" w:rsidRPr="00233431">
      <w:pPr>
        <w:pStyle w:val="Odlomakpopisa"/>
        <w:numPr>
          <w:ilvl w:val="0"/>
          <w:numId w:val="24"/>
        </w:numPr>
        <w:jc w:val="both"/>
        <w:rPr>
          <w:rFonts w:cs="Arial" w:hAnsi="Arial" w:ascii="Arial"/>
          <w:sz w:val="20"/>
          <w:szCs w:val="20"/>
        </w:rPr>
      </w:pPr>
      <w:r w:rsidRPr="00233431">
        <w:rPr>
          <w:rFonts w:cs="Arial" w:hAnsi="Arial" w:ascii="Arial"/>
          <w:sz w:val="20"/>
          <w:szCs w:val="20"/>
        </w:rPr>
        <w:t xml:space="preserve">Dvorište upisano z.k.č. 1595/1, - dvorište na Trešnjavki, površine 977 m2 k.o. Jastrebarsko, upisane u zk. ul. br. 3054 k.o. Jastrebarsko  procijenjeno je na iznos od 44.285,02 € ili </w:t>
      </w:r>
      <w:r w:rsidRPr="00233431">
        <w:rPr>
          <w:rFonts w:cs="Arial" w:hAnsi="Arial" w:ascii="Arial"/>
          <w:b/>
          <w:sz w:val="20"/>
          <w:szCs w:val="20"/>
        </w:rPr>
        <w:t>328.594,85 kn</w:t>
      </w:r>
      <w:r w:rsidRPr="00233431">
        <w:rPr>
          <w:rFonts w:cs="Arial" w:hAnsi="Arial" w:ascii="Arial"/>
          <w:sz w:val="20"/>
          <w:szCs w:val="20"/>
        </w:rPr>
        <w:t xml:space="preserve"> (1€=7,42 kn), broj elaborata 25-2018 od 12.04.2018. godine</w:t>
      </w:r>
    </w:p>
    <w:p w:rsidRDefault="003D1448" w:rsidP="003D1448" w:rsidR="003D1448" w:rsidRPr="00233431">
      <w:pPr>
        <w:pStyle w:val="Odlomakpopisa"/>
        <w:jc w:val="both"/>
        <w:rPr>
          <w:rFonts w:cs="Arial" w:hAnsi="Arial" w:ascii="Arial"/>
          <w:sz w:val="20"/>
          <w:szCs w:val="20"/>
        </w:rPr>
      </w:pPr>
    </w:p>
    <w:p w:rsidRDefault="003D1448" w:rsidP="003D1448" w:rsidR="003D1448" w:rsidRPr="00233431">
      <w:pPr>
        <w:pStyle w:val="Odlomakpopisa"/>
        <w:numPr>
          <w:ilvl w:val="0"/>
          <w:numId w:val="24"/>
        </w:numPr>
        <w:spacing w:after="0"/>
        <w:jc w:val="both"/>
        <w:rPr>
          <w:rFonts w:cs="Arial" w:hAnsi="Arial" w:ascii="Arial"/>
          <w:sz w:val="20"/>
          <w:szCs w:val="20"/>
        </w:rPr>
      </w:pPr>
      <w:r w:rsidRPr="00233431">
        <w:rPr>
          <w:rFonts w:cs="Arial" w:hAnsi="Arial" w:ascii="Arial"/>
          <w:sz w:val="20"/>
          <w:szCs w:val="20"/>
        </w:rPr>
        <w:t xml:space="preserve">Poslovni prostor  sagrađen na z.k.č. 1595/2 pod rednim brojem 1. Suvlasnički dio: 21942/213261 ETAŽNO VLASNIŠTVO (E-1) suvlasnički dio povezan s vlasništvom poslovnog prostora na I- (prvom) katu lijevo od 219,42 m2, oznake "B"(ljubičasta boja); sve upisano u zk.ul. 3027, k.o. Jastrebarsko procijenjene vrijednosti 151.399,80 € ili </w:t>
      </w:r>
      <w:r w:rsidRPr="00233431">
        <w:rPr>
          <w:rFonts w:cs="Arial" w:hAnsi="Arial" w:ascii="Arial"/>
          <w:b/>
          <w:sz w:val="20"/>
          <w:szCs w:val="20"/>
        </w:rPr>
        <w:t>1.123.386,52</w:t>
      </w:r>
      <w:r w:rsidRPr="00233431">
        <w:rPr>
          <w:rFonts w:cs="Arial" w:hAnsi="Arial" w:ascii="Arial"/>
          <w:sz w:val="20"/>
          <w:szCs w:val="20"/>
        </w:rPr>
        <w:t xml:space="preserve"> </w:t>
      </w:r>
      <w:r w:rsidRPr="00233431">
        <w:rPr>
          <w:rFonts w:cs="Arial" w:hAnsi="Arial" w:ascii="Arial"/>
          <w:b/>
          <w:sz w:val="20"/>
          <w:szCs w:val="20"/>
        </w:rPr>
        <w:t>kn</w:t>
      </w:r>
      <w:r w:rsidRPr="00233431">
        <w:rPr>
          <w:rFonts w:cs="Arial" w:hAnsi="Arial" w:ascii="Arial"/>
          <w:sz w:val="20"/>
          <w:szCs w:val="20"/>
        </w:rPr>
        <w:t xml:space="preserve"> (1€=7,42 kn) broj elaborata 26-2018 od 12.04.2018. godine</w:t>
      </w:r>
    </w:p>
    <w:p w:rsidRDefault="003D1448" w:rsidP="003D1448" w:rsidR="003D1448" w:rsidRPr="00233431">
      <w:pPr>
        <w:pStyle w:val="Odlomakpopisa"/>
        <w:spacing w:after="0"/>
        <w:jc w:val="both"/>
        <w:rPr>
          <w:rFonts w:cs="Arial" w:hAnsi="Arial" w:ascii="Arial"/>
          <w:sz w:val="20"/>
          <w:szCs w:val="20"/>
        </w:rPr>
      </w:pPr>
    </w:p>
    <w:p w:rsidRDefault="003D1448" w:rsidP="003D1448" w:rsidR="003D1448" w:rsidRPr="00233431">
      <w:pPr>
        <w:pStyle w:val="Odlomakpopisa"/>
        <w:numPr>
          <w:ilvl w:val="0"/>
          <w:numId w:val="24"/>
        </w:numPr>
        <w:spacing w:after="0"/>
        <w:jc w:val="both"/>
        <w:rPr>
          <w:rFonts w:cs="Arial" w:hAnsi="Arial" w:ascii="Arial"/>
          <w:sz w:val="20"/>
          <w:szCs w:val="20"/>
        </w:rPr>
      </w:pPr>
      <w:r w:rsidRPr="00233431">
        <w:rPr>
          <w:rFonts w:cs="Arial" w:hAnsi="Arial" w:ascii="Arial"/>
          <w:sz w:val="20"/>
          <w:szCs w:val="20"/>
        </w:rPr>
        <w:t xml:space="preserve">Stan sagrađen na z.k.č. 1595/2 pod rednim brojem 3. Suvlasnički dio: 22946/213261 ETAŽNO VLASNIŠTVO (E-3)  suvlasnički dio povezan s vlasništvom stambenog prostora na II-(drugom) katu od 229,46 m2, oznake "D" (žuta boja); sve upisano u zk.ul. 3027, k.o. Jastrebarsko procijenjene vrijednosti  od 124.890,49 € ili </w:t>
      </w:r>
      <w:r w:rsidRPr="00233431">
        <w:rPr>
          <w:rFonts w:cs="Arial" w:hAnsi="Arial" w:ascii="Arial"/>
          <w:b/>
          <w:sz w:val="20"/>
          <w:szCs w:val="20"/>
        </w:rPr>
        <w:t>926.687,43 kn</w:t>
      </w:r>
      <w:r w:rsidRPr="00233431">
        <w:rPr>
          <w:rFonts w:cs="Arial" w:hAnsi="Arial" w:ascii="Arial"/>
          <w:sz w:val="20"/>
          <w:szCs w:val="20"/>
        </w:rPr>
        <w:t xml:space="preserve"> (1€=7,42 kn)  broj elaborata 27-2018 od 12.04.2018. godine</w:t>
      </w:r>
    </w:p>
    <w:p w:rsidRDefault="003D1448" w:rsidP="003D1448" w:rsidR="003D1448" w:rsidRPr="00233431">
      <w:pPr>
        <w:rPr>
          <w:rFonts w:cs="Arial" w:hAnsi="Arial" w:ascii="Arial"/>
          <w:sz w:val="20"/>
          <w:szCs w:val="20"/>
          <w:lang w:val="pl-PL"/>
        </w:rPr>
      </w:pPr>
    </w:p>
    <w:p w:rsidRDefault="00233431" w:rsidP="00233431" w:rsidR="00233431" w:rsidRPr="00233431">
      <w:pPr>
        <w:jc w:val="both"/>
        <w:rPr>
          <w:rFonts w:cs="Arial" w:hAnsi="Arial" w:ascii="Arial"/>
          <w:sz w:val="20"/>
          <w:szCs w:val="20"/>
        </w:rPr>
      </w:pPr>
      <w:r w:rsidRPr="00233431">
        <w:rPr>
          <w:rFonts w:cs="Arial" w:hAnsi="Arial" w:ascii="Arial"/>
          <w:sz w:val="20"/>
          <w:szCs w:val="20"/>
        </w:rPr>
        <w:t>Na ročištu za utvrđivanje vrijednosti nekretnina koje je održano dana 06.06.2018. godine prisutni vjerovnik Republika Hrvatska bio je suglasan sa prijedlogom stečajnog upravitelja, dok je razlučni vjerovnik Karlovačka banka d.d. molio da im se dostavi procjena predmetnih nekretnina, te da se ročište odgodi radi davanja očitovanja. Stečajni upravitelj je predao procjene nekretnina na ročištu predstavniku Karlovačke banke d.d. te se očekuje njihovo očitovanje.</w:t>
      </w:r>
    </w:p>
    <w:p w:rsidRDefault="00957576" w:rsidP="00233431" w:rsidR="00957576" w:rsidRPr="00233431">
      <w:pPr>
        <w:spacing w:lineRule="auto" w:line="276" w:after="200"/>
        <w:rPr>
          <w:rFonts w:cs="Arial" w:eastAsia="Times New Roman" w:hAnsi="Arial" w:ascii="Arial"/>
          <w:sz w:val="20"/>
          <w:szCs w:val="20"/>
          <w:lang w:eastAsia="hr-HR"/>
        </w:rPr>
      </w:pPr>
    </w:p>
    <w:p w:rsidRDefault="000E1F39" w:rsidP="000E1F39" w:rsidR="000E1F39" w:rsidRPr="00233431">
      <w:pPr>
        <w:rPr>
          <w:rFonts w:cs="Arial" w:hAnsi="Arial" w:ascii="Arial"/>
          <w:sz w:val="20"/>
          <w:szCs w:val="20"/>
          <w:lang w:val="pl-PL"/>
        </w:rPr>
      </w:pPr>
      <w:r w:rsidRPr="00233431">
        <w:rPr>
          <w:rFonts w:cs="Arial" w:hAnsi="Arial" w:ascii="Arial"/>
          <w:sz w:val="20"/>
          <w:szCs w:val="20"/>
          <w:lang w:val="pl-PL"/>
        </w:rPr>
        <w:tab/>
      </w:r>
      <w:r w:rsidRPr="00233431">
        <w:rPr>
          <w:rFonts w:cs="Arial" w:hAnsi="Arial" w:ascii="Arial"/>
          <w:sz w:val="20"/>
          <w:szCs w:val="20"/>
          <w:lang w:val="pl-PL"/>
        </w:rPr>
        <w:tab/>
      </w:r>
      <w:r w:rsidRPr="00233431">
        <w:rPr>
          <w:rFonts w:cs="Arial" w:hAnsi="Arial" w:ascii="Arial"/>
          <w:sz w:val="20"/>
          <w:szCs w:val="20"/>
          <w:lang w:val="pl-PL"/>
        </w:rPr>
        <w:tab/>
      </w:r>
      <w:r w:rsidRPr="00233431">
        <w:rPr>
          <w:rFonts w:cs="Arial" w:hAnsi="Arial" w:ascii="Arial"/>
          <w:sz w:val="20"/>
          <w:szCs w:val="20"/>
          <w:lang w:val="pl-PL"/>
        </w:rPr>
        <w:tab/>
      </w:r>
      <w:r w:rsidRPr="00233431">
        <w:rPr>
          <w:rFonts w:cs="Arial" w:hAnsi="Arial" w:ascii="Arial"/>
          <w:sz w:val="20"/>
          <w:szCs w:val="20"/>
          <w:lang w:val="pl-PL"/>
        </w:rPr>
        <w:tab/>
      </w:r>
      <w:r w:rsidRPr="00233431">
        <w:rPr>
          <w:rFonts w:cs="Arial" w:hAnsi="Arial" w:ascii="Arial"/>
          <w:sz w:val="20"/>
          <w:szCs w:val="20"/>
          <w:lang w:val="pl-PL"/>
        </w:rPr>
        <w:tab/>
      </w:r>
      <w:r w:rsidR="00932039" w:rsidRPr="00233431">
        <w:rPr>
          <w:rFonts w:cs="Arial" w:hAnsi="Arial" w:ascii="Arial"/>
          <w:sz w:val="20"/>
          <w:szCs w:val="20"/>
          <w:lang w:val="pl-PL"/>
        </w:rPr>
        <w:tab/>
      </w:r>
      <w:r w:rsidRPr="00233431">
        <w:rPr>
          <w:rFonts w:cs="Arial" w:hAnsi="Arial" w:ascii="Arial"/>
          <w:sz w:val="20"/>
          <w:szCs w:val="20"/>
          <w:lang w:val="pl-PL"/>
        </w:rPr>
        <w:t>Stečajni upravitelj</w:t>
      </w:r>
    </w:p>
    <w:p w:rsidRDefault="003469E9" w:rsidR="00C61F72" w:rsidRPr="00233431">
      <w:pPr>
        <w:rPr>
          <w:rFonts w:cs="Arial" w:hAnsi="Arial" w:ascii="Arial"/>
          <w:sz w:val="20"/>
          <w:szCs w:val="20"/>
          <w:lang w:val="pl-PL"/>
        </w:rPr>
      </w:pPr>
      <w:r w:rsidRPr="00233431">
        <w:rPr>
          <w:rFonts w:cs="Arial" w:hAnsi="Arial" w:ascii="Arial"/>
          <w:sz w:val="20"/>
          <w:szCs w:val="20"/>
          <w:lang w:val="pl-PL"/>
        </w:rPr>
        <w:tab/>
      </w:r>
      <w:r w:rsidR="000E1F39" w:rsidRPr="00233431">
        <w:rPr>
          <w:rFonts w:cs="Arial" w:hAnsi="Arial" w:ascii="Arial"/>
          <w:sz w:val="20"/>
          <w:szCs w:val="20"/>
          <w:lang w:val="pl-PL"/>
        </w:rPr>
        <w:tab/>
      </w:r>
      <w:r w:rsidR="000E1F39" w:rsidRPr="00233431">
        <w:rPr>
          <w:rFonts w:cs="Arial" w:hAnsi="Arial" w:ascii="Arial"/>
          <w:sz w:val="20"/>
          <w:szCs w:val="20"/>
          <w:lang w:val="pl-PL"/>
        </w:rPr>
        <w:tab/>
      </w:r>
      <w:r w:rsidR="000E1F39" w:rsidRPr="00233431">
        <w:rPr>
          <w:rFonts w:cs="Arial" w:hAnsi="Arial" w:ascii="Arial"/>
          <w:sz w:val="20"/>
          <w:szCs w:val="20"/>
          <w:lang w:val="pl-PL"/>
        </w:rPr>
        <w:tab/>
      </w:r>
      <w:r w:rsidR="000E1F39" w:rsidRPr="00233431">
        <w:rPr>
          <w:rFonts w:cs="Arial" w:hAnsi="Arial" w:ascii="Arial"/>
          <w:sz w:val="20"/>
          <w:szCs w:val="20"/>
          <w:lang w:val="pl-PL"/>
        </w:rPr>
        <w:tab/>
      </w:r>
      <w:r w:rsidR="00932039" w:rsidRPr="00233431">
        <w:rPr>
          <w:rFonts w:cs="Arial" w:hAnsi="Arial" w:ascii="Arial"/>
          <w:sz w:val="20"/>
          <w:szCs w:val="20"/>
          <w:lang w:val="pl-PL"/>
        </w:rPr>
        <w:tab/>
      </w:r>
      <w:r w:rsidR="00066425" w:rsidRPr="00233431">
        <w:rPr>
          <w:rFonts w:cs="Arial" w:hAnsi="Arial" w:ascii="Arial"/>
          <w:sz w:val="20"/>
          <w:szCs w:val="20"/>
          <w:lang w:val="pl-PL"/>
        </w:rPr>
        <w:tab/>
        <w:t>Marinko Paić</w:t>
      </w:r>
    </w:p>
    <w:sectPr w:rsidR="00C61F72" w:rsidRPr="00233431">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E3957" w:rsidP="00C24306" w:rsidR="00AE3957">
      <w:pPr>
        <w:spacing w:after="0"/>
      </w:pPr>
      <w:r>
        <w:separator/>
      </w:r>
    </w:p>
  </w:endnote>
  <w:endnote w:id="0" w:type="continuationSeparator">
    <w:p w:rsidRDefault="00AE3957" w:rsidP="00C24306" w:rsidR="00AE3957">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itka Small">
    <w:charset w:val="EE"/>
    <w:family w:val="auto"/>
    <w:pitch w:val="variable"/>
    <w:sig w:csb1="00000000" w:csb0="0000019F" w:usb3="00000000" w:usb2="00000000" w:usb1="4000204B" w:usb0="A00002E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Segoe UI">
    <w:panose1 w:val="020B0502040204020203"/>
    <w:charset w:val="EE"/>
    <w:family w:val="swiss"/>
    <w:pitch w:val="variable"/>
    <w:sig w:csb1="00000000" w:csb0="000001FF" w:usb3="00000000" w:usb2="00000009" w:usb1="C000E47F" w:usb0="E4002E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12036855"/>
      <w:docPartObj>
        <w:docPartGallery w:val="Page Numbers (Bottom of Page)"/>
        <w:docPartUnique/>
      </w:docPartObj>
    </w:sdtPr>
    <w:sdtEndPr/>
    <w:sdtContent>
      <w:p w:rsidRDefault="00C24306" w:rsidR="00C24306">
        <w:pPr>
          <w:pStyle w:val="Podnoje"/>
          <w:jc w:val="center"/>
        </w:pPr>
        <w:r>
          <w:fldChar w:fldCharType="begin"/>
        </w:r>
        <w:r>
          <w:instrText>PAGE   \* MERGEFORMAT</w:instrText>
        </w:r>
        <w:r>
          <w:fldChar w:fldCharType="separate"/>
        </w:r>
        <w:r w:rsidR="006358B5">
          <w:rPr>
            <w:noProof/>
          </w:rPr>
          <w:t>1</w:t>
        </w:r>
        <w:r>
          <w:fldChar w:fldCharType="end"/>
        </w:r>
      </w:p>
    </w:sdtContent>
  </w:sdt>
  <w:p w:rsidRDefault="00C24306" w:rsidR="00C2430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E3957" w:rsidP="00C24306" w:rsidR="00AE3957">
      <w:pPr>
        <w:spacing w:after="0"/>
      </w:pPr>
      <w:r>
        <w:separator/>
      </w:r>
    </w:p>
  </w:footnote>
  <w:footnote w:id="0" w:type="continuationSeparator">
    <w:p w:rsidRDefault="00AE3957" w:rsidP="00C24306" w:rsidR="00AE3957">
      <w:pPr>
        <w:spacing w:after="0"/>
      </w:pPr>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9651B9"/>
    <w:multiLevelType w:val="hybridMultilevel"/>
    <w:tmpl w:val="F5DC7B54"/>
    <w:lvl w:tplc="FE7EBC6E" w:ilvl="0">
      <w:start w:val="1"/>
      <w:numFmt w:val="bullet"/>
      <w:lvlText w:val="-"/>
      <w:lvlJc w:val="left"/>
      <w:pPr>
        <w:ind w:hanging="360" w:left="720"/>
      </w:pPr>
      <w:rPr>
        <w:rFonts w:hAnsi="Sitka Small" w:ascii="Sitka Smal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6615EA2"/>
    <w:multiLevelType w:val="hybridMultilevel"/>
    <w:tmpl w:val="53A69B5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A081364"/>
    <w:multiLevelType w:val="hybridMultilevel"/>
    <w:tmpl w:val="6C4C01A4"/>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B8B0868"/>
    <w:multiLevelType w:val="hybridMultilevel"/>
    <w:tmpl w:val="A6EA08EE"/>
    <w:lvl w:tplc="FE7EBC6E" w:ilvl="0">
      <w:start w:val="1"/>
      <w:numFmt w:val="bullet"/>
      <w:lvlText w:val="-"/>
      <w:lvlJc w:val="left"/>
      <w:pPr>
        <w:ind w:hanging="360" w:left="720"/>
      </w:pPr>
      <w:rPr>
        <w:rFonts w:hAnsi="Sitka Small" w:ascii="Sitka Smal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0F0D17C6"/>
    <w:multiLevelType w:val="hybridMultilevel"/>
    <w:tmpl w:val="60DEA9A4"/>
    <w:lvl w:tplc="FE7EBC6E" w:ilvl="0">
      <w:start w:val="1"/>
      <w:numFmt w:val="bullet"/>
      <w:lvlText w:val="-"/>
      <w:lvlJc w:val="left"/>
      <w:pPr>
        <w:ind w:hanging="360" w:left="720"/>
      </w:pPr>
      <w:rPr>
        <w:rFonts w:hAnsi="Sitka Small" w:ascii="Sitka Smal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0F8E765C"/>
    <w:multiLevelType w:val="hybridMultilevel"/>
    <w:tmpl w:val="0720A04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1CB15D0C"/>
    <w:multiLevelType w:val="hybridMultilevel"/>
    <w:tmpl w:val="E2F2146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272F6B64"/>
    <w:multiLevelType w:val="hybridMultilevel"/>
    <w:tmpl w:val="67A811B2"/>
    <w:lvl w:tplc="FE7EBC6E" w:ilvl="0">
      <w:start w:val="1"/>
      <w:numFmt w:val="bullet"/>
      <w:lvlText w:val="-"/>
      <w:lvlJc w:val="left"/>
      <w:pPr>
        <w:ind w:hanging="360" w:left="720"/>
      </w:pPr>
      <w:rPr>
        <w:rFonts w:hAnsi="Sitka Small" w:ascii="Sitka Smal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2A960491"/>
    <w:multiLevelType w:val="hybridMultilevel"/>
    <w:tmpl w:val="E874618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2FF504A2"/>
    <w:multiLevelType w:val="hybridMultilevel"/>
    <w:tmpl w:val="DA90485A"/>
    <w:lvl w:tplc="8476244C" w:ilvl="0">
      <w:start w:val="2"/>
      <w:numFmt w:val="bullet"/>
      <w:lvlText w:val="-"/>
      <w:lvlJc w:val="left"/>
      <w:pPr>
        <w:ind w:hanging="360" w:left="720"/>
      </w:pPr>
      <w:rPr>
        <w:rFonts w:eastAsiaTheme="minorHAnsi" w:cs="Calibri"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34310802"/>
    <w:multiLevelType w:val="hybridMultilevel"/>
    <w:tmpl w:val="42BE02BC"/>
    <w:lvl w:tplc="696E16B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1">
    <w:nsid w:val="3ADF36B0"/>
    <w:multiLevelType w:val="hybridMultilevel"/>
    <w:tmpl w:val="14E28366"/>
    <w:lvl w:tplc="6E24B88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426E27AC"/>
    <w:multiLevelType w:val="hybridMultilevel"/>
    <w:tmpl w:val="7F648F7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45EA74BE"/>
    <w:multiLevelType w:val="hybridMultilevel"/>
    <w:tmpl w:val="F2CAB11A"/>
    <w:lvl w:tplc="FE7EBC6E" w:ilvl="0">
      <w:start w:val="1"/>
      <w:numFmt w:val="bullet"/>
      <w:lvlText w:val="-"/>
      <w:lvlJc w:val="left"/>
      <w:pPr>
        <w:ind w:hanging="360" w:left="720"/>
      </w:pPr>
      <w:rPr>
        <w:rFonts w:hAnsi="Sitka Small" w:ascii="Sitka Smal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4E7F2AD5"/>
    <w:multiLevelType w:val="hybridMultilevel"/>
    <w:tmpl w:val="0720A04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4FFB21F3"/>
    <w:multiLevelType w:val="hybridMultilevel"/>
    <w:tmpl w:val="69CAFBE2"/>
    <w:lvl w:tplc="84C2A744" w:ilvl="0">
      <w:numFmt w:val="bullet"/>
      <w:lvlText w:val="-"/>
      <w:lvlJc w:val="left"/>
      <w:pPr>
        <w:ind w:hanging="360" w:left="720"/>
      </w:pPr>
      <w:rPr>
        <w:rFonts w:eastAsiaTheme="minorHAnsi" w:cs="Arial" w:hAnsi="Cambria" w:ascii="Cambria"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53FF2393"/>
    <w:multiLevelType w:val="hybridMultilevel"/>
    <w:tmpl w:val="30CC9376"/>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7">
    <w:nsid w:val="54C30D3F"/>
    <w:multiLevelType w:val="multilevel"/>
    <w:tmpl w:val="74D22B5A"/>
    <w:lvl w:ilvl="0">
      <w:start w:val="1"/>
      <w:numFmt w:val="decimal"/>
      <w:lvlText w:val="%1."/>
      <w:lvlJc w:val="left"/>
      <w:pPr>
        <w:ind w:hanging="360" w:left="720"/>
      </w:pPr>
      <w:rPr>
        <w:rFonts w:hint="default"/>
      </w:rPr>
    </w:lvl>
    <w:lvl w:ilvl="1">
      <w:start w:val="1"/>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440" w:left="180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800" w:left="2160"/>
      </w:pPr>
      <w:rPr>
        <w:rFonts w:hint="default"/>
      </w:rPr>
    </w:lvl>
  </w:abstractNum>
  <w:abstractNum w:abstractNumId="18">
    <w:nsid w:val="5BC13F47"/>
    <w:multiLevelType w:val="hybridMultilevel"/>
    <w:tmpl w:val="3A14748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60B42126"/>
    <w:multiLevelType w:val="hybridMultilevel"/>
    <w:tmpl w:val="81AE780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74A242BC"/>
    <w:multiLevelType w:val="hybridMultilevel"/>
    <w:tmpl w:val="D91CB18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1">
    <w:nsid w:val="7B1F367F"/>
    <w:multiLevelType w:val="hybridMultilevel"/>
    <w:tmpl w:val="C290861E"/>
    <w:lvl w:tplc="EED27C2A" w:ilvl="0">
      <w:start w:val="1"/>
      <w:numFmt w:val="bullet"/>
      <w:lvlText w:val="-"/>
      <w:lvlJc w:val="left"/>
      <w:pPr>
        <w:ind w:hanging="360" w:left="720"/>
      </w:pPr>
      <w:rPr>
        <w:rFonts w:eastAsiaTheme="minorHAnsi" w:cs="Arial"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2">
    <w:nsid w:val="7BA25BB1"/>
    <w:multiLevelType w:val="hybridMultilevel"/>
    <w:tmpl w:val="E1726C90"/>
    <w:lvl w:tplc="FE7EBC6E" w:ilvl="0">
      <w:start w:val="1"/>
      <w:numFmt w:val="bullet"/>
      <w:lvlText w:val="-"/>
      <w:lvlJc w:val="left"/>
      <w:pPr>
        <w:ind w:hanging="360" w:left="720"/>
      </w:pPr>
      <w:rPr>
        <w:rFonts w:hAnsi="Sitka Small" w:ascii="Sitka Smal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3">
    <w:nsid w:val="7D417EF9"/>
    <w:multiLevelType w:val="hybridMultilevel"/>
    <w:tmpl w:val="3F5640E4"/>
    <w:lvl w:tplc="CECADB00" w:ilvl="0">
      <w:start w:val="1"/>
      <w:numFmt w:val="lowerLetter"/>
      <w:lvlText w:val="%1)"/>
      <w:lvlJc w:val="left"/>
      <w:pPr>
        <w:ind w:hanging="360" w:left="420"/>
      </w:pPr>
      <w:rPr>
        <w:rFonts w:hint="default"/>
      </w:rPr>
    </w:lvl>
    <w:lvl w:tentative="true" w:tplc="041A0019" w:ilvl="1">
      <w:start w:val="1"/>
      <w:numFmt w:val="lowerLetter"/>
      <w:lvlText w:val="%2."/>
      <w:lvlJc w:val="left"/>
      <w:pPr>
        <w:ind w:hanging="360" w:left="1140"/>
      </w:pPr>
    </w:lvl>
    <w:lvl w:tentative="true" w:tplc="041A001B" w:ilvl="2">
      <w:start w:val="1"/>
      <w:numFmt w:val="lowerRoman"/>
      <w:lvlText w:val="%3."/>
      <w:lvlJc w:val="right"/>
      <w:pPr>
        <w:ind w:hanging="180" w:left="1860"/>
      </w:pPr>
    </w:lvl>
    <w:lvl w:tentative="true" w:tplc="041A000F" w:ilvl="3">
      <w:start w:val="1"/>
      <w:numFmt w:val="decimal"/>
      <w:lvlText w:val="%4."/>
      <w:lvlJc w:val="left"/>
      <w:pPr>
        <w:ind w:hanging="360" w:left="2580"/>
      </w:pPr>
    </w:lvl>
    <w:lvl w:tentative="true" w:tplc="041A0019" w:ilvl="4">
      <w:start w:val="1"/>
      <w:numFmt w:val="lowerLetter"/>
      <w:lvlText w:val="%5."/>
      <w:lvlJc w:val="left"/>
      <w:pPr>
        <w:ind w:hanging="360" w:left="3300"/>
      </w:pPr>
    </w:lvl>
    <w:lvl w:tentative="true" w:tplc="041A001B" w:ilvl="5">
      <w:start w:val="1"/>
      <w:numFmt w:val="lowerRoman"/>
      <w:lvlText w:val="%6."/>
      <w:lvlJc w:val="right"/>
      <w:pPr>
        <w:ind w:hanging="180" w:left="4020"/>
      </w:pPr>
    </w:lvl>
    <w:lvl w:tentative="true" w:tplc="041A000F" w:ilvl="6">
      <w:start w:val="1"/>
      <w:numFmt w:val="decimal"/>
      <w:lvlText w:val="%7."/>
      <w:lvlJc w:val="left"/>
      <w:pPr>
        <w:ind w:hanging="360" w:left="4740"/>
      </w:pPr>
    </w:lvl>
    <w:lvl w:tentative="true" w:tplc="041A0019" w:ilvl="7">
      <w:start w:val="1"/>
      <w:numFmt w:val="lowerLetter"/>
      <w:lvlText w:val="%8."/>
      <w:lvlJc w:val="left"/>
      <w:pPr>
        <w:ind w:hanging="360" w:left="5460"/>
      </w:pPr>
    </w:lvl>
    <w:lvl w:tentative="true" w:tplc="041A001B" w:ilvl="8">
      <w:start w:val="1"/>
      <w:numFmt w:val="lowerRoman"/>
      <w:lvlText w:val="%9."/>
      <w:lvlJc w:val="right"/>
      <w:pPr>
        <w:ind w:hanging="180" w:left="6180"/>
      </w:pPr>
    </w:lvl>
  </w:abstractNum>
  <w:abstractNum w:abstractNumId="24">
    <w:nsid w:val="7FB525DA"/>
    <w:multiLevelType w:val="hybridMultilevel"/>
    <w:tmpl w:val="8820CBD4"/>
    <w:lvl w:tplc="FE7EBC6E" w:ilvl="0">
      <w:start w:val="1"/>
      <w:numFmt w:val="bullet"/>
      <w:lvlText w:val="-"/>
      <w:lvlJc w:val="left"/>
      <w:pPr>
        <w:ind w:hanging="360" w:left="720"/>
      </w:pPr>
      <w:rPr>
        <w:rFonts w:hAnsi="Sitka Small" w:ascii="Sitka Smal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6"/>
  </w:num>
  <w:num w:numId="2">
    <w:abstractNumId w:val="11"/>
  </w:num>
  <w:num w:numId="3">
    <w:abstractNumId w:val="15"/>
  </w:num>
  <w:num w:numId="4">
    <w:abstractNumId w:val="18"/>
  </w:num>
  <w:num w:numId="5">
    <w:abstractNumId w:val="23"/>
  </w:num>
  <w:num w:numId="6">
    <w:abstractNumId w:val="2"/>
  </w:num>
  <w:num w:numId="7">
    <w:abstractNumId w:val="19"/>
  </w:num>
  <w:num w:numId="8">
    <w:abstractNumId w:val="1"/>
  </w:num>
  <w:num w:numId="9">
    <w:abstractNumId w:val="21"/>
  </w:num>
  <w:num w:numId="10">
    <w:abstractNumId w:val="9"/>
  </w:num>
  <w:num w:numId="11">
    <w:abstractNumId w:val="6"/>
  </w:num>
  <w:num w:numId="12">
    <w:abstractNumId w:val="7"/>
  </w:num>
  <w:num w:numId="13">
    <w:abstractNumId w:val="13"/>
  </w:num>
  <w:num w:numId="14">
    <w:abstractNumId w:val="12"/>
  </w:num>
  <w:num w:numId="15">
    <w:abstractNumId w:val="24"/>
  </w:num>
  <w:num w:numId="16">
    <w:abstractNumId w:val="14"/>
  </w:num>
  <w:num w:numId="17">
    <w:abstractNumId w:val="5"/>
  </w:num>
  <w:num w:numId="18">
    <w:abstractNumId w:val="0"/>
  </w:num>
  <w:num w:numId="19">
    <w:abstractNumId w:val="20"/>
  </w:num>
  <w:num w:numId="20">
    <w:abstractNumId w:val="22"/>
  </w:num>
  <w:num w:numId="21">
    <w:abstractNumId w:val="4"/>
  </w:num>
  <w:num w:numId="22">
    <w:abstractNumId w:val="3"/>
  </w:num>
  <w:num w:numId="23">
    <w:abstractNumId w:val="8"/>
  </w:num>
  <w:num w:numId="24">
    <w:abstractNumId w:val="10"/>
  </w:num>
  <w:num w:numId="25">
    <w:abstractNumId w:val="1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E1F39"/>
    <w:rsid w:val="00002DC7"/>
    <w:rsid w:val="00016F89"/>
    <w:rsid w:val="000473D1"/>
    <w:rsid w:val="00057D87"/>
    <w:rsid w:val="00065F68"/>
    <w:rsid w:val="00066425"/>
    <w:rsid w:val="000810AD"/>
    <w:rsid w:val="0009322F"/>
    <w:rsid w:val="000A637E"/>
    <w:rsid w:val="000B5CF3"/>
    <w:rsid w:val="000B6485"/>
    <w:rsid w:val="000E0997"/>
    <w:rsid w:val="000E1F39"/>
    <w:rsid w:val="00106BA0"/>
    <w:rsid w:val="00111F4B"/>
    <w:rsid w:val="001148C5"/>
    <w:rsid w:val="00116C95"/>
    <w:rsid w:val="00120A92"/>
    <w:rsid w:val="0013097F"/>
    <w:rsid w:val="00130A7C"/>
    <w:rsid w:val="001311C3"/>
    <w:rsid w:val="00146F05"/>
    <w:rsid w:val="001566F4"/>
    <w:rsid w:val="001613B1"/>
    <w:rsid w:val="00170055"/>
    <w:rsid w:val="001A4B5B"/>
    <w:rsid w:val="001A5A81"/>
    <w:rsid w:val="001A6AE2"/>
    <w:rsid w:val="001B115A"/>
    <w:rsid w:val="001C2C41"/>
    <w:rsid w:val="001C4E43"/>
    <w:rsid w:val="001D3BFD"/>
    <w:rsid w:val="001D5375"/>
    <w:rsid w:val="001F1126"/>
    <w:rsid w:val="00207E61"/>
    <w:rsid w:val="00230C4A"/>
    <w:rsid w:val="00230CD1"/>
    <w:rsid w:val="00232EBE"/>
    <w:rsid w:val="00233431"/>
    <w:rsid w:val="00240A1B"/>
    <w:rsid w:val="0024504C"/>
    <w:rsid w:val="00272E50"/>
    <w:rsid w:val="00273DB5"/>
    <w:rsid w:val="00280656"/>
    <w:rsid w:val="002921CC"/>
    <w:rsid w:val="002C6162"/>
    <w:rsid w:val="002D1E1D"/>
    <w:rsid w:val="002E4003"/>
    <w:rsid w:val="002E663B"/>
    <w:rsid w:val="002F55CC"/>
    <w:rsid w:val="003169C7"/>
    <w:rsid w:val="003243CC"/>
    <w:rsid w:val="00325DCC"/>
    <w:rsid w:val="00334E2D"/>
    <w:rsid w:val="003469E9"/>
    <w:rsid w:val="0036447D"/>
    <w:rsid w:val="003A095C"/>
    <w:rsid w:val="003B3FF0"/>
    <w:rsid w:val="003D1448"/>
    <w:rsid w:val="003E068B"/>
    <w:rsid w:val="003E332D"/>
    <w:rsid w:val="00403BEF"/>
    <w:rsid w:val="00426F0E"/>
    <w:rsid w:val="00431A3A"/>
    <w:rsid w:val="00482D59"/>
    <w:rsid w:val="0049651C"/>
    <w:rsid w:val="004B02BF"/>
    <w:rsid w:val="004B58F9"/>
    <w:rsid w:val="004F67A2"/>
    <w:rsid w:val="00502333"/>
    <w:rsid w:val="0050377B"/>
    <w:rsid w:val="00506C94"/>
    <w:rsid w:val="005070ED"/>
    <w:rsid w:val="00507D52"/>
    <w:rsid w:val="00522418"/>
    <w:rsid w:val="0054516C"/>
    <w:rsid w:val="00556136"/>
    <w:rsid w:val="00561F16"/>
    <w:rsid w:val="00567C5F"/>
    <w:rsid w:val="00570189"/>
    <w:rsid w:val="00573F03"/>
    <w:rsid w:val="005837C4"/>
    <w:rsid w:val="00594F66"/>
    <w:rsid w:val="005A181B"/>
    <w:rsid w:val="005B0B89"/>
    <w:rsid w:val="005B2E47"/>
    <w:rsid w:val="005E0935"/>
    <w:rsid w:val="005F05E5"/>
    <w:rsid w:val="00601891"/>
    <w:rsid w:val="00617C6E"/>
    <w:rsid w:val="006358B5"/>
    <w:rsid w:val="006405B4"/>
    <w:rsid w:val="0065478B"/>
    <w:rsid w:val="0066615B"/>
    <w:rsid w:val="00686C0F"/>
    <w:rsid w:val="0069415D"/>
    <w:rsid w:val="006949A1"/>
    <w:rsid w:val="006C3FA8"/>
    <w:rsid w:val="0071284D"/>
    <w:rsid w:val="0077565B"/>
    <w:rsid w:val="00784AFE"/>
    <w:rsid w:val="007B2AAD"/>
    <w:rsid w:val="007B3E70"/>
    <w:rsid w:val="007B4BA7"/>
    <w:rsid w:val="007C051A"/>
    <w:rsid w:val="007C2A4F"/>
    <w:rsid w:val="007F7DAB"/>
    <w:rsid w:val="0080603D"/>
    <w:rsid w:val="00813CB2"/>
    <w:rsid w:val="008147EE"/>
    <w:rsid w:val="00816952"/>
    <w:rsid w:val="00816F7C"/>
    <w:rsid w:val="00837CB1"/>
    <w:rsid w:val="00837F20"/>
    <w:rsid w:val="00850880"/>
    <w:rsid w:val="008512FB"/>
    <w:rsid w:val="00864105"/>
    <w:rsid w:val="00870BF6"/>
    <w:rsid w:val="00875DD4"/>
    <w:rsid w:val="00882EF2"/>
    <w:rsid w:val="008B1D98"/>
    <w:rsid w:val="008C61D0"/>
    <w:rsid w:val="008C6D88"/>
    <w:rsid w:val="0091609A"/>
    <w:rsid w:val="00926364"/>
    <w:rsid w:val="00932039"/>
    <w:rsid w:val="00932DEF"/>
    <w:rsid w:val="00950805"/>
    <w:rsid w:val="0095446F"/>
    <w:rsid w:val="00957484"/>
    <w:rsid w:val="00957576"/>
    <w:rsid w:val="009C0073"/>
    <w:rsid w:val="009C2796"/>
    <w:rsid w:val="009E1CC8"/>
    <w:rsid w:val="009E708E"/>
    <w:rsid w:val="009F2CB4"/>
    <w:rsid w:val="00A13ABE"/>
    <w:rsid w:val="00A253F8"/>
    <w:rsid w:val="00A25DAC"/>
    <w:rsid w:val="00A273D0"/>
    <w:rsid w:val="00A321B2"/>
    <w:rsid w:val="00A67685"/>
    <w:rsid w:val="00A77D73"/>
    <w:rsid w:val="00A91FE9"/>
    <w:rsid w:val="00A9248A"/>
    <w:rsid w:val="00A9597B"/>
    <w:rsid w:val="00AC12C4"/>
    <w:rsid w:val="00AC2E0A"/>
    <w:rsid w:val="00AE1306"/>
    <w:rsid w:val="00AE3957"/>
    <w:rsid w:val="00AE6085"/>
    <w:rsid w:val="00B03E2D"/>
    <w:rsid w:val="00B25D7C"/>
    <w:rsid w:val="00B30E4D"/>
    <w:rsid w:val="00B63B5B"/>
    <w:rsid w:val="00B80991"/>
    <w:rsid w:val="00B85DDA"/>
    <w:rsid w:val="00BE7DAF"/>
    <w:rsid w:val="00BF4C34"/>
    <w:rsid w:val="00C1394A"/>
    <w:rsid w:val="00C17616"/>
    <w:rsid w:val="00C22ADD"/>
    <w:rsid w:val="00C24306"/>
    <w:rsid w:val="00C612D4"/>
    <w:rsid w:val="00C61F72"/>
    <w:rsid w:val="00CA5A7E"/>
    <w:rsid w:val="00CB2611"/>
    <w:rsid w:val="00CD3F76"/>
    <w:rsid w:val="00CD59AD"/>
    <w:rsid w:val="00CD6C20"/>
    <w:rsid w:val="00CE0110"/>
    <w:rsid w:val="00CF7BBE"/>
    <w:rsid w:val="00D15359"/>
    <w:rsid w:val="00D23FF7"/>
    <w:rsid w:val="00D354E7"/>
    <w:rsid w:val="00D66026"/>
    <w:rsid w:val="00D92948"/>
    <w:rsid w:val="00D93033"/>
    <w:rsid w:val="00DC4554"/>
    <w:rsid w:val="00DC6066"/>
    <w:rsid w:val="00DD29BF"/>
    <w:rsid w:val="00DD3C71"/>
    <w:rsid w:val="00DF77B6"/>
    <w:rsid w:val="00E02DA4"/>
    <w:rsid w:val="00E17FCF"/>
    <w:rsid w:val="00E23B56"/>
    <w:rsid w:val="00E25A96"/>
    <w:rsid w:val="00E30CEA"/>
    <w:rsid w:val="00E67162"/>
    <w:rsid w:val="00E77A13"/>
    <w:rsid w:val="00E91EE4"/>
    <w:rsid w:val="00E97746"/>
    <w:rsid w:val="00ED5542"/>
    <w:rsid w:val="00ED5B08"/>
    <w:rsid w:val="00EF303A"/>
    <w:rsid w:val="00EF6BB2"/>
    <w:rsid w:val="00F023E6"/>
    <w:rsid w:val="00F15896"/>
    <w:rsid w:val="00F20FF9"/>
    <w:rsid w:val="00F808D5"/>
    <w:rsid w:val="00FA69EC"/>
    <w:rsid w:val="00FC244F"/>
    <w:rsid w:val="00FC6510"/>
    <w:rsid w:val="00FD49CD"/>
    <w:rsid w:val="00FE04C4"/>
    <w:rsid w:val="00FE2FB4"/>
  </w:rsids>
  <m:mathPr>
    <m:mathFont m:val="Cambria Math"/>
    <m:brkBin m:val="before"/>
    <m:brkBinSub m:val="--"/>
    <m:smallFrac m:val="0"/>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zh-CN"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1"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E1F39"/>
    <w:pPr>
      <w:spacing w:lineRule="auto" w:line="240" w:after="80"/>
    </w:pPr>
    <w:rPr>
      <w:rFonts w:cs="Times New Roman" w:eastAsia="Calibri" w:hAnsi="Calibri" w:ascii="Calibri"/>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1"/>
    <w:qFormat/>
    <w:rsid w:val="008C6D88"/>
    <w:pPr>
      <w:ind w:left="720"/>
      <w:contextualSpacing/>
    </w:pPr>
  </w:style>
  <w:style w:customStyle="true" w:styleId="tabletextfield" w:type="character">
    <w:name w:val="table_text_field"/>
    <w:basedOn w:val="Zadanifontodlomka"/>
    <w:rsid w:val="005B0B89"/>
  </w:style>
  <w:style w:styleId="Zaglavlje" w:type="paragraph">
    <w:name w:val="header"/>
    <w:basedOn w:val="Normal"/>
    <w:link w:val="ZaglavljeChar"/>
    <w:uiPriority w:val="99"/>
    <w:unhideWhenUsed/>
    <w:rsid w:val="00C24306"/>
    <w:pPr>
      <w:tabs>
        <w:tab w:pos="4536" w:val="center"/>
        <w:tab w:pos="9072" w:val="right"/>
      </w:tabs>
      <w:spacing w:after="0"/>
    </w:pPr>
  </w:style>
  <w:style w:customStyle="true" w:styleId="ZaglavljeChar" w:type="character">
    <w:name w:val="Zaglavlje Char"/>
    <w:basedOn w:val="Zadanifontodlomka"/>
    <w:link w:val="Zaglavlje"/>
    <w:uiPriority w:val="99"/>
    <w:rsid w:val="00C24306"/>
    <w:rPr>
      <w:rFonts w:cs="Times New Roman" w:eastAsia="Calibri" w:hAnsi="Calibri" w:ascii="Calibri"/>
      <w:lang w:eastAsia="en-US"/>
    </w:rPr>
  </w:style>
  <w:style w:styleId="Podnoje" w:type="paragraph">
    <w:name w:val="footer"/>
    <w:basedOn w:val="Normal"/>
    <w:link w:val="PodnojeChar"/>
    <w:uiPriority w:val="99"/>
    <w:unhideWhenUsed/>
    <w:rsid w:val="00C24306"/>
    <w:pPr>
      <w:tabs>
        <w:tab w:pos="4536" w:val="center"/>
        <w:tab w:pos="9072" w:val="right"/>
      </w:tabs>
      <w:spacing w:after="0"/>
    </w:pPr>
  </w:style>
  <w:style w:customStyle="true" w:styleId="PodnojeChar" w:type="character">
    <w:name w:val="Podnožje Char"/>
    <w:basedOn w:val="Zadanifontodlomka"/>
    <w:link w:val="Podnoje"/>
    <w:uiPriority w:val="99"/>
    <w:rsid w:val="00C24306"/>
    <w:rPr>
      <w:rFonts w:cs="Times New Roman" w:eastAsia="Calibri" w:hAnsi="Calibri" w:ascii="Calibri"/>
      <w:lang w:eastAsia="en-US"/>
    </w:rPr>
  </w:style>
  <w:style w:styleId="Reetkatablice" w:type="table">
    <w:name w:val="Table Grid"/>
    <w:basedOn w:val="Obinatablica"/>
    <w:uiPriority w:val="59"/>
    <w:rsid w:val="00BF4C34"/>
    <w:pPr>
      <w:spacing w:lineRule="auto" w:line="240" w:after="0"/>
    </w:pPr>
    <w:rPr>
      <w:rFonts w:eastAsiaTheme="minorHAnsi"/>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9E708E"/>
    <w:pPr>
      <w:spacing w:after="0"/>
    </w:pPr>
    <w:rPr>
      <w:rFonts w:cs="Segoe UI" w:hAnsi="Segoe UI" w:ascii="Segoe UI"/>
      <w:sz w:val="18"/>
      <w:szCs w:val="18"/>
    </w:rPr>
  </w:style>
  <w:style w:customStyle="true" w:styleId="TekstbaloniaChar" w:type="character">
    <w:name w:val="Tekst balončića Char"/>
    <w:basedOn w:val="Zadanifontodlomka"/>
    <w:link w:val="Tekstbalonia"/>
    <w:uiPriority w:val="99"/>
    <w:semiHidden/>
    <w:rsid w:val="009E708E"/>
    <w:rPr>
      <w:rFonts w:cs="Segoe UI" w:eastAsia="Calibri" w:hAnsi="Segoe UI" w:ascii="Segoe UI"/>
      <w:sz w:val="18"/>
      <w:szCs w:val="18"/>
      <w:lang w:eastAsia="en-US"/>
    </w:rPr>
  </w:style>
  <w:style w:styleId="Tekstrezerviranogmjesta" w:type="character">
    <w:name w:val="Placeholder Text"/>
    <w:basedOn w:val="Zadanifontodlomka"/>
    <w:uiPriority w:val="99"/>
    <w:semiHidden/>
    <w:rsid w:val="006358B5"/>
    <w:rPr>
      <w:color w:val="808080"/>
      <w:bdr w:space="0" w:sz="0" w:color="auto" w:val="none"/>
      <w:shd w:fill="auto" w:color="auto" w:val="clear"/>
    </w:rPr>
  </w:style>
  <w:style w:customStyle="true" w:styleId="eSPISCCParagraphDefaultFont" w:type="character">
    <w:name w:val="eSPIS_CC_Paragraph Default Font"/>
    <w:basedOn w:val="Zadanifontodlomka"/>
    <w:rsid w:val="006358B5"/>
    <w:rPr>
      <w:rFonts w:cs="Times New Roman" w:hAnsi="Times New Roman" w:ascii="Times New Roman"/>
      <w:b/>
      <w:sz w:val="24"/>
      <w:szCs w:val="20"/>
      <w:bdr w:space="0" w:sz="0" w:color="auto" w:val="none"/>
      <w:shd w:fill="auto" w:color="auto" w:val="clear"/>
      <w:lang w:val="hr-HR"/>
    </w:rPr>
  </w:style>
  <w:style w:customStyle="true" w:styleId="PozadinaSvijetloZuta" w:type="character">
    <w:name w:val="Pozadina_SvijetloZuta"/>
    <w:basedOn w:val="Zadanifontodlomka"/>
    <w:rsid w:val="006358B5"/>
    <w:rPr>
      <w:rFonts w:cs="Arial" w:hAnsi="Arial" w:ascii="Arial"/>
      <w:b/>
      <w:sz w:val="20"/>
      <w:szCs w:val="20"/>
      <w:bdr w:space="0" w:sz="0" w:color="auto" w:val="none"/>
      <w:shd w:fill="FFFFCC" w:color="auto" w:val="clear"/>
      <w:lang w:val="hr-HR"/>
    </w:rPr>
  </w:style>
  <w:style w:customStyle="true" w:styleId="PozadinaSvijetloCrvena" w:type="character">
    <w:name w:val="Pozadina_SvijetloCrvena"/>
    <w:basedOn w:val="eSPISCCParagraphDefaultFont"/>
    <w:rsid w:val="006358B5"/>
    <w:rPr>
      <w:rFonts w:cs="Arial" w:hAnsi="Arial" w:ascii="Arial"/>
      <w:b w:val="false"/>
      <w:sz w:val="20"/>
      <w:szCs w:val="20"/>
      <w:bdr w:space="0" w:sz="0" w:color="auto" w:val="none"/>
      <w:shd w:fill="FFCCCC" w:color="auto" w:val="clear"/>
      <w:lang w:val="hr-HR"/>
    </w:rPr>
  </w:style>
  <w:style w:customStyle="true" w:styleId="PozadinaSvijetloZelena" w:type="character">
    <w:name w:val="Pozadina_SvijetloZelena"/>
    <w:basedOn w:val="eSPISCCParagraphDefaultFont"/>
    <w:rsid w:val="006358B5"/>
    <w:rPr>
      <w:rFonts w:cs="Arial" w:hAnsi="Arial" w:ascii="Arial"/>
      <w:b w:val="false"/>
      <w:sz w:val="20"/>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zh-CN"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1"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E1F39"/>
    <w:pPr>
      <w:spacing w:after="80" w:line="240" w:lineRule="auto"/>
    </w:pPr>
    <w:rPr>
      <w:rFonts w:ascii="Calibri" w:cs="Times New Roman" w:eastAsia="Calibri" w:hAnsi="Calibri"/>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1"/>
    <w:qFormat/>
    <w:rsid w:val="008C6D88"/>
    <w:pPr>
      <w:ind w:left="720"/>
      <w:contextualSpacing/>
    </w:pPr>
  </w:style>
  <w:style w:customStyle="1" w:styleId="tabletextfield" w:type="character">
    <w:name w:val="table_text_field"/>
    <w:basedOn w:val="Zadanifontodlomka"/>
    <w:rsid w:val="005B0B89"/>
  </w:style>
  <w:style w:styleId="Zaglavlje" w:type="paragraph">
    <w:name w:val="header"/>
    <w:basedOn w:val="Normal"/>
    <w:link w:val="ZaglavljeChar"/>
    <w:uiPriority w:val="99"/>
    <w:unhideWhenUsed/>
    <w:rsid w:val="00C24306"/>
    <w:pPr>
      <w:tabs>
        <w:tab w:pos="4536" w:val="center"/>
        <w:tab w:pos="9072" w:val="right"/>
      </w:tabs>
      <w:spacing w:after="0"/>
    </w:pPr>
  </w:style>
  <w:style w:customStyle="1" w:styleId="ZaglavljeChar" w:type="character">
    <w:name w:val="Zaglavlje Char"/>
    <w:basedOn w:val="Zadanifontodlomka"/>
    <w:link w:val="Zaglavlje"/>
    <w:uiPriority w:val="99"/>
    <w:rsid w:val="00C24306"/>
    <w:rPr>
      <w:rFonts w:ascii="Calibri" w:cs="Times New Roman" w:eastAsia="Calibri" w:hAnsi="Calibri"/>
      <w:lang w:eastAsia="en-US"/>
    </w:rPr>
  </w:style>
  <w:style w:styleId="Podnoje" w:type="paragraph">
    <w:name w:val="footer"/>
    <w:basedOn w:val="Normal"/>
    <w:link w:val="PodnojeChar"/>
    <w:uiPriority w:val="99"/>
    <w:unhideWhenUsed/>
    <w:rsid w:val="00C24306"/>
    <w:pPr>
      <w:tabs>
        <w:tab w:pos="4536" w:val="center"/>
        <w:tab w:pos="9072" w:val="right"/>
      </w:tabs>
      <w:spacing w:after="0"/>
    </w:pPr>
  </w:style>
  <w:style w:customStyle="1" w:styleId="PodnojeChar" w:type="character">
    <w:name w:val="Podnožje Char"/>
    <w:basedOn w:val="Zadanifontodlomka"/>
    <w:link w:val="Podnoje"/>
    <w:uiPriority w:val="99"/>
    <w:rsid w:val="00C24306"/>
    <w:rPr>
      <w:rFonts w:ascii="Calibri" w:cs="Times New Roman" w:eastAsia="Calibri" w:hAnsi="Calibri"/>
      <w:lang w:eastAsia="en-US"/>
    </w:rPr>
  </w:style>
  <w:style w:styleId="Reetkatablice" w:type="table">
    <w:name w:val="Table Grid"/>
    <w:basedOn w:val="Obinatablica"/>
    <w:uiPriority w:val="59"/>
    <w:rsid w:val="00BF4C34"/>
    <w:pPr>
      <w:spacing w:after="0" w:line="240" w:lineRule="auto"/>
    </w:pPr>
    <w:rPr>
      <w:rFonts w:eastAsiaTheme="minorHAnsi"/>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9E708E"/>
    <w:pPr>
      <w:spacing w:after="0"/>
    </w:pPr>
    <w:rPr>
      <w:rFonts w:ascii="Segoe UI" w:cs="Segoe UI" w:hAnsi="Segoe UI"/>
      <w:sz w:val="18"/>
      <w:szCs w:val="18"/>
    </w:rPr>
  </w:style>
  <w:style w:customStyle="1" w:styleId="TekstbaloniaChar" w:type="character">
    <w:name w:val="Tekst balončića Char"/>
    <w:basedOn w:val="Zadanifontodlomka"/>
    <w:link w:val="Tekstbalonia"/>
    <w:uiPriority w:val="99"/>
    <w:semiHidden/>
    <w:rsid w:val="009E708E"/>
    <w:rPr>
      <w:rFonts w:ascii="Segoe UI" w:cs="Segoe UI" w:eastAsia="Calibri" w:hAnsi="Segoe UI"/>
      <w:sz w:val="18"/>
      <w:szCs w:val="18"/>
      <w:lang w:eastAsia="en-US"/>
    </w:rPr>
  </w:style>
  <w:style w:styleId="Tekstrezerviranogmjesta" w:type="character">
    <w:name w:val="Placeholder Text"/>
    <w:basedOn w:val="Zadanifontodlomka"/>
    <w:uiPriority w:val="99"/>
    <w:semiHidden/>
    <w:rsid w:val="006358B5"/>
    <w:rPr>
      <w:color w:val="808080"/>
      <w:bdr w:color="auto" w:space="0" w:sz="0" w:val="none"/>
      <w:shd w:color="auto" w:fill="auto" w:val="clear"/>
    </w:rPr>
  </w:style>
  <w:style w:customStyle="1" w:styleId="eSPISCCParagraphDefaultFont" w:type="character">
    <w:name w:val="eSPIS_CC_Paragraph Default Font"/>
    <w:basedOn w:val="Zadanifontodlomka"/>
    <w:rsid w:val="006358B5"/>
    <w:rPr>
      <w:rFonts w:ascii="Times New Roman" w:cs="Times New Roman" w:hAnsi="Times New Roman"/>
      <w:b/>
      <w:sz w:val="24"/>
      <w:szCs w:val="20"/>
      <w:bdr w:color="auto" w:space="0" w:sz="0" w:val="none"/>
      <w:shd w:color="auto" w:fill="auto" w:val="clear"/>
      <w:lang w:val="hr-HR"/>
    </w:rPr>
  </w:style>
  <w:style w:customStyle="1" w:styleId="PozadinaSvijetloZuta" w:type="character">
    <w:name w:val="Pozadina_SvijetloZuta"/>
    <w:basedOn w:val="Zadanifontodlomka"/>
    <w:rsid w:val="006358B5"/>
    <w:rPr>
      <w:rFonts w:ascii="Arial" w:cs="Arial" w:hAnsi="Arial"/>
      <w:b/>
      <w:sz w:val="20"/>
      <w:szCs w:val="20"/>
      <w:bdr w:color="auto" w:space="0" w:sz="0" w:val="none"/>
      <w:shd w:color="auto" w:fill="FFFFCC" w:val="clear"/>
      <w:lang w:val="hr-HR"/>
    </w:rPr>
  </w:style>
  <w:style w:customStyle="1" w:styleId="PozadinaSvijetloCrvena" w:type="character">
    <w:name w:val="Pozadina_SvijetloCrvena"/>
    <w:basedOn w:val="eSPISCCParagraphDefaultFont"/>
    <w:rsid w:val="006358B5"/>
    <w:rPr>
      <w:rFonts w:ascii="Arial" w:cs="Arial" w:hAnsi="Arial"/>
      <w:b w:val="0"/>
      <w:sz w:val="20"/>
      <w:szCs w:val="20"/>
      <w:bdr w:color="auto" w:space="0" w:sz="0" w:val="none"/>
      <w:shd w:color="auto" w:fill="FFCCCC" w:val="clear"/>
      <w:lang w:val="hr-HR"/>
    </w:rPr>
  </w:style>
  <w:style w:customStyle="1" w:styleId="PozadinaSvijetloZelena" w:type="character">
    <w:name w:val="Pozadina_SvijetloZelena"/>
    <w:basedOn w:val="eSPISCCParagraphDefaultFont"/>
    <w:rsid w:val="006358B5"/>
    <w:rPr>
      <w:rFonts w:ascii="Arial" w:cs="Arial" w:hAnsi="Arial"/>
      <w:b w:val="0"/>
      <w:sz w:val="20"/>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SixthEditionOfficeOnline.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85D7013-5C76-4645-B723-20947E3629B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IBM Corporation</properties:Company>
  <properties:Pages>2</properties:Pages>
  <properties:Words>668</properties:Words>
  <properties:Characters>4155</properties:Characters>
  <properties:Lines>89</properties:Lines>
  <properties:Paragraphs>34</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4840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2018-08-06T09:11:00Z</dcterms:created>
  <dc:creator>ADMINIBM</dc:creator>
  <cp:lastModifiedBy>Belma Čolić</cp:lastModifiedBy>
  <cp:lastPrinted>2018-07-31T08:04:00Z</cp:lastPrinted>
  <dcterms:modified xmlns:xsi="http://www.w3.org/2001/XMLSchema-instance" xsi:type="dcterms:W3CDTF">2018-08-21T06:01:00Z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St-6231/2016-28 / Podnesak - Izvješće stečajnog upravitelja (O20 Izvješće stečajnoga upravitelja FIBOR 07082018.docx)</vt:lpwstr>
  </prop:property>
  <prop:property name="CC_coloring" pid="4" fmtid="{D5CDD505-2E9C-101B-9397-08002B2CF9AE}">
    <vt:bool>false</vt:bool>
  </prop:property>
  <prop:property name="BrojStranica" pid="5" fmtid="{D5CDD505-2E9C-101B-9397-08002B2CF9AE}">
    <vt:i4>2</vt:i4>
  </prop:property>
</prop:Properties>
</file>