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9d46" w14:paraId="59c9d46" w:rsidRDefault="002F6E83" w:rsidP="005678B0" w:rsidR="00E25D91" w:rsidRPr="00F83075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F83075">
        <w:rPr>
          <w:noProof/>
          <w:color w:val="0000FF"/>
          <w:sz w:val="24"/>
          <w:szCs w:val="24"/>
        </w:rPr>
        <w:drawing>
          <wp:inline distR="0" distL="0" distB="0" distT="0">
            <wp:extent cy="712470" cx="553720"/>
            <wp:effectExtent b="0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247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5D91" w:rsidP="005678B0" w:rsidR="00E25D91" w:rsidRPr="00F83075">
      <w:pPr>
        <w:rPr>
          <w:b/>
          <w:sz w:val="24"/>
          <w:szCs w:val="24"/>
        </w:rPr>
      </w:pPr>
      <w:r w:rsidRPr="00F83075">
        <w:rPr>
          <w:color w:val="000000"/>
          <w:sz w:val="24"/>
          <w:szCs w:val="24"/>
        </w:rPr>
        <w:t xml:space="preserve">        </w:t>
      </w:r>
      <w:r w:rsidRPr="00F83075">
        <w:rPr>
          <w:b/>
          <w:sz w:val="24"/>
          <w:szCs w:val="24"/>
        </w:rPr>
        <w:t>REPUBLIKA HRVATSKA</w:t>
      </w:r>
    </w:p>
    <w:p w:rsidRDefault="00E25D91" w:rsidP="005678B0" w:rsidR="00E25D91" w:rsidRPr="00F83075">
      <w:pPr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 xml:space="preserve">     TRGOVAČKI SUD U SPLITU</w:t>
      </w:r>
    </w:p>
    <w:p w:rsidRDefault="00E25D91" w:rsidP="005678B0" w:rsidR="00E25D91" w:rsidRPr="00F83075">
      <w:pPr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 xml:space="preserve">   STALNA SLUŽBA DUBROVNIK</w:t>
      </w:r>
    </w:p>
    <w:p w:rsidRDefault="00E25D91" w:rsidP="005678B0" w:rsidR="00E25D91" w:rsidRPr="00F83075">
      <w:pPr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 xml:space="preserve">     Dr. A. Starčevića 23, Dubrovnik</w:t>
      </w:r>
    </w:p>
    <w:p w:rsidRDefault="002D5EFF" w:rsidP="00953FFA" w:rsidR="00E25D91" w:rsidRPr="00F83075">
      <w:pPr>
        <w:jc w:val="right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Posl. br. 18 Stpn-</w:t>
      </w:r>
      <w:r w:rsidR="00904FE0">
        <w:rPr>
          <w:b/>
          <w:sz w:val="24"/>
          <w:szCs w:val="24"/>
        </w:rPr>
        <w:t>57</w:t>
      </w:r>
      <w:r w:rsidR="00E25D91" w:rsidRPr="00F83075">
        <w:rPr>
          <w:b/>
          <w:sz w:val="24"/>
          <w:szCs w:val="24"/>
        </w:rPr>
        <w:t>/201</w:t>
      </w:r>
      <w:r w:rsidRPr="00F83075">
        <w:rPr>
          <w:b/>
          <w:sz w:val="24"/>
          <w:szCs w:val="24"/>
        </w:rPr>
        <w:t>6</w:t>
      </w:r>
    </w:p>
    <w:p w:rsidRDefault="00E25D91" w:rsidP="000F3D0B" w:rsidR="00E25D91" w:rsidRPr="00F83075">
      <w:pPr>
        <w:jc w:val="right"/>
        <w:rPr>
          <w:b/>
          <w:sz w:val="24"/>
          <w:szCs w:val="24"/>
        </w:rPr>
      </w:pPr>
    </w:p>
    <w:p w:rsidRDefault="00E25D91" w:rsidP="000F3D0B" w:rsidR="00E25D91" w:rsidRPr="00F83075">
      <w:pPr>
        <w:jc w:val="right"/>
        <w:rPr>
          <w:b/>
          <w:sz w:val="24"/>
          <w:szCs w:val="24"/>
        </w:rPr>
      </w:pPr>
    </w:p>
    <w:p w:rsidRDefault="00E25D91" w:rsidP="00953FFA" w:rsidR="00E25D91" w:rsidRPr="00F83075">
      <w:pPr>
        <w:jc w:val="center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U   I M E    R E P U B L I K E    H R V A T S K E</w:t>
      </w:r>
    </w:p>
    <w:p w:rsidRDefault="00E25D91" w:rsidP="00113FD4" w:rsidR="00E25D91" w:rsidRPr="00F83075">
      <w:pPr>
        <w:pStyle w:val="Naslov2"/>
        <w:rPr>
          <w:szCs w:val="24"/>
        </w:rPr>
      </w:pPr>
    </w:p>
    <w:p w:rsidRDefault="00E25D91" w:rsidP="00113FD4" w:rsidR="00E25D91" w:rsidRPr="00F83075">
      <w:pPr>
        <w:pStyle w:val="Naslov2"/>
        <w:rPr>
          <w:szCs w:val="24"/>
        </w:rPr>
      </w:pPr>
      <w:r w:rsidRPr="00F83075">
        <w:rPr>
          <w:szCs w:val="24"/>
        </w:rPr>
        <w:t>R J E Š E N J E</w:t>
      </w:r>
    </w:p>
    <w:p w:rsidRDefault="00E25D91" w:rsidP="00113FD4" w:rsidR="00E25D91" w:rsidRPr="00F83075">
      <w:pPr>
        <w:jc w:val="center"/>
        <w:rPr>
          <w:b/>
          <w:sz w:val="24"/>
          <w:szCs w:val="24"/>
        </w:rPr>
      </w:pPr>
    </w:p>
    <w:p w:rsidRDefault="00E25D91" w:rsidP="00113FD4" w:rsidR="00E25D91" w:rsidRPr="00F83075">
      <w:pPr>
        <w:jc w:val="center"/>
        <w:rPr>
          <w:b/>
          <w:sz w:val="24"/>
          <w:szCs w:val="24"/>
        </w:rPr>
      </w:pPr>
    </w:p>
    <w:p w:rsidRDefault="00E25D91" w:rsidP="00904FE0" w:rsidR="00E25D91" w:rsidRPr="00F83075">
      <w:pPr>
        <w:ind w:firstLine="709"/>
        <w:jc w:val="both"/>
        <w:rPr>
          <w:sz w:val="24"/>
          <w:szCs w:val="24"/>
        </w:rPr>
      </w:pPr>
      <w:r w:rsidRPr="00F83075">
        <w:rPr>
          <w:sz w:val="24"/>
          <w:szCs w:val="24"/>
        </w:rPr>
        <w:t xml:space="preserve">Trgovački sud u Splitu, Stalna služba u Dubrovniku, po sucu tog suda </w:t>
      </w:r>
      <w:r w:rsidR="004B62CF">
        <w:rPr>
          <w:sz w:val="24"/>
          <w:szCs w:val="24"/>
        </w:rPr>
        <w:t>Katarini F</w:t>
      </w:r>
      <w:r w:rsidR="002D5EFF" w:rsidRPr="00F83075">
        <w:rPr>
          <w:sz w:val="24"/>
          <w:szCs w:val="24"/>
        </w:rPr>
        <w:t>ranković</w:t>
      </w:r>
      <w:r w:rsidRPr="00F83075">
        <w:rPr>
          <w:sz w:val="24"/>
          <w:szCs w:val="24"/>
        </w:rPr>
        <w:t xml:space="preserve">, kao sucu pojedincu, povodom povodom prijedloga za sklapanje predstečajne nagodbe dužnika: </w:t>
      </w:r>
      <w:r w:rsidR="00904FE0" w:rsidRPr="00904FE0">
        <w:rPr>
          <w:sz w:val="24"/>
          <w:szCs w:val="24"/>
        </w:rPr>
        <w:t>SAVINOVIĆ d.o.o., OIB: 37682964622, Bastijanova 10, Cavtat</w:t>
      </w:r>
      <w:r w:rsidRPr="00F83075">
        <w:rPr>
          <w:sz w:val="24"/>
          <w:szCs w:val="24"/>
        </w:rPr>
        <w:t xml:space="preserve">, zastupano po zakonskom zastupniku </w:t>
      </w:r>
      <w:r w:rsidR="00904FE0">
        <w:rPr>
          <w:sz w:val="24"/>
          <w:szCs w:val="24"/>
        </w:rPr>
        <w:t>direktoru Ivici Savinović</w:t>
      </w:r>
      <w:r w:rsidRPr="00F83075">
        <w:rPr>
          <w:sz w:val="24"/>
          <w:szCs w:val="24"/>
        </w:rPr>
        <w:t xml:space="preserve">, nakon ročišta radi sklapanja predstečajne nagodbe održanog dana </w:t>
      </w:r>
      <w:r w:rsidR="00904FE0">
        <w:rPr>
          <w:sz w:val="24"/>
          <w:szCs w:val="24"/>
        </w:rPr>
        <w:t>30</w:t>
      </w:r>
      <w:r w:rsidRPr="00F83075">
        <w:rPr>
          <w:sz w:val="24"/>
          <w:szCs w:val="24"/>
        </w:rPr>
        <w:t xml:space="preserve">. </w:t>
      </w:r>
      <w:r w:rsidR="00904FE0">
        <w:rPr>
          <w:sz w:val="24"/>
          <w:szCs w:val="24"/>
        </w:rPr>
        <w:t>studenog</w:t>
      </w:r>
      <w:r w:rsidRPr="00F83075">
        <w:rPr>
          <w:sz w:val="24"/>
          <w:szCs w:val="24"/>
        </w:rPr>
        <w:t xml:space="preserve"> 2016. godine uz sudjelovanje dužnika, te vjerovnika</w:t>
      </w:r>
      <w:r w:rsidR="002D5EFF" w:rsidRPr="00F83075">
        <w:rPr>
          <w:sz w:val="24"/>
          <w:szCs w:val="24"/>
        </w:rPr>
        <w:t xml:space="preserve"> </w:t>
      </w:r>
      <w:r w:rsidR="00904FE0" w:rsidRPr="00904FE0">
        <w:rPr>
          <w:sz w:val="24"/>
          <w:szCs w:val="24"/>
        </w:rPr>
        <w:t xml:space="preserve">Locat Croatia d.o.o., Zagreb, </w:t>
      </w:r>
      <w:r w:rsidR="00904FE0">
        <w:rPr>
          <w:sz w:val="24"/>
          <w:szCs w:val="24"/>
        </w:rPr>
        <w:t>zastupan po punomoćniku</w:t>
      </w:r>
      <w:r w:rsidR="00904FE0" w:rsidRPr="00904FE0">
        <w:rPr>
          <w:sz w:val="24"/>
          <w:szCs w:val="24"/>
        </w:rPr>
        <w:t xml:space="preserve"> Vedran</w:t>
      </w:r>
      <w:r w:rsidR="00904FE0">
        <w:rPr>
          <w:sz w:val="24"/>
          <w:szCs w:val="24"/>
        </w:rPr>
        <w:t>u</w:t>
      </w:r>
      <w:r w:rsidR="00904FE0" w:rsidRPr="00904FE0">
        <w:rPr>
          <w:sz w:val="24"/>
          <w:szCs w:val="24"/>
        </w:rPr>
        <w:t xml:space="preserve"> Anić, odvjetnik</w:t>
      </w:r>
      <w:r w:rsidR="00904FE0">
        <w:rPr>
          <w:sz w:val="24"/>
          <w:szCs w:val="24"/>
        </w:rPr>
        <w:t xml:space="preserve">u u Splitu, </w:t>
      </w:r>
      <w:r w:rsidR="00904FE0" w:rsidRPr="00904FE0">
        <w:rPr>
          <w:sz w:val="24"/>
          <w:szCs w:val="24"/>
        </w:rPr>
        <w:t xml:space="preserve">Hrvatska agencija za malo gospodarstvo, </w:t>
      </w:r>
      <w:r w:rsidR="00904FE0">
        <w:rPr>
          <w:sz w:val="24"/>
          <w:szCs w:val="24"/>
        </w:rPr>
        <w:t>inovacije i investicije, Zagreb zastupana po punomoćniku</w:t>
      </w:r>
      <w:r w:rsidR="00904FE0" w:rsidRPr="00904FE0">
        <w:rPr>
          <w:sz w:val="24"/>
          <w:szCs w:val="24"/>
        </w:rPr>
        <w:t xml:space="preserve"> Josipu B</w:t>
      </w:r>
      <w:r w:rsidR="00904FE0">
        <w:rPr>
          <w:sz w:val="24"/>
          <w:szCs w:val="24"/>
        </w:rPr>
        <w:t>utković, zaposleniku vjerovnika, DB Kantun d.o.o., Dubrovnik zastupan po</w:t>
      </w:r>
      <w:r w:rsidR="00904FE0" w:rsidRPr="00904FE0">
        <w:rPr>
          <w:sz w:val="24"/>
          <w:szCs w:val="24"/>
        </w:rPr>
        <w:t xml:space="preserve"> zastupniku po zakonu direktor</w:t>
      </w:r>
      <w:r w:rsidR="00904FE0">
        <w:rPr>
          <w:sz w:val="24"/>
          <w:szCs w:val="24"/>
        </w:rPr>
        <w:t>u Ivu</w:t>
      </w:r>
      <w:r w:rsidR="00904FE0" w:rsidRPr="00904FE0">
        <w:rPr>
          <w:sz w:val="24"/>
          <w:szCs w:val="24"/>
        </w:rPr>
        <w:t xml:space="preserve"> Brbora</w:t>
      </w:r>
      <w:r w:rsidR="00904FE0">
        <w:rPr>
          <w:sz w:val="24"/>
          <w:szCs w:val="24"/>
        </w:rPr>
        <w:t xml:space="preserve"> i vjerovnik </w:t>
      </w:r>
      <w:r w:rsidR="00904FE0" w:rsidRPr="00904FE0">
        <w:rPr>
          <w:sz w:val="24"/>
          <w:szCs w:val="24"/>
        </w:rPr>
        <w:t>Ivica Savinović</w:t>
      </w:r>
      <w:r w:rsidR="004B62CF">
        <w:rPr>
          <w:sz w:val="24"/>
          <w:szCs w:val="24"/>
        </w:rPr>
        <w:t>,</w:t>
      </w:r>
      <w:r w:rsidR="00904FE0">
        <w:rPr>
          <w:sz w:val="24"/>
          <w:szCs w:val="24"/>
        </w:rPr>
        <w:t xml:space="preserve"> osobno</w:t>
      </w:r>
      <w:r w:rsidR="004B62CF">
        <w:rPr>
          <w:sz w:val="24"/>
          <w:szCs w:val="24"/>
        </w:rPr>
        <w:t xml:space="preserve"> </w:t>
      </w:r>
      <w:r w:rsidR="002D5EFF" w:rsidRPr="00F83075">
        <w:rPr>
          <w:sz w:val="24"/>
          <w:szCs w:val="24"/>
        </w:rPr>
        <w:t xml:space="preserve">istog dana  </w:t>
      </w:r>
    </w:p>
    <w:p w:rsidRDefault="00E25D91" w:rsidP="00371581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ind w:left="3600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r i j e š i o    j e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ind w:firstLine="720"/>
        <w:jc w:val="both"/>
        <w:rPr>
          <w:sz w:val="24"/>
          <w:szCs w:val="24"/>
        </w:rPr>
      </w:pPr>
      <w:r w:rsidRPr="00F83075">
        <w:rPr>
          <w:sz w:val="24"/>
          <w:szCs w:val="24"/>
        </w:rPr>
        <w:t xml:space="preserve">Odobrava se predstečajna nagodba dužnika povodom prijedloga za sklapanje predstečajne nagodbe dužnika: </w:t>
      </w:r>
      <w:r w:rsidR="00904FE0" w:rsidRPr="00904FE0">
        <w:rPr>
          <w:sz w:val="24"/>
          <w:szCs w:val="24"/>
        </w:rPr>
        <w:t>SAVINOVIĆ d.o.o., OIB: 37682964622, Bastijanova 10, Cavtat</w:t>
      </w:r>
      <w:r w:rsidRPr="00F83075">
        <w:rPr>
          <w:sz w:val="24"/>
          <w:szCs w:val="24"/>
        </w:rPr>
        <w:t xml:space="preserve">, potpisana na ročištu radi sklapanja predstečajne nagodbe održanom pred ovim sudom </w:t>
      </w:r>
      <w:r w:rsidR="00904FE0">
        <w:rPr>
          <w:sz w:val="24"/>
          <w:szCs w:val="24"/>
        </w:rPr>
        <w:t>30</w:t>
      </w:r>
      <w:r w:rsidR="00B9126D">
        <w:rPr>
          <w:sz w:val="24"/>
          <w:szCs w:val="24"/>
        </w:rPr>
        <w:t xml:space="preserve">. </w:t>
      </w:r>
      <w:r w:rsidR="00904FE0">
        <w:rPr>
          <w:sz w:val="24"/>
          <w:szCs w:val="24"/>
        </w:rPr>
        <w:t>studenog</w:t>
      </w:r>
      <w:r w:rsidRPr="00F83075">
        <w:rPr>
          <w:sz w:val="24"/>
          <w:szCs w:val="24"/>
        </w:rPr>
        <w:t xml:space="preserve"> 2016. godine.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ind w:firstLine="720"/>
        <w:jc w:val="both"/>
        <w:rPr>
          <w:sz w:val="24"/>
          <w:szCs w:val="24"/>
        </w:rPr>
      </w:pPr>
    </w:p>
    <w:p w:rsidRDefault="00E25D91" w:rsidP="007963FA" w:rsidR="00E25D91" w:rsidRPr="00F83075">
      <w:pPr>
        <w:ind w:left="3600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Obrazloženje</w:t>
      </w:r>
    </w:p>
    <w:p w:rsidRDefault="00E25D91" w:rsidP="007963FA" w:rsidR="00E25D91" w:rsidRPr="00F83075">
      <w:pPr>
        <w:ind w:firstLine="720" w:left="1440"/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b/>
          <w:sz w:val="24"/>
          <w:szCs w:val="24"/>
        </w:rPr>
        <w:tab/>
      </w:r>
      <w:r w:rsidRPr="00F83075">
        <w:rPr>
          <w:sz w:val="24"/>
          <w:szCs w:val="24"/>
        </w:rPr>
        <w:t xml:space="preserve">Predlagatelj </w:t>
      </w:r>
      <w:r w:rsidR="00904FE0" w:rsidRPr="00904FE0">
        <w:rPr>
          <w:sz w:val="24"/>
          <w:szCs w:val="24"/>
        </w:rPr>
        <w:t>SAVINOVIĆ d.o.o., OIB: 37682964622, Bastijanova 10, Cavtat</w:t>
      </w:r>
      <w:r w:rsidRPr="00F83075">
        <w:rPr>
          <w:sz w:val="24"/>
          <w:szCs w:val="24"/>
        </w:rPr>
        <w:t xml:space="preserve">, dostavilo je ovom sudu </w:t>
      </w:r>
      <w:r w:rsidR="00904FE0">
        <w:rPr>
          <w:sz w:val="24"/>
          <w:szCs w:val="24"/>
        </w:rPr>
        <w:t>1</w:t>
      </w:r>
      <w:r w:rsidR="004B62CF">
        <w:rPr>
          <w:sz w:val="24"/>
          <w:szCs w:val="24"/>
        </w:rPr>
        <w:t>6. lip</w:t>
      </w:r>
      <w:r w:rsidR="00B9126D">
        <w:rPr>
          <w:sz w:val="24"/>
          <w:szCs w:val="24"/>
        </w:rPr>
        <w:t>nj</w:t>
      </w:r>
      <w:r w:rsidR="002D5EFF" w:rsidRPr="00F83075">
        <w:rPr>
          <w:sz w:val="24"/>
          <w:szCs w:val="24"/>
        </w:rPr>
        <w:t>a</w:t>
      </w:r>
      <w:r w:rsidRPr="00F83075">
        <w:rPr>
          <w:sz w:val="24"/>
          <w:szCs w:val="24"/>
        </w:rPr>
        <w:t xml:space="preserve"> 2016. godine prijedlog za</w:t>
      </w:r>
      <w:r w:rsidR="00904FE0">
        <w:rPr>
          <w:sz w:val="24"/>
          <w:szCs w:val="24"/>
        </w:rPr>
        <w:t xml:space="preserve"> sklapanje predstečajne nagodbe, te dopunu 24.06.2016.g.</w:t>
      </w:r>
      <w:r w:rsidR="004B62CF">
        <w:rPr>
          <w:sz w:val="24"/>
          <w:szCs w:val="24"/>
        </w:rPr>
        <w:t xml:space="preserve"> </w:t>
      </w:r>
      <w:r w:rsidR="00921C0C">
        <w:rPr>
          <w:sz w:val="24"/>
          <w:szCs w:val="24"/>
        </w:rPr>
        <w:t>sa</w:t>
      </w:r>
      <w:r w:rsidR="004B62CF">
        <w:rPr>
          <w:sz w:val="24"/>
          <w:szCs w:val="24"/>
        </w:rPr>
        <w:t xml:space="preserve"> dokumentacij</w:t>
      </w:r>
      <w:r w:rsidR="00921C0C">
        <w:rPr>
          <w:sz w:val="24"/>
          <w:szCs w:val="24"/>
        </w:rPr>
        <w:t>om FINE</w:t>
      </w:r>
      <w:r w:rsidR="004B62CF">
        <w:rPr>
          <w:sz w:val="24"/>
          <w:szCs w:val="24"/>
        </w:rPr>
        <w:t xml:space="preserve"> za dužnika iz postupka pred tim tijelom</w:t>
      </w:r>
      <w:r w:rsidR="00921C0C">
        <w:rPr>
          <w:sz w:val="24"/>
          <w:szCs w:val="24"/>
        </w:rPr>
        <w:t>.</w:t>
      </w:r>
    </w:p>
    <w:p w:rsidRDefault="00E25D91" w:rsidP="007963FA" w:rsidR="00E25D91" w:rsidRPr="00F83075">
      <w:pPr>
        <w:jc w:val="both"/>
        <w:rPr>
          <w:sz w:val="24"/>
          <w:szCs w:val="24"/>
          <w:u w:val="single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ab/>
        <w:t xml:space="preserve">Ovršnim rješenjem FINA Regionalni centar </w:t>
      </w:r>
      <w:r w:rsidR="00921C0C">
        <w:rPr>
          <w:sz w:val="24"/>
          <w:szCs w:val="24"/>
        </w:rPr>
        <w:t>Split</w:t>
      </w:r>
      <w:r w:rsidRPr="00F83075">
        <w:rPr>
          <w:sz w:val="24"/>
          <w:szCs w:val="24"/>
        </w:rPr>
        <w:t>, Klasa: UP-I/110/07/15-01/</w:t>
      </w:r>
      <w:r w:rsidR="00921C0C">
        <w:rPr>
          <w:sz w:val="24"/>
          <w:szCs w:val="24"/>
        </w:rPr>
        <w:t>8543</w:t>
      </w:r>
      <w:r w:rsidRPr="00F83075">
        <w:rPr>
          <w:sz w:val="24"/>
          <w:szCs w:val="24"/>
        </w:rPr>
        <w:t>, Ur.br.: 04-06-16-</w:t>
      </w:r>
      <w:r w:rsidR="00921C0C">
        <w:rPr>
          <w:sz w:val="24"/>
          <w:szCs w:val="24"/>
        </w:rPr>
        <w:t>8543</w:t>
      </w:r>
      <w:r w:rsidR="00371581">
        <w:rPr>
          <w:sz w:val="24"/>
          <w:szCs w:val="24"/>
        </w:rPr>
        <w:t>-</w:t>
      </w:r>
      <w:r w:rsidR="00921C0C">
        <w:rPr>
          <w:sz w:val="24"/>
          <w:szCs w:val="24"/>
        </w:rPr>
        <w:t>95</w:t>
      </w:r>
      <w:r w:rsidRPr="00F83075">
        <w:rPr>
          <w:sz w:val="24"/>
          <w:szCs w:val="24"/>
        </w:rPr>
        <w:t xml:space="preserve"> od </w:t>
      </w:r>
      <w:r w:rsidR="00921C0C">
        <w:rPr>
          <w:sz w:val="24"/>
          <w:szCs w:val="24"/>
        </w:rPr>
        <w:t>24</w:t>
      </w:r>
      <w:r w:rsidR="004B62CF">
        <w:rPr>
          <w:sz w:val="24"/>
          <w:szCs w:val="24"/>
        </w:rPr>
        <w:t>. svibnj</w:t>
      </w:r>
      <w:r w:rsidR="00B9126D">
        <w:rPr>
          <w:sz w:val="24"/>
          <w:szCs w:val="24"/>
        </w:rPr>
        <w:t>a</w:t>
      </w:r>
      <w:r w:rsidRPr="00F83075">
        <w:rPr>
          <w:sz w:val="24"/>
          <w:szCs w:val="24"/>
        </w:rPr>
        <w:t xml:space="preserve"> 2016. godine (list spisa </w:t>
      </w:r>
      <w:r w:rsidR="00921C0C">
        <w:rPr>
          <w:sz w:val="24"/>
          <w:szCs w:val="24"/>
        </w:rPr>
        <w:t>640</w:t>
      </w:r>
      <w:r w:rsidR="00371581">
        <w:rPr>
          <w:sz w:val="24"/>
          <w:szCs w:val="24"/>
        </w:rPr>
        <w:t>-</w:t>
      </w:r>
      <w:r w:rsidR="00921C0C">
        <w:rPr>
          <w:sz w:val="24"/>
          <w:szCs w:val="24"/>
        </w:rPr>
        <w:t>641</w:t>
      </w:r>
      <w:r w:rsidRPr="00F83075">
        <w:rPr>
          <w:sz w:val="24"/>
          <w:szCs w:val="24"/>
        </w:rPr>
        <w:t>) utvrđeno je da su za plan financijskog restrukturiranja glasovali vjerovnici čije tražbine prelaze dvije trećine vrijednosti svih utvrđenih tražbina, te je utvrđeno da je postupak proveden u skladu s odredbama Zakona o financijskom poslovanju i predstečajnoj nagodbi.</w:t>
      </w:r>
    </w:p>
    <w:p w:rsidRDefault="00E25D91" w:rsidP="007963FA" w:rsidR="00E25D91" w:rsidRPr="00F83075">
      <w:pPr>
        <w:jc w:val="both"/>
        <w:rPr>
          <w:sz w:val="24"/>
          <w:szCs w:val="24"/>
          <w:u w:val="single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ab/>
        <w:t>Na ročište za sklapanje predstečajne nagodbe pristupili su dužnik i vjerovni</w:t>
      </w:r>
      <w:r w:rsidR="004B62CF">
        <w:rPr>
          <w:sz w:val="24"/>
          <w:szCs w:val="24"/>
        </w:rPr>
        <w:t>c</w:t>
      </w:r>
      <w:r w:rsidR="00B9126D">
        <w:rPr>
          <w:sz w:val="24"/>
          <w:szCs w:val="24"/>
        </w:rPr>
        <w:t>i</w:t>
      </w:r>
      <w:r w:rsidRPr="00F83075">
        <w:rPr>
          <w:sz w:val="24"/>
          <w:szCs w:val="24"/>
        </w:rPr>
        <w:t xml:space="preserve"> čij</w:t>
      </w:r>
      <w:r w:rsidR="00B9126D">
        <w:rPr>
          <w:sz w:val="24"/>
          <w:szCs w:val="24"/>
        </w:rPr>
        <w:t>e</w:t>
      </w:r>
      <w:r w:rsidRPr="00F83075">
        <w:rPr>
          <w:sz w:val="24"/>
          <w:szCs w:val="24"/>
        </w:rPr>
        <w:t xml:space="preserve"> tražbin</w:t>
      </w:r>
      <w:r w:rsidR="002D5EFF" w:rsidRPr="00F83075">
        <w:rPr>
          <w:sz w:val="24"/>
          <w:szCs w:val="24"/>
        </w:rPr>
        <w:t>a</w:t>
      </w:r>
      <w:r w:rsidRPr="00F83075">
        <w:rPr>
          <w:sz w:val="24"/>
          <w:szCs w:val="24"/>
        </w:rPr>
        <w:t xml:space="preserve"> prema rješenju (list spisa </w:t>
      </w:r>
      <w:r w:rsidR="00921C0C">
        <w:rPr>
          <w:sz w:val="24"/>
          <w:szCs w:val="24"/>
        </w:rPr>
        <w:t>502-504</w:t>
      </w:r>
      <w:r w:rsidRPr="00F83075">
        <w:rPr>
          <w:sz w:val="24"/>
          <w:szCs w:val="24"/>
        </w:rPr>
        <w:t xml:space="preserve">) s tablicom utvrđenih tražbina (list spisa </w:t>
      </w:r>
      <w:r w:rsidR="00921C0C">
        <w:rPr>
          <w:sz w:val="24"/>
          <w:szCs w:val="24"/>
        </w:rPr>
        <w:t>505</w:t>
      </w:r>
      <w:r w:rsidR="004B62CF">
        <w:rPr>
          <w:sz w:val="24"/>
          <w:szCs w:val="24"/>
        </w:rPr>
        <w:t>-</w:t>
      </w:r>
      <w:r w:rsidR="00921C0C">
        <w:rPr>
          <w:sz w:val="24"/>
          <w:szCs w:val="24"/>
        </w:rPr>
        <w:t>512</w:t>
      </w:r>
      <w:r w:rsidRPr="00F83075">
        <w:rPr>
          <w:sz w:val="24"/>
          <w:szCs w:val="24"/>
        </w:rPr>
        <w:t xml:space="preserve">) </w:t>
      </w:r>
      <w:r w:rsidRPr="00F83075">
        <w:rPr>
          <w:sz w:val="24"/>
          <w:szCs w:val="24"/>
        </w:rPr>
        <w:lastRenderedPageBreak/>
        <w:t xml:space="preserve">čine potrebnu većinu iz čl. 63. Zakona o financijskom poslovanju i predstečajnoj nagodbi (NN 108/12, 81/13, 112/13, dalje u tekstu ZFPPSN), koji se obzirom na vrijeme kada je (list spisa </w:t>
      </w:r>
      <w:r w:rsidR="00921C0C">
        <w:rPr>
          <w:sz w:val="24"/>
          <w:szCs w:val="24"/>
        </w:rPr>
        <w:t>21</w:t>
      </w:r>
      <w:r w:rsidRPr="00F83075">
        <w:rPr>
          <w:sz w:val="24"/>
          <w:szCs w:val="24"/>
        </w:rPr>
        <w:t xml:space="preserve">) predmetni postupak </w:t>
      </w:r>
      <w:r w:rsidR="000B4790">
        <w:rPr>
          <w:sz w:val="24"/>
          <w:szCs w:val="24"/>
        </w:rPr>
        <w:t>pokrenut</w:t>
      </w:r>
      <w:r w:rsidRPr="00F83075">
        <w:rPr>
          <w:sz w:val="24"/>
          <w:szCs w:val="24"/>
        </w:rPr>
        <w:t xml:space="preserve"> (</w:t>
      </w:r>
      <w:r w:rsidR="00921C0C">
        <w:rPr>
          <w:sz w:val="24"/>
          <w:szCs w:val="24"/>
        </w:rPr>
        <w:t>27</w:t>
      </w:r>
      <w:r w:rsidRPr="00F83075">
        <w:rPr>
          <w:sz w:val="24"/>
          <w:szCs w:val="24"/>
        </w:rPr>
        <w:t>.</w:t>
      </w:r>
      <w:r w:rsidR="000B4790">
        <w:rPr>
          <w:sz w:val="24"/>
          <w:szCs w:val="24"/>
        </w:rPr>
        <w:t>08</w:t>
      </w:r>
      <w:r w:rsidRPr="00F83075">
        <w:rPr>
          <w:sz w:val="24"/>
          <w:szCs w:val="24"/>
        </w:rPr>
        <w:t xml:space="preserve">.2015.g.) primjenjuje, te je na ročištu dao svoj pristanak na sklapanje predstečajne nagodbe. Sukladno čl. </w:t>
      </w:r>
      <w:smartTag w:element="metricconverter" w:uri="urn:schemas-microsoft-com:office:smarttags">
        <w:smartTagPr>
          <w:attr w:val="66. st" w:name="ProductID"/>
        </w:smartTagPr>
        <w:r w:rsidRPr="00F83075">
          <w:rPr>
            <w:sz w:val="24"/>
            <w:szCs w:val="24"/>
          </w:rPr>
          <w:t>66. st</w:t>
        </w:r>
      </w:smartTag>
      <w:r w:rsidRPr="00F83075">
        <w:rPr>
          <w:sz w:val="24"/>
          <w:szCs w:val="24"/>
        </w:rPr>
        <w:t xml:space="preserve">. 9. ZFPPN sud će odobriti sklapanje predstečajne nagodbe ako na ročištu za sklapanje predstečajne nagodbe svoj pristanak daju dužnik i vjerovnici čije tražbine čine potrebnu većinu iz čl. 63. ZFPPN i ako je sadržaj predložene nagodbe u skladu s općim pravilima o sudskoj nagodbi i u bitnim sastojcima odgovarajući prihvaćenom planu financijskog i operativnog restrukturiranja dužnika, a predstečajna nagodba je sklopljena kada je potpišu dužnik i vjerovnici čije tražbine čine potrebnu većinu iz čl. 63. ZFPPN. </w:t>
      </w:r>
    </w:p>
    <w:p w:rsidRDefault="00E25D91" w:rsidP="007963FA" w:rsidR="00E25D91" w:rsidRPr="00F83075">
      <w:pPr>
        <w:jc w:val="both"/>
        <w:rPr>
          <w:sz w:val="24"/>
          <w:szCs w:val="24"/>
          <w:u w:val="single"/>
        </w:rPr>
      </w:pPr>
    </w:p>
    <w:p w:rsidRDefault="00E25D91" w:rsidP="007963FA" w:rsidR="00E25D91" w:rsidRPr="00F83075">
      <w:pPr>
        <w:ind w:firstLine="720"/>
        <w:jc w:val="both"/>
        <w:rPr>
          <w:sz w:val="24"/>
          <w:szCs w:val="24"/>
        </w:rPr>
      </w:pPr>
      <w:r w:rsidRPr="00F83075">
        <w:rPr>
          <w:sz w:val="24"/>
          <w:szCs w:val="24"/>
        </w:rPr>
        <w:t>Budući su na ročištu za sklapanje predstečajne nagodbe predloženu predstečajnu nagodbu pred sudom potpisali dužnik i vjerovni</w:t>
      </w:r>
      <w:r w:rsidR="00C763C2">
        <w:rPr>
          <w:sz w:val="24"/>
          <w:szCs w:val="24"/>
        </w:rPr>
        <w:t>ci</w:t>
      </w:r>
      <w:r w:rsidRPr="00F83075">
        <w:rPr>
          <w:sz w:val="24"/>
          <w:szCs w:val="24"/>
        </w:rPr>
        <w:t xml:space="preserve"> čija tražbina čini potrebnu većinu iz članka 63. ZFPPSN, a sud nije našao da predložena predstečajna nagodba u bitnome odstupa od prihvaćenog plana financijskog i operativnog res</w:t>
      </w:r>
      <w:r w:rsidR="00921C0C">
        <w:rPr>
          <w:sz w:val="24"/>
          <w:szCs w:val="24"/>
        </w:rPr>
        <w:t>trukturiranja dužnika, ispunjen</w:t>
      </w:r>
      <w:r w:rsidRPr="00F83075">
        <w:rPr>
          <w:sz w:val="24"/>
          <w:szCs w:val="24"/>
        </w:rPr>
        <w:t>e su pretpostavke da se  odobri sklapanje predstečajne nagodbe u sadržaju kako je to predloženo u ovom postupku, a na koji sadržaj nije bilo primjedbi ili prigovora na ročištu ili tijekom postupka pred sudom.</w:t>
      </w:r>
    </w:p>
    <w:p w:rsidRDefault="00E25D91" w:rsidP="007963FA" w:rsidR="00E25D91" w:rsidRPr="00F83075">
      <w:pPr>
        <w:ind w:firstLine="720"/>
        <w:jc w:val="both"/>
        <w:rPr>
          <w:sz w:val="24"/>
          <w:szCs w:val="24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ab/>
        <w:t>Zbog navedenog, na temelju spomenutih propisa, odlučeno je kao u izreci.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ab/>
        <w:t xml:space="preserve"> </w:t>
      </w:r>
    </w:p>
    <w:p w:rsidRDefault="00E25D91" w:rsidP="007963FA" w:rsidR="00E25D91" w:rsidRPr="00F83075">
      <w:pPr>
        <w:ind w:firstLine="720" w:left="2160"/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 xml:space="preserve">U Dubrovniku, </w:t>
      </w:r>
      <w:r w:rsidR="00921C0C">
        <w:rPr>
          <w:b/>
          <w:sz w:val="24"/>
          <w:szCs w:val="24"/>
        </w:rPr>
        <w:t>30</w:t>
      </w:r>
      <w:r w:rsidRPr="00F83075">
        <w:rPr>
          <w:b/>
          <w:sz w:val="24"/>
          <w:szCs w:val="24"/>
        </w:rPr>
        <w:t xml:space="preserve">. </w:t>
      </w:r>
      <w:r w:rsidR="00921C0C">
        <w:rPr>
          <w:b/>
          <w:sz w:val="24"/>
          <w:szCs w:val="24"/>
        </w:rPr>
        <w:t>studenog</w:t>
      </w:r>
      <w:r w:rsidRPr="00F83075">
        <w:rPr>
          <w:b/>
          <w:sz w:val="24"/>
          <w:szCs w:val="24"/>
        </w:rPr>
        <w:t xml:space="preserve"> 2016. godine</w:t>
      </w: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  <w:t xml:space="preserve">Sudac: </w:t>
      </w: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="00F83075" w:rsidRPr="00F83075">
        <w:rPr>
          <w:b/>
          <w:sz w:val="24"/>
          <w:szCs w:val="24"/>
        </w:rPr>
        <w:t>Katarina Franković</w:t>
      </w: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POUKA O PRAVNOM LIJEKU:</w:t>
      </w:r>
    </w:p>
    <w:p w:rsidRDefault="00E25D91" w:rsidP="007963FA" w:rsidR="00E25D91" w:rsidRPr="00F83075">
      <w:pPr>
        <w:pStyle w:val="Tijeloteksta"/>
        <w:jc w:val="both"/>
        <w:rPr>
          <w:szCs w:val="24"/>
        </w:rPr>
      </w:pPr>
      <w:r w:rsidRPr="00F83075">
        <w:rPr>
          <w:szCs w:val="24"/>
        </w:rP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DN-a: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>- predlagatelju (dužniku),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>- oglasna ploča,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 xml:space="preserve">- FINA RC </w:t>
      </w:r>
      <w:r w:rsidR="00921C0C">
        <w:rPr>
          <w:sz w:val="24"/>
          <w:szCs w:val="24"/>
        </w:rPr>
        <w:t>Split</w:t>
      </w:r>
      <w:r w:rsidRPr="00F83075">
        <w:rPr>
          <w:sz w:val="24"/>
          <w:szCs w:val="24"/>
        </w:rPr>
        <w:t>, prije pravomoćnosti, uz primjerak potpisane predstečajne nagodbe, te nakon pravomoćnosti,</w:t>
      </w:r>
    </w:p>
    <w:p w:rsidRDefault="00E25D91" w:rsidP="0082468E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>- sudski registar, nakon pravomoćnosti.</w:t>
      </w:r>
    </w:p>
    <w:sectPr w:rsidSect="001F70FB" w:rsidR="00E25D91" w:rsidRPr="00F83075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5D91" w:rsidR="00E25D91">
      <w:r>
        <w:separator/>
      </w:r>
    </w:p>
  </w:endnote>
  <w:endnote w:id="0" w:type="continuationSeparator">
    <w:p w:rsidRDefault="00E25D91" w:rsidR="00E25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5D91" w:rsidR="00E25D91">
      <w:r>
        <w:separator/>
      </w:r>
    </w:p>
  </w:footnote>
  <w:footnote w:id="0" w:type="continuationSeparator">
    <w:p w:rsidRDefault="00E25D91" w:rsidR="00E25D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D91" w:rsidP="00020AC9" w:rsidR="00E25D9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5D91" w:rsidR="00E25D9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D91" w:rsidP="008A6CFA" w:rsidR="00E25D91" w:rsidRPr="0043494E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3494E">
      <w:rPr>
        <w:rStyle w:val="Brojstranice"/>
        <w:sz w:val="22"/>
        <w:szCs w:val="22"/>
      </w:rPr>
      <w:fldChar w:fldCharType="begin"/>
    </w:r>
    <w:r w:rsidRPr="0043494E">
      <w:rPr>
        <w:rStyle w:val="Brojstranice"/>
        <w:sz w:val="22"/>
        <w:szCs w:val="22"/>
      </w:rPr>
      <w:instrText xml:space="preserve">PAGE  </w:instrText>
    </w:r>
    <w:r w:rsidRPr="0043494E">
      <w:rPr>
        <w:rStyle w:val="Brojstranice"/>
        <w:sz w:val="22"/>
        <w:szCs w:val="22"/>
      </w:rPr>
      <w:fldChar w:fldCharType="separate"/>
    </w:r>
    <w:r w:rsidR="00B84EE8">
      <w:rPr>
        <w:rStyle w:val="Brojstranice"/>
        <w:noProof/>
        <w:sz w:val="22"/>
        <w:szCs w:val="22"/>
      </w:rPr>
      <w:t>2</w:t>
    </w:r>
    <w:r w:rsidRPr="0043494E">
      <w:rPr>
        <w:rStyle w:val="Brojstranice"/>
        <w:sz w:val="22"/>
        <w:szCs w:val="22"/>
      </w:rPr>
      <w:fldChar w:fldCharType="end"/>
    </w:r>
  </w:p>
  <w:p w:rsidRDefault="00E25D91" w:rsidP="00020AC9" w:rsidR="00E25D91" w:rsidRPr="0043494E">
    <w:pPr>
      <w:pStyle w:val="Naslov1"/>
      <w:rPr>
        <w:sz w:val="22"/>
        <w:szCs w:val="22"/>
      </w:rPr>
    </w:pPr>
    <w:r w:rsidRPr="0043494E">
      <w:rPr>
        <w:sz w:val="22"/>
        <w:szCs w:val="22"/>
      </w:rPr>
      <w:tab/>
      <w:t xml:space="preserve">Posl. br. </w:t>
    </w:r>
    <w:r w:rsidR="00F83075">
      <w:rPr>
        <w:sz w:val="22"/>
        <w:szCs w:val="22"/>
      </w:rPr>
      <w:t xml:space="preserve">18 </w:t>
    </w:r>
    <w:r w:rsidRPr="0043494E">
      <w:rPr>
        <w:sz w:val="22"/>
        <w:szCs w:val="22"/>
      </w:rPr>
      <w:t>Stpn-</w:t>
    </w:r>
    <w:r w:rsidR="00921C0C">
      <w:rPr>
        <w:sz w:val="22"/>
        <w:szCs w:val="22"/>
      </w:rPr>
      <w:t>57</w:t>
    </w:r>
    <w:r w:rsidRPr="0043494E">
      <w:rPr>
        <w:sz w:val="22"/>
        <w:szCs w:val="22"/>
      </w:rPr>
      <w:t>/201</w:t>
    </w:r>
    <w:r w:rsidR="00F83075">
      <w:rPr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0634"/>
    <w:multiLevelType w:val="hybridMultilevel"/>
    <w:tmpl w:val="198A16CE"/>
    <w:lvl w:tplc="5AB89C2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202476"/>
    <w:multiLevelType w:val="hybridMultilevel"/>
    <w:tmpl w:val="21449810"/>
    <w:lvl w:tplc="38C06940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2C9537A"/>
    <w:multiLevelType w:val="singleLevel"/>
    <w:tmpl w:val="9A38C32C"/>
    <w:lvl w:ilvl="0">
      <w:start w:val="20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1B066CC8"/>
    <w:multiLevelType w:val="hybridMultilevel"/>
    <w:tmpl w:val="1D242E92"/>
    <w:lvl w:tplc="DE3674B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F25B0F"/>
    <w:multiLevelType w:val="hybridMultilevel"/>
    <w:tmpl w:val="7F6CDC8A"/>
    <w:lvl w:tplc="FD4CEE9E" w:ilvl="0"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2E3E474D"/>
    <w:multiLevelType w:val="hybridMultilevel"/>
    <w:tmpl w:val="88360DF0"/>
    <w:lvl w:tplc="53DEC5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41A139E"/>
    <w:multiLevelType w:val="hybridMultilevel"/>
    <w:tmpl w:val="15AE160A"/>
    <w:lvl w:tplc="9BBCF0F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0200D9"/>
    <w:multiLevelType w:val="hybridMultilevel"/>
    <w:tmpl w:val="5EFC81A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53081AFB"/>
    <w:multiLevelType w:val="hybridMultilevel"/>
    <w:tmpl w:val="CEAA0A90"/>
    <w:lvl w:tplc="7B562D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42A13C4"/>
    <w:multiLevelType w:val="hybridMultilevel"/>
    <w:tmpl w:val="F8AED1CA"/>
    <w:lvl w:tplc="72746C38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57CD0DFD"/>
    <w:multiLevelType w:val="hybridMultilevel"/>
    <w:tmpl w:val="8B96933A"/>
    <w:lvl w:tplc="D4DEC44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8D36C1D"/>
    <w:multiLevelType w:val="hybridMultilevel"/>
    <w:tmpl w:val="3088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6AFF75FA"/>
    <w:multiLevelType w:val="hybridMultilevel"/>
    <w:tmpl w:val="B7667D02"/>
    <w:lvl w:tplc="D9DA03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1731F4F"/>
    <w:multiLevelType w:val="hybridMultilevel"/>
    <w:tmpl w:val="2D9C1B14"/>
    <w:lvl w:tplc="9222CA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9580300"/>
    <w:multiLevelType w:val="hybridMultilevel"/>
    <w:tmpl w:val="7BBC5532"/>
    <w:lvl w:tplc="20664B2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6"/>
  </w:num>
  <w:num w:numId="5">
    <w:abstractNumId w:val="0"/>
  </w:num>
  <w:num w:numId="6">
    <w:abstractNumId w:val="14"/>
  </w:num>
  <w:num w:numId="7">
    <w:abstractNumId w:val="3"/>
  </w:num>
  <w:num w:numId="8">
    <w:abstractNumId w:val="5"/>
  </w:num>
  <w:num w:numId="9">
    <w:abstractNumId w:val="8"/>
  </w:num>
  <w:num w:numId="10">
    <w:abstractNumId w:val="15"/>
  </w:num>
  <w:num w:numId="11">
    <w:abstractNumId w:val="7"/>
  </w:num>
  <w:num w:numId="12">
    <w:abstractNumId w:val="10"/>
  </w:num>
  <w:num w:numId="13">
    <w:abstractNumId w:val="12"/>
  </w:num>
  <w:num w:numId="14">
    <w:abstractNumId w:val="4"/>
  </w:num>
  <w:num w:numId="15">
    <w:abstractNumId w:val="13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5EF9"/>
    <w:rsid w:val="000003A0"/>
    <w:rsid w:val="00003579"/>
    <w:rsid w:val="00005F78"/>
    <w:rsid w:val="0001063F"/>
    <w:rsid w:val="000108B8"/>
    <w:rsid w:val="00012254"/>
    <w:rsid w:val="00013240"/>
    <w:rsid w:val="00013B55"/>
    <w:rsid w:val="00016041"/>
    <w:rsid w:val="00020AC9"/>
    <w:rsid w:val="00024ADC"/>
    <w:rsid w:val="00032261"/>
    <w:rsid w:val="0004600D"/>
    <w:rsid w:val="000472C8"/>
    <w:rsid w:val="00050499"/>
    <w:rsid w:val="00054C76"/>
    <w:rsid w:val="00055697"/>
    <w:rsid w:val="000612C9"/>
    <w:rsid w:val="00061C7D"/>
    <w:rsid w:val="00073123"/>
    <w:rsid w:val="00073D40"/>
    <w:rsid w:val="00077CA0"/>
    <w:rsid w:val="00082C68"/>
    <w:rsid w:val="00086B89"/>
    <w:rsid w:val="00086E6F"/>
    <w:rsid w:val="00092119"/>
    <w:rsid w:val="00096E9B"/>
    <w:rsid w:val="000B1D02"/>
    <w:rsid w:val="000B4790"/>
    <w:rsid w:val="000B4D90"/>
    <w:rsid w:val="000B54C1"/>
    <w:rsid w:val="000B6BF1"/>
    <w:rsid w:val="000C0D67"/>
    <w:rsid w:val="000C6F0F"/>
    <w:rsid w:val="000E245F"/>
    <w:rsid w:val="000E6C27"/>
    <w:rsid w:val="000F2613"/>
    <w:rsid w:val="000F3D0B"/>
    <w:rsid w:val="000F6E68"/>
    <w:rsid w:val="000F7166"/>
    <w:rsid w:val="000F743B"/>
    <w:rsid w:val="00101F6B"/>
    <w:rsid w:val="00113FD4"/>
    <w:rsid w:val="00121F17"/>
    <w:rsid w:val="00124E14"/>
    <w:rsid w:val="0013245E"/>
    <w:rsid w:val="00137B7C"/>
    <w:rsid w:val="0014564C"/>
    <w:rsid w:val="00150B9E"/>
    <w:rsid w:val="001646FC"/>
    <w:rsid w:val="0016537E"/>
    <w:rsid w:val="00166E3C"/>
    <w:rsid w:val="00167AF7"/>
    <w:rsid w:val="00175E4D"/>
    <w:rsid w:val="0018107C"/>
    <w:rsid w:val="00186F96"/>
    <w:rsid w:val="001A5A5B"/>
    <w:rsid w:val="001B0736"/>
    <w:rsid w:val="001B41DD"/>
    <w:rsid w:val="001C7BFD"/>
    <w:rsid w:val="001D1917"/>
    <w:rsid w:val="001D778A"/>
    <w:rsid w:val="001E3F3A"/>
    <w:rsid w:val="001E55F0"/>
    <w:rsid w:val="001E6C68"/>
    <w:rsid w:val="001F15B7"/>
    <w:rsid w:val="001F336B"/>
    <w:rsid w:val="001F382A"/>
    <w:rsid w:val="001F5155"/>
    <w:rsid w:val="001F70FB"/>
    <w:rsid w:val="00214299"/>
    <w:rsid w:val="00217D5D"/>
    <w:rsid w:val="00220C77"/>
    <w:rsid w:val="00225BF2"/>
    <w:rsid w:val="002312C0"/>
    <w:rsid w:val="0023466A"/>
    <w:rsid w:val="00234831"/>
    <w:rsid w:val="002369E9"/>
    <w:rsid w:val="002517DC"/>
    <w:rsid w:val="00281503"/>
    <w:rsid w:val="00286D88"/>
    <w:rsid w:val="00293FD5"/>
    <w:rsid w:val="00296404"/>
    <w:rsid w:val="002A0746"/>
    <w:rsid w:val="002A7999"/>
    <w:rsid w:val="002B2147"/>
    <w:rsid w:val="002B7DD1"/>
    <w:rsid w:val="002C001A"/>
    <w:rsid w:val="002C42C5"/>
    <w:rsid w:val="002C5131"/>
    <w:rsid w:val="002D5EFF"/>
    <w:rsid w:val="002F04B5"/>
    <w:rsid w:val="002F5FE2"/>
    <w:rsid w:val="002F6E83"/>
    <w:rsid w:val="003108EA"/>
    <w:rsid w:val="00312F98"/>
    <w:rsid w:val="00313B3E"/>
    <w:rsid w:val="003230AA"/>
    <w:rsid w:val="00337A9F"/>
    <w:rsid w:val="003405EF"/>
    <w:rsid w:val="003406D8"/>
    <w:rsid w:val="00356486"/>
    <w:rsid w:val="00371581"/>
    <w:rsid w:val="00371CFC"/>
    <w:rsid w:val="003749DF"/>
    <w:rsid w:val="00384A73"/>
    <w:rsid w:val="003941F7"/>
    <w:rsid w:val="0039574B"/>
    <w:rsid w:val="003A430F"/>
    <w:rsid w:val="003C07F0"/>
    <w:rsid w:val="003C71E9"/>
    <w:rsid w:val="003D0A53"/>
    <w:rsid w:val="003D483F"/>
    <w:rsid w:val="003E26EA"/>
    <w:rsid w:val="003E7587"/>
    <w:rsid w:val="003F260E"/>
    <w:rsid w:val="003F469A"/>
    <w:rsid w:val="003F4EAC"/>
    <w:rsid w:val="004006C3"/>
    <w:rsid w:val="00407C94"/>
    <w:rsid w:val="00415495"/>
    <w:rsid w:val="004245C1"/>
    <w:rsid w:val="00425140"/>
    <w:rsid w:val="004253DD"/>
    <w:rsid w:val="0043203D"/>
    <w:rsid w:val="004322C8"/>
    <w:rsid w:val="00432C4B"/>
    <w:rsid w:val="0043494E"/>
    <w:rsid w:val="00437070"/>
    <w:rsid w:val="0045632F"/>
    <w:rsid w:val="00456E90"/>
    <w:rsid w:val="00470A76"/>
    <w:rsid w:val="004733D0"/>
    <w:rsid w:val="0047535E"/>
    <w:rsid w:val="00480F10"/>
    <w:rsid w:val="00482B06"/>
    <w:rsid w:val="0049186A"/>
    <w:rsid w:val="004A0B5F"/>
    <w:rsid w:val="004A6E5A"/>
    <w:rsid w:val="004B62CF"/>
    <w:rsid w:val="004B7910"/>
    <w:rsid w:val="004C0009"/>
    <w:rsid w:val="004C40D2"/>
    <w:rsid w:val="004D4860"/>
    <w:rsid w:val="004E05C9"/>
    <w:rsid w:val="004E39EC"/>
    <w:rsid w:val="004F2957"/>
    <w:rsid w:val="005104B2"/>
    <w:rsid w:val="00512433"/>
    <w:rsid w:val="0051564E"/>
    <w:rsid w:val="00520297"/>
    <w:rsid w:val="00526D34"/>
    <w:rsid w:val="0053740B"/>
    <w:rsid w:val="005379DE"/>
    <w:rsid w:val="00550E4E"/>
    <w:rsid w:val="0055135B"/>
    <w:rsid w:val="00557D4C"/>
    <w:rsid w:val="00561D12"/>
    <w:rsid w:val="00566F37"/>
    <w:rsid w:val="005678B0"/>
    <w:rsid w:val="00576078"/>
    <w:rsid w:val="00583D2D"/>
    <w:rsid w:val="00584D36"/>
    <w:rsid w:val="005926E7"/>
    <w:rsid w:val="00592824"/>
    <w:rsid w:val="005A2E38"/>
    <w:rsid w:val="005C39B3"/>
    <w:rsid w:val="005C64E1"/>
    <w:rsid w:val="005C7ADE"/>
    <w:rsid w:val="005D132D"/>
    <w:rsid w:val="005D2A03"/>
    <w:rsid w:val="005D7489"/>
    <w:rsid w:val="005E1865"/>
    <w:rsid w:val="005E751F"/>
    <w:rsid w:val="005F556A"/>
    <w:rsid w:val="0060082F"/>
    <w:rsid w:val="00600993"/>
    <w:rsid w:val="00617873"/>
    <w:rsid w:val="00621BED"/>
    <w:rsid w:val="00623700"/>
    <w:rsid w:val="00626367"/>
    <w:rsid w:val="00627133"/>
    <w:rsid w:val="006401F8"/>
    <w:rsid w:val="0064235F"/>
    <w:rsid w:val="006427BF"/>
    <w:rsid w:val="006463FF"/>
    <w:rsid w:val="006757D8"/>
    <w:rsid w:val="0067652B"/>
    <w:rsid w:val="00680E00"/>
    <w:rsid w:val="00683DBB"/>
    <w:rsid w:val="00684514"/>
    <w:rsid w:val="006852C0"/>
    <w:rsid w:val="00691DB2"/>
    <w:rsid w:val="006C1507"/>
    <w:rsid w:val="006C37C9"/>
    <w:rsid w:val="006C7C17"/>
    <w:rsid w:val="006D4B6A"/>
    <w:rsid w:val="006F2A8A"/>
    <w:rsid w:val="006F3687"/>
    <w:rsid w:val="007006A0"/>
    <w:rsid w:val="00704EEB"/>
    <w:rsid w:val="0070567E"/>
    <w:rsid w:val="007065E8"/>
    <w:rsid w:val="007227A6"/>
    <w:rsid w:val="0072440D"/>
    <w:rsid w:val="007423AB"/>
    <w:rsid w:val="00743D1E"/>
    <w:rsid w:val="00747F39"/>
    <w:rsid w:val="007522B4"/>
    <w:rsid w:val="00752AF0"/>
    <w:rsid w:val="0075437A"/>
    <w:rsid w:val="00754817"/>
    <w:rsid w:val="0076784B"/>
    <w:rsid w:val="00776F09"/>
    <w:rsid w:val="00780C6B"/>
    <w:rsid w:val="00786ACB"/>
    <w:rsid w:val="00790928"/>
    <w:rsid w:val="007963FA"/>
    <w:rsid w:val="00797196"/>
    <w:rsid w:val="007A556E"/>
    <w:rsid w:val="007A6D47"/>
    <w:rsid w:val="007B1FB5"/>
    <w:rsid w:val="007B317C"/>
    <w:rsid w:val="007B6396"/>
    <w:rsid w:val="007C0941"/>
    <w:rsid w:val="007C2319"/>
    <w:rsid w:val="007C4DA4"/>
    <w:rsid w:val="007D332A"/>
    <w:rsid w:val="007E68F9"/>
    <w:rsid w:val="007F5AC6"/>
    <w:rsid w:val="0080507F"/>
    <w:rsid w:val="008065C4"/>
    <w:rsid w:val="00806FE9"/>
    <w:rsid w:val="00811F5E"/>
    <w:rsid w:val="00815B39"/>
    <w:rsid w:val="00815B3B"/>
    <w:rsid w:val="0082468E"/>
    <w:rsid w:val="00851540"/>
    <w:rsid w:val="00851759"/>
    <w:rsid w:val="008526B3"/>
    <w:rsid w:val="00862342"/>
    <w:rsid w:val="008652ED"/>
    <w:rsid w:val="00867839"/>
    <w:rsid w:val="008750A7"/>
    <w:rsid w:val="0088571C"/>
    <w:rsid w:val="00892359"/>
    <w:rsid w:val="0089311D"/>
    <w:rsid w:val="00894391"/>
    <w:rsid w:val="008A6CFA"/>
    <w:rsid w:val="008B1CAA"/>
    <w:rsid w:val="008B668E"/>
    <w:rsid w:val="008B7D4E"/>
    <w:rsid w:val="008C1ADA"/>
    <w:rsid w:val="008C2547"/>
    <w:rsid w:val="008C2F5C"/>
    <w:rsid w:val="008D27E7"/>
    <w:rsid w:val="008D3846"/>
    <w:rsid w:val="008D3879"/>
    <w:rsid w:val="008D3A39"/>
    <w:rsid w:val="008D67CC"/>
    <w:rsid w:val="008D7F11"/>
    <w:rsid w:val="008E59F7"/>
    <w:rsid w:val="008F5EE8"/>
    <w:rsid w:val="00904FE0"/>
    <w:rsid w:val="00915376"/>
    <w:rsid w:val="0091763B"/>
    <w:rsid w:val="00921C0C"/>
    <w:rsid w:val="0092531E"/>
    <w:rsid w:val="009263D8"/>
    <w:rsid w:val="0093431B"/>
    <w:rsid w:val="00934973"/>
    <w:rsid w:val="00940FFC"/>
    <w:rsid w:val="00945B0A"/>
    <w:rsid w:val="009465F2"/>
    <w:rsid w:val="00953FFA"/>
    <w:rsid w:val="00956AF4"/>
    <w:rsid w:val="00963604"/>
    <w:rsid w:val="00975FCD"/>
    <w:rsid w:val="00980D48"/>
    <w:rsid w:val="00982C8C"/>
    <w:rsid w:val="009A1EA4"/>
    <w:rsid w:val="009A4CA0"/>
    <w:rsid w:val="009A5C54"/>
    <w:rsid w:val="009A7EF0"/>
    <w:rsid w:val="009A7F02"/>
    <w:rsid w:val="009B1EB0"/>
    <w:rsid w:val="009B710B"/>
    <w:rsid w:val="009D539E"/>
    <w:rsid w:val="009E16FA"/>
    <w:rsid w:val="009E62BE"/>
    <w:rsid w:val="00A00647"/>
    <w:rsid w:val="00A03FC8"/>
    <w:rsid w:val="00A04F75"/>
    <w:rsid w:val="00A14B0E"/>
    <w:rsid w:val="00A26E29"/>
    <w:rsid w:val="00A30CF2"/>
    <w:rsid w:val="00A36C73"/>
    <w:rsid w:val="00A512E7"/>
    <w:rsid w:val="00A70FC9"/>
    <w:rsid w:val="00A74003"/>
    <w:rsid w:val="00A8178B"/>
    <w:rsid w:val="00A824EA"/>
    <w:rsid w:val="00A82974"/>
    <w:rsid w:val="00A91E2F"/>
    <w:rsid w:val="00A92EAD"/>
    <w:rsid w:val="00A97D0E"/>
    <w:rsid w:val="00AA2CB9"/>
    <w:rsid w:val="00AB2C76"/>
    <w:rsid w:val="00AB41B6"/>
    <w:rsid w:val="00AB43E0"/>
    <w:rsid w:val="00AB4866"/>
    <w:rsid w:val="00AE1E4C"/>
    <w:rsid w:val="00AF6B27"/>
    <w:rsid w:val="00B063DB"/>
    <w:rsid w:val="00B07C17"/>
    <w:rsid w:val="00B10DED"/>
    <w:rsid w:val="00B177B0"/>
    <w:rsid w:val="00B17DD7"/>
    <w:rsid w:val="00B242E0"/>
    <w:rsid w:val="00B2759A"/>
    <w:rsid w:val="00B2768E"/>
    <w:rsid w:val="00B53E4E"/>
    <w:rsid w:val="00B54F32"/>
    <w:rsid w:val="00B55D06"/>
    <w:rsid w:val="00B57C29"/>
    <w:rsid w:val="00B57EA1"/>
    <w:rsid w:val="00B61277"/>
    <w:rsid w:val="00B64912"/>
    <w:rsid w:val="00B72773"/>
    <w:rsid w:val="00B80FBB"/>
    <w:rsid w:val="00B84EE8"/>
    <w:rsid w:val="00B861F0"/>
    <w:rsid w:val="00B9126D"/>
    <w:rsid w:val="00B913C7"/>
    <w:rsid w:val="00B93B0B"/>
    <w:rsid w:val="00BA0110"/>
    <w:rsid w:val="00BA5644"/>
    <w:rsid w:val="00BA73D3"/>
    <w:rsid w:val="00BB415D"/>
    <w:rsid w:val="00BC0061"/>
    <w:rsid w:val="00BC3A99"/>
    <w:rsid w:val="00BC7E12"/>
    <w:rsid w:val="00BD0009"/>
    <w:rsid w:val="00BE5825"/>
    <w:rsid w:val="00BE6CD5"/>
    <w:rsid w:val="00BF3AB2"/>
    <w:rsid w:val="00BF5EE5"/>
    <w:rsid w:val="00BF6994"/>
    <w:rsid w:val="00C00FAC"/>
    <w:rsid w:val="00C05CA4"/>
    <w:rsid w:val="00C2682D"/>
    <w:rsid w:val="00C30210"/>
    <w:rsid w:val="00C31260"/>
    <w:rsid w:val="00C337D3"/>
    <w:rsid w:val="00C46EBD"/>
    <w:rsid w:val="00C47144"/>
    <w:rsid w:val="00C4743C"/>
    <w:rsid w:val="00C54F24"/>
    <w:rsid w:val="00C57407"/>
    <w:rsid w:val="00C64BB8"/>
    <w:rsid w:val="00C65CE4"/>
    <w:rsid w:val="00C7079A"/>
    <w:rsid w:val="00C763C2"/>
    <w:rsid w:val="00C84987"/>
    <w:rsid w:val="00C90BC7"/>
    <w:rsid w:val="00C93937"/>
    <w:rsid w:val="00CC11CA"/>
    <w:rsid w:val="00CD3C48"/>
    <w:rsid w:val="00CD776A"/>
    <w:rsid w:val="00CD78EB"/>
    <w:rsid w:val="00CE2CDE"/>
    <w:rsid w:val="00CE4EBB"/>
    <w:rsid w:val="00CF1EDF"/>
    <w:rsid w:val="00CF21BB"/>
    <w:rsid w:val="00D01897"/>
    <w:rsid w:val="00D04EB4"/>
    <w:rsid w:val="00D050E9"/>
    <w:rsid w:val="00D165A2"/>
    <w:rsid w:val="00D22C97"/>
    <w:rsid w:val="00D23629"/>
    <w:rsid w:val="00D24EAA"/>
    <w:rsid w:val="00D3625B"/>
    <w:rsid w:val="00D41D2C"/>
    <w:rsid w:val="00D47D71"/>
    <w:rsid w:val="00D47EED"/>
    <w:rsid w:val="00D53362"/>
    <w:rsid w:val="00D56771"/>
    <w:rsid w:val="00D60B36"/>
    <w:rsid w:val="00D86694"/>
    <w:rsid w:val="00D87AEB"/>
    <w:rsid w:val="00D92CC8"/>
    <w:rsid w:val="00DC17DE"/>
    <w:rsid w:val="00DC5AEF"/>
    <w:rsid w:val="00DC5E0A"/>
    <w:rsid w:val="00DC6FCC"/>
    <w:rsid w:val="00DD7F4D"/>
    <w:rsid w:val="00DE3D05"/>
    <w:rsid w:val="00DE4D8A"/>
    <w:rsid w:val="00DE4F60"/>
    <w:rsid w:val="00E05EEA"/>
    <w:rsid w:val="00E25D91"/>
    <w:rsid w:val="00E2783B"/>
    <w:rsid w:val="00E30A6D"/>
    <w:rsid w:val="00E3159B"/>
    <w:rsid w:val="00E31B8B"/>
    <w:rsid w:val="00E34289"/>
    <w:rsid w:val="00E409BD"/>
    <w:rsid w:val="00E427D1"/>
    <w:rsid w:val="00E46182"/>
    <w:rsid w:val="00E576B5"/>
    <w:rsid w:val="00E64EF7"/>
    <w:rsid w:val="00E772EA"/>
    <w:rsid w:val="00E829FC"/>
    <w:rsid w:val="00E82FE5"/>
    <w:rsid w:val="00E86E48"/>
    <w:rsid w:val="00E915E9"/>
    <w:rsid w:val="00E933F2"/>
    <w:rsid w:val="00E93C1E"/>
    <w:rsid w:val="00E956C9"/>
    <w:rsid w:val="00EA6183"/>
    <w:rsid w:val="00EA73F5"/>
    <w:rsid w:val="00EB5EE4"/>
    <w:rsid w:val="00EC7189"/>
    <w:rsid w:val="00ED4E77"/>
    <w:rsid w:val="00ED77C8"/>
    <w:rsid w:val="00EE2AC6"/>
    <w:rsid w:val="00EE514F"/>
    <w:rsid w:val="00EE719B"/>
    <w:rsid w:val="00EF0A00"/>
    <w:rsid w:val="00EF2BA8"/>
    <w:rsid w:val="00F02235"/>
    <w:rsid w:val="00F044F1"/>
    <w:rsid w:val="00F1787A"/>
    <w:rsid w:val="00F17ECA"/>
    <w:rsid w:val="00F208D9"/>
    <w:rsid w:val="00F22D58"/>
    <w:rsid w:val="00F231C0"/>
    <w:rsid w:val="00F51DB2"/>
    <w:rsid w:val="00F6219A"/>
    <w:rsid w:val="00F72FB1"/>
    <w:rsid w:val="00F81A04"/>
    <w:rsid w:val="00F82F9D"/>
    <w:rsid w:val="00F83075"/>
    <w:rsid w:val="00F908C8"/>
    <w:rsid w:val="00F93257"/>
    <w:rsid w:val="00FA05F4"/>
    <w:rsid w:val="00FA7731"/>
    <w:rsid w:val="00FB0B05"/>
    <w:rsid w:val="00FB284C"/>
    <w:rsid w:val="00FC5EF9"/>
    <w:rsid w:val="00FC6338"/>
    <w:rsid w:val="00FD0A25"/>
    <w:rsid w:val="00FF3A2E"/>
    <w:rsid w:val="00FF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6182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E46182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E46182"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E46182"/>
    <w:pPr>
      <w:keepNext/>
      <w:jc w:val="both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1D1917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1D1917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1D1917"/>
    <w:rPr>
      <w:rFonts w:cs="Times New Roman" w:hAnsi="Cambria" w:ascii="Cambria"/>
      <w:b/>
      <w:bCs/>
      <w:sz w:val="26"/>
      <w:szCs w:val="26"/>
    </w:rPr>
  </w:style>
  <w:style w:styleId="Uvuenotijeloteksta" w:type="paragraph">
    <w:name w:val="Body Text Indent"/>
    <w:basedOn w:val="Normal"/>
    <w:link w:val="UvuenotijelotekstaChar"/>
    <w:uiPriority w:val="99"/>
    <w:rsid w:val="00E46182"/>
    <w:pPr>
      <w:ind w:firstLine="360"/>
      <w:jc w:val="both"/>
    </w:pPr>
    <w:rPr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1D1917"/>
    <w:rPr>
      <w:rFonts w:cs="Times New Roman"/>
      <w:sz w:val="20"/>
      <w:szCs w:val="20"/>
    </w:rPr>
  </w:style>
  <w:style w:styleId="Tijeloteksta" w:type="paragraph">
    <w:name w:val="Body Text"/>
    <w:basedOn w:val="Normal"/>
    <w:link w:val="TijelotekstaChar"/>
    <w:uiPriority w:val="99"/>
    <w:rsid w:val="00E46182"/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1D1917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E46182"/>
    <w:pPr>
      <w:ind w:hanging="360" w:left="360"/>
      <w:jc w:val="both"/>
    </w:pPr>
    <w:rPr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1D1917"/>
    <w:rPr>
      <w:rFonts w:cs="Times New Roman"/>
      <w:sz w:val="20"/>
      <w:szCs w:val="20"/>
    </w:rPr>
  </w:style>
  <w:style w:styleId="Tijeloteksta-uvlaka3" w:type="paragraph">
    <w:name w:val="Body Text Indent 3"/>
    <w:basedOn w:val="Normal"/>
    <w:link w:val="Tijeloteksta-uvlaka3Char"/>
    <w:uiPriority w:val="99"/>
    <w:rsid w:val="00E46182"/>
    <w:pPr>
      <w:ind w:firstLine="720"/>
      <w:jc w:val="both"/>
    </w:pPr>
    <w:rPr>
      <w:sz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locked/>
    <w:rsid w:val="001D1917"/>
    <w:rPr>
      <w:rFonts w:cs="Times New Roman"/>
      <w:sz w:val="16"/>
      <w:szCs w:val="16"/>
    </w:rPr>
  </w:style>
  <w:style w:styleId="Tijeloteksta2" w:type="paragraph">
    <w:name w:val="Body Text 2"/>
    <w:basedOn w:val="Normal"/>
    <w:link w:val="Tijeloteksta2Char"/>
    <w:uiPriority w:val="99"/>
    <w:rsid w:val="00B07C17"/>
    <w:pPr>
      <w:jc w:val="both"/>
    </w:pPr>
    <w:rPr>
      <w:sz w:val="28"/>
      <w:lang w:val="en-AU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1D1917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E427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53FFA"/>
    <w:rPr>
      <w:rFonts w:cs="Times New Roman" w:hAnsi="Tahoma" w:ascii="Tahoma"/>
      <w:sz w:val="16"/>
      <w:lang w:eastAsia="hr-HR" w:val="hr-HR"/>
    </w:rPr>
  </w:style>
  <w:style w:customStyle="true" w:styleId="Default" w:type="paragraph">
    <w:name w:val="Default"/>
    <w:uiPriority w:val="99"/>
    <w:rsid w:val="00B177B0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StandardWeb" w:type="paragraph">
    <w:name w:val="Normal (Web)"/>
    <w:basedOn w:val="Normal"/>
    <w:uiPriority w:val="99"/>
    <w:rsid w:val="00D47EED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C5E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1D1917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DC5E0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C5E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1D1917"/>
    <w:rPr>
      <w:rFonts w:cs="Times New Roman"/>
      <w:sz w:val="20"/>
      <w:szCs w:val="20"/>
    </w:rPr>
  </w:style>
  <w:style w:customStyle="true" w:styleId="Odlomakpopisa1" w:type="paragraph">
    <w:name w:val="Odlomak popisa1"/>
    <w:basedOn w:val="Normal"/>
    <w:uiPriority w:val="99"/>
    <w:rsid w:val="00953FFA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Bezproreda1" w:type="paragraph">
    <w:name w:val="Bez proreda1"/>
    <w:uiPriority w:val="99"/>
    <w:rsid w:val="00953FFA"/>
    <w:rPr>
      <w:rFonts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7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D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D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D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D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6182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E46182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E46182"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E46182"/>
    <w:pPr>
      <w:keepNext/>
      <w:jc w:val="both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1D1917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1D1917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1D1917"/>
    <w:rPr>
      <w:rFonts w:ascii="Cambria" w:cs="Times New Roman" w:hAnsi="Cambria"/>
      <w:b/>
      <w:bCs/>
      <w:sz w:val="26"/>
      <w:szCs w:val="26"/>
    </w:rPr>
  </w:style>
  <w:style w:styleId="Uvuenotijeloteksta" w:type="paragraph">
    <w:name w:val="Body Text Indent"/>
    <w:basedOn w:val="Normal"/>
    <w:link w:val="UvuenotijelotekstaChar"/>
    <w:uiPriority w:val="99"/>
    <w:rsid w:val="00E46182"/>
    <w:pPr>
      <w:ind w:firstLine="360"/>
      <w:jc w:val="both"/>
    </w:pPr>
    <w:rPr>
      <w:sz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1D1917"/>
    <w:rPr>
      <w:rFonts w:cs="Times New Roman"/>
      <w:sz w:val="20"/>
      <w:szCs w:val="20"/>
    </w:rPr>
  </w:style>
  <w:style w:styleId="Tijeloteksta" w:type="paragraph">
    <w:name w:val="Body Text"/>
    <w:basedOn w:val="Normal"/>
    <w:link w:val="TijelotekstaChar"/>
    <w:uiPriority w:val="99"/>
    <w:rsid w:val="00E46182"/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1D1917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E46182"/>
    <w:pPr>
      <w:ind w:hanging="360" w:left="360"/>
      <w:jc w:val="both"/>
    </w:pPr>
    <w:rPr>
      <w:sz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1D1917"/>
    <w:rPr>
      <w:rFonts w:cs="Times New Roman"/>
      <w:sz w:val="20"/>
      <w:szCs w:val="20"/>
    </w:rPr>
  </w:style>
  <w:style w:styleId="Tijeloteksta-uvlaka3" w:type="paragraph">
    <w:name w:val="Body Text Indent 3"/>
    <w:basedOn w:val="Normal"/>
    <w:link w:val="Tijeloteksta-uvlaka3Char"/>
    <w:uiPriority w:val="99"/>
    <w:rsid w:val="00E46182"/>
    <w:pPr>
      <w:ind w:firstLine="720"/>
      <w:jc w:val="both"/>
    </w:pPr>
    <w:rPr>
      <w:sz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locked/>
    <w:rsid w:val="001D1917"/>
    <w:rPr>
      <w:rFonts w:cs="Times New Roman"/>
      <w:sz w:val="16"/>
      <w:szCs w:val="16"/>
    </w:rPr>
  </w:style>
  <w:style w:styleId="Tijeloteksta2" w:type="paragraph">
    <w:name w:val="Body Text 2"/>
    <w:basedOn w:val="Normal"/>
    <w:link w:val="Tijeloteksta2Char"/>
    <w:uiPriority w:val="99"/>
    <w:rsid w:val="00B07C17"/>
    <w:pPr>
      <w:jc w:val="both"/>
    </w:pPr>
    <w:rPr>
      <w:sz w:val="28"/>
      <w:lang w:val="en-AU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sid w:val="001D1917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E427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53FFA"/>
    <w:rPr>
      <w:rFonts w:ascii="Tahoma" w:cs="Times New Roman" w:hAnsi="Tahoma"/>
      <w:sz w:val="16"/>
      <w:lang w:eastAsia="hr-HR" w:val="hr-HR"/>
    </w:rPr>
  </w:style>
  <w:style w:customStyle="1" w:styleId="Default" w:type="paragraph">
    <w:name w:val="Default"/>
    <w:uiPriority w:val="99"/>
    <w:rsid w:val="00B177B0"/>
    <w:pPr>
      <w:autoSpaceDE w:val="0"/>
      <w:autoSpaceDN w:val="0"/>
      <w:adjustRightInd w:val="0"/>
    </w:pPr>
    <w:rPr>
      <w:color w:val="000000"/>
      <w:sz w:val="24"/>
      <w:szCs w:val="24"/>
    </w:rPr>
  </w:style>
  <w:style w:styleId="StandardWeb" w:type="paragraph">
    <w:name w:val="Normal (Web)"/>
    <w:basedOn w:val="Normal"/>
    <w:uiPriority w:val="99"/>
    <w:rsid w:val="00D47EED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C5E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1D1917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DC5E0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C5E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1D1917"/>
    <w:rPr>
      <w:rFonts w:cs="Times New Roman"/>
      <w:sz w:val="20"/>
      <w:szCs w:val="20"/>
    </w:rPr>
  </w:style>
  <w:style w:customStyle="1" w:styleId="Odlomakpopisa1" w:type="paragraph">
    <w:name w:val="Odlomak popisa1"/>
    <w:basedOn w:val="Normal"/>
    <w:uiPriority w:val="99"/>
    <w:rsid w:val="00953FF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Bezproreda1" w:type="paragraph">
    <w:name w:val="Bez proreda1"/>
    <w:uiPriority w:val="99"/>
    <w:rsid w:val="00953FFA"/>
    <w:rPr>
      <w:rFonts w:ascii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7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D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D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D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D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Stpn-57/2016-12</izvorni_sadrzaj>
    <derivirana_varijabla naziv="DomainObject.Oznaka_1">Stpn-57/2016-12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Stpn-57/2016</izvorni_sadrzaj>
    <derivirana_varijabla naziv="DomainObject.Predmet.OznakaBroj_1">Stpn-57/2016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SAVINOVIĆ d.o.o. za iznajmljivanje vozila, turizam i usluge</izvorni_sadrzaj>
    <derivirana_varijabla naziv="DomainObject.Predmet.StrankaFormated_1">  SAVINOVIĆ d.o.o. za iznajmljivanje vozila, turizam i usluge</derivirana_varijabla>
  </DomainObject.Predmet.StrankaFormated>
  <DomainObject.Predmet.StrankaFormatedOIB>
    <izvorni_sadrzaj>  SAVINOVIĆ d.o.o. za iznajmljivanje vozila, turizam i usluge, OIB 37682964622</izvorni_sadrzaj>
    <derivirana_varijabla naziv="DomainObject.Predmet.StrankaFormatedOIB_1">  SAVINOVIĆ d.o.o. za iznajmljivanje vozila, turizam i usluge, OIB 37682964622</derivirana_varijabla>
  </DomainObject.Predmet.StrankaFormatedOIB>
  <DomainObject.Predmet.StrankaFormatedWithAdress>
    <izvorni_sadrzaj> SAVINOVIĆ d.o.o. za iznajmljivanje vozila, turizam i usluge, Bastijanova 10, 20207 Cavtat</izvorni_sadrzaj>
    <derivirana_varijabla naziv="DomainObject.Predmet.StrankaFormatedWithAdress_1"> SAVINOVIĆ d.o.o. za iznajmljivanje vozila, turizam i usluge, Bastijanova 10, 20207 Cavtat</derivirana_varijabla>
  </DomainObject.Predmet.StrankaFormatedWithAdress>
  <DomainObject.Predmet.StrankaFormatedWithAdressOIB>
    <izvorni_sadrzaj> SAVINOVIĆ d.o.o. za iznajmljivanje vozila, turizam i usluge, OIB 37682964622, Bastijanova 10, 20207 Cavtat</izvorni_sadrzaj>
    <derivirana_varijabla naziv="DomainObject.Predmet.StrankaFormatedWithAdressOIB_1"> SAVINOVIĆ d.o.o. za iznajmljivanje vozila, turizam i usluge, OIB 37682964622, Bastijanova 10, 20207 Cavtat</derivirana_varijabla>
  </DomainObject.Predmet.StrankaFormatedWithAdressOIB>
  <DomainObject.Predmet.StrankaWithAdress>
    <izvorni_sadrzaj>SAVINOVIĆ d.o.o. za iznajmljivanje vozila, turizam i usluge Bastijanova 10,20207 Cavtat</izvorni_sadrzaj>
    <derivirana_varijabla naziv="DomainObject.Predmet.StrankaWithAdress_1">SAVINOVIĆ d.o.o. za iznajmljivanje vozila, turizam i usluge Bastijanova 10,20207 Cavtat</derivirana_varijabla>
  </DomainObject.Predmet.StrankaWithAdress>
  <DomainObject.Predmet.StrankaWithAdressOIB>
    <izvorni_sadrzaj>SAVINOVIĆ d.o.o. za iznajmljivanje vozila, turizam i usluge, OIB 37682964622, Bastijanova 10,20207 Cavtat</izvorni_sadrzaj>
    <derivirana_varijabla naziv="DomainObject.Predmet.StrankaWithAdressOIB_1">SAVINOVIĆ d.o.o. za iznajmljivanje vozila, turizam i usluge, OIB 37682964622, Bastijanova 10,20207 Cavtat</derivirana_varijabla>
  </DomainObject.Predmet.StrankaWithAdressOIB>
  <DomainObject.Predmet.StrankaNazivFormated>
    <izvorni_sadrzaj>SAVINOVIĆ d.o.o. za iznajmljivanje vozila, turizam i usluge</izvorni_sadrzaj>
    <derivirana_varijabla naziv="DomainObject.Predmet.StrankaNazivFormated_1">SAVINOVIĆ d.o.o. za iznajmljivanje vozila, turizam i usluge</derivirana_varijabla>
  </DomainObject.Predmet.StrankaNazivFormated>
  <DomainObject.Predmet.StrankaNazivFormatedOIB>
    <izvorni_sadrzaj>SAVINOVIĆ d.o.o. za iznajmljivanje vozila, turizam i usluge, OIB 37682964622</izvorni_sadrzaj>
    <derivirana_varijabla naziv="DomainObject.Predmet.StrankaNazivFormatedOIB_1">SAVINOVIĆ d.o.o. za iznajmljivanje vozila, turizam i usluge, OIB 37682964622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SAVINOVIĆ d.o.o. za iznajmljivanje vozila, turizam i usluge</item>
    </izvorni_sadrzaj>
    <derivirana_varijabla naziv="DomainObject.Predmet.StrankaListFormated_1">
      <item>SAVINOVIĆ d.o.o. za iznajmljivanje vozila, turizam i usluge</item>
    </derivirana_varijabla>
  </DomainObject.Predmet.StrankaListFormated>
  <DomainObject.Predmet.StrankaListFormatedOIB>
    <izvorni_sadrzaj>
      <item>SAVINOVIĆ d.o.o. za iznajmljivanje vozila, turizam i usluge, OIB 37682964622</item>
    </izvorni_sadrzaj>
    <derivirana_varijabla naziv="DomainObject.Predmet.StrankaListFormatedOIB_1">
      <item>SAVINOVIĆ d.o.o. za iznajmljivanje vozila, turizam i usluge, OIB 37682964622</item>
    </derivirana_varijabla>
  </DomainObject.Predmet.StrankaListFormatedOIB>
  <DomainObject.Predmet.StrankaListFormatedWithAdress>
    <izvorni_sadrzaj>
      <item>SAVINOVIĆ d.o.o. za iznajmljivanje vozila, turizam i usluge, Bastijanova 10, 20207 Cavtat</item>
    </izvorni_sadrzaj>
    <derivirana_varijabla naziv="DomainObject.Predmet.StrankaListFormatedWithAdress_1">
      <item>SAVINOVIĆ d.o.o. za iznajmljivanje vozila, turizam i usluge, Bastijanova 10, 20207 Cavtat</item>
    </derivirana_varijabla>
  </DomainObject.Predmet.StrankaListFormatedWithAdress>
  <DomainObject.Predmet.StrankaListFormatedWithAdressOIB>
    <izvorni_sadrzaj>
      <item>SAVINOVIĆ d.o.o. za iznajmljivanje vozila, turizam i usluge, OIB 37682964622, Bastijanova 10, 20207 Cavtat</item>
    </izvorni_sadrzaj>
    <derivirana_varijabla naziv="DomainObject.Predmet.StrankaListFormatedWithAdressOIB_1">
      <item>SAVINOVIĆ d.o.o. za iznajmljivanje vozila, turizam i usluge, OIB 37682964622, Bastijanova 10, 20207 Cavtat</item>
    </derivirana_varijabla>
  </DomainObject.Predmet.StrankaListFormatedWithAdressOIB>
  <DomainObject.Predmet.StrankaListNazivFormated>
    <izvorni_sadrzaj>
      <item>SAVINOVIĆ d.o.o. za iznajmljivanje vozila, turizam i usluge</item>
    </izvorni_sadrzaj>
    <derivirana_varijabla naziv="DomainObject.Predmet.StrankaListNazivFormated_1">
      <item>SAVINOVIĆ d.o.o. za iznajmljivanje vozila, turizam i usluge</item>
    </derivirana_varijabla>
  </DomainObject.Predmet.StrankaListNazivFormated>
  <DomainObject.Predmet.StrankaListNazivFormatedOIB>
    <izvorni_sadrzaj>
      <item>SAVINOVIĆ d.o.o. za iznajmljivanje vozila, turizam i usluge, OIB 37682964622</item>
    </izvorni_sadrzaj>
    <derivirana_varijabla naziv="DomainObject.Predmet.StrankaListNazivFormatedOIB_1">
      <item>SAVINOVIĆ d.o.o. za iznajmljivanje vozila, turizam i usluge, OIB 37682964622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Vedran Anić</item>
      <item>Josip Butković</item>
      <item>Ivo Brbora</item>
    </izvorni_sadrzaj>
    <derivirana_varijabla naziv="DomainObject.Predmet.OstaliListFormated_1">
      <item>Vedran Anić</item>
      <item>Josip Butković</item>
      <item>Ivo Brbora</item>
    </derivirana_varijabla>
  </DomainObject.Predmet.OstaliListFormated>
  <DomainObject.Predmet.OstaliListFormatedOIB>
    <izvorni_sadrzaj>
      <item>Vedran Anić</item>
      <item>Josip Butković</item>
      <item>Ivo Brbora</item>
    </izvorni_sadrzaj>
    <derivirana_varijabla naziv="DomainObject.Predmet.OstaliListFormatedOIB_1">
      <item>Vedran Anić</item>
      <item>Josip Butković</item>
      <item>Ivo Brbora</item>
    </derivirana_varijabla>
  </DomainObject.Predmet.OstaliListFormatedOIB>
  <DomainObject.Predmet.OstaliListFormatedWithAdress>
    <izvorni_sadrzaj>
      <item>Vedran Anić</item>
      <item>Josip Butković</item>
      <item>Ivo Brbora</item>
    </izvorni_sadrzaj>
    <derivirana_varijabla naziv="DomainObject.Predmet.OstaliListFormatedWithAdress_1">
      <item>Vedran Anić</item>
      <item>Josip Butković</item>
      <item>Ivo Brbora</item>
    </derivirana_varijabla>
  </DomainObject.Predmet.OstaliListFormatedWithAdress>
  <DomainObject.Predmet.OstaliListFormatedWithAdressOIB>
    <izvorni_sadrzaj>
      <item>Vedran Anić</item>
      <item>Josip Butković</item>
      <item>Ivo Brbora</item>
    </izvorni_sadrzaj>
    <derivirana_varijabla naziv="DomainObject.Predmet.OstaliListFormatedWithAdressOIB_1">
      <item>Vedran Anić</item>
      <item>Josip Butković</item>
      <item>Ivo Brbora</item>
    </derivirana_varijabla>
  </DomainObject.Predmet.OstaliListFormatedWithAdressOIB>
  <DomainObject.Predmet.OstaliListNazivFormated>
    <izvorni_sadrzaj>
      <item>Vedran Anić</item>
      <item>Josip Butković</item>
      <item>Ivo Brbora</item>
    </izvorni_sadrzaj>
    <derivirana_varijabla naziv="DomainObject.Predmet.OstaliListNazivFormated_1">
      <item>Vedran Anić</item>
      <item>Josip Butković</item>
      <item>Ivo Brbora</item>
    </derivirana_varijabla>
  </DomainObject.Predmet.OstaliListNazivFormated>
  <DomainObject.Predmet.OstaliListNazivFormatedOIB>
    <izvorni_sadrzaj>
      <item>Vedran Anić</item>
      <item>Josip Butković</item>
      <item>Ivo Brbora</item>
    </izvorni_sadrzaj>
    <derivirana_varijabla naziv="DomainObject.Predmet.OstaliListNazivFormatedOIB_1">
      <item>Vedran Anić</item>
      <item>Josip Butković</item>
      <item>Ivo Brbora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Stpn-57/2016-12</izvorni_sadrzaj>
    <derivirana_varijabla naziv="DomainObject.PoslovniBrojDokumenta_1">Stpn-57/2016-12</derivirana_varijabla>
  </DomainObject.PoslovniBrojDokumenta>
  <DomainObject.Predmet.StrankaIDrugi>
    <izvorni_sadrzaj>SAVINOVIĆ d.o.o. za iznajmljivanje vozila, turizam i usluge</izvorni_sadrzaj>
    <derivirana_varijabla naziv="DomainObject.Predmet.StrankaIDrugi_1">SAVINOVIĆ d.o.o. za iznajmljivanje vozila,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SAVINOVIĆ d.o.o. za iznajmljivanje vozila, turizam i usluge, OIB 37682964622, Bastijanova 10, 20207 Cavtat</izvorni_sadrzaj>
    <derivirana_varijabla naziv="DomainObject.Predmet.StrankaIDrugiAdressOIB_1">SAVINOVIĆ d.o.o. za iznajmljivanje vozila, turizam i usluge, OIB 37682964622, Bastijanova 10,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SAVINOVIĆ d.o.o. za iznajmljivanje vozila, turizam i usluge</item>
      <item>Vedran Anić</item>
      <item>Josip Butković</item>
      <item>Ivo Brbora</item>
    </izvorni_sadrzaj>
    <derivirana_varijabla naziv="DomainObject.Predmet.SudioniciListNaziv_1">
      <item>SAVINOVIĆ d.o.o. za iznajmljivanje vozila, turizam i usluge</item>
      <item>Vedran Anić</item>
      <item>Josip Butković</item>
      <item>Ivo Brbora</item>
    </derivirana_varijabla>
  </DomainObject.Predmet.SudioniciListNaziv>
  <DomainObject.Predmet.SudioniciListAdressOIB>
    <izvorni_sadrzaj>
      <item>SAVINOVIĆ d.o.o. za iznajmljivanje vozila, turizam i usluge, OIB 37682964622, Bastijanova 10,20207 Cavtat</item>
      <item>Vedran Anić</item>
      <item>Josip Butković</item>
      <item>Ivo Brbora</item>
    </izvorni_sadrzaj>
    <derivirana_varijabla naziv="DomainObject.Predmet.SudioniciListAdressOIB_1">
      <item>SAVINOVIĆ d.o.o. za iznajmljivanje vozila, turizam i usluge, OIB 37682964622, Bastijanova 10,20207 Cavtat</item>
      <item>Vedran Anić</item>
      <item>Josip Butković</item>
      <item>Ivo Brbora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37682964622</item>
      <item>, OIB null</item>
      <item>, OIB null</item>
      <item>, OIB null</item>
    </izvorni_sadrzaj>
    <derivirana_varijabla naziv="DomainObject.Predmet.SudioniciListNazivOIB_1">
      <item>, OIB 37682964622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601</properties:Words>
  <properties:Characters>3515</properties:Characters>
  <properties:Lines>88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2016-12-01T09:46:00Z</dcterms:created>
  <dc:creator>Marijana Krkić</dc:creator>
  <cp:lastModifiedBy>Katarina Franković</cp:lastModifiedBy>
  <cp:lastPrinted>2016-12-01T09:48:00Z</cp:lastPrinted>
  <dcterms:modified xmlns:xsi="http://www.w3.org/2001/XMLSchema-instance" xsi:type="dcterms:W3CDTF">2016-12-01T09:48:00Z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Stpn-57/2016-12 / Odluka - Rješenje o odobravanju sklapanja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