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18972" w14:paraId="2718972" w:rsidRDefault="00C90274" w:rsidP="00C90274" w:rsidR="00C90274" w:rsidRPr="00C90274">
      <w:pPr>
        <w:widowControl w:val="false"/>
        <w:suppressAutoHyphens/>
        <w:autoSpaceDN w:val="false"/>
        <w:spacing w:lineRule="auto" w:line="288"/>
        <w:jc w:val="both"/>
        <w:textAlignment w:val="baseline"/>
        <w15:collapsed w:val="false"/>
        <w:rPr>
          <w:rFonts w:cs="Tahoma" w:eastAsia="SimSun" w:hAnsi="Tahoma" w:ascii="Tahoma"/>
          <w:kern w:val="3"/>
          <w:szCs w:val="22"/>
          <w:lang w:bidi="hi-IN" w:eastAsia="zh-CN"/>
        </w:rPr>
      </w:pPr>
      <w:bookmarkStart w:name="_GoBack" w:id="0"/>
      <w:bookmarkEnd w:id="0"/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Nadle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/>
        </w:rPr>
        <w:t>ž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an trgova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/>
        </w:rPr>
        <w:t>č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ki sud</w:t>
      </w:r>
      <w:r w:rsidRPr="00C90274">
        <w:rPr>
          <w:rFonts w:cs="Tahoma" w:eastAsia="SimSun" w:hAnsi="Tahoma" w:ascii="Tahoma"/>
          <w:kern w:val="3"/>
          <w:szCs w:val="22"/>
          <w:lang w:bidi="hi-IN" w:eastAsia="zh-CN" w:val="pl-PL"/>
        </w:rPr>
        <w:t>:</w:t>
      </w:r>
      <w:r w:rsidRPr="00C90274">
        <w:rPr>
          <w:rFonts w:cs="Tahoma" w:eastAsia="SimSun" w:hAnsi="Tahoma" w:ascii="Tahoma"/>
          <w:kern w:val="3"/>
          <w:szCs w:val="22"/>
          <w:lang w:bidi="hi-IN" w:eastAsia="zh-CN"/>
        </w:rPr>
        <w:tab/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/>
        </w:rPr>
        <w:t>Trgovački sud u Varaždinu</w:t>
      </w:r>
    </w:p>
    <w:p w:rsidRDefault="00C90274" w:rsidP="00C90274" w:rsidR="00C90274" w:rsidRPr="00C90274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Poslovni broj spisa</w:t>
      </w:r>
      <w:r w:rsidRPr="00C90274">
        <w:rPr>
          <w:rFonts w:cs="Tahoma" w:eastAsia="SimSun" w:hAnsi="Tahoma" w:ascii="Tahoma"/>
          <w:kern w:val="3"/>
          <w:szCs w:val="22"/>
          <w:lang w:bidi="hi-IN" w:eastAsia="zh-CN" w:val="pl-PL"/>
        </w:rPr>
        <w:t>:</w:t>
      </w:r>
      <w:r w:rsidRPr="00C90274">
        <w:rPr>
          <w:rFonts w:cs="Tahoma" w:eastAsia="SimSun" w:hAnsi="Tahoma" w:ascii="Tahoma"/>
          <w:kern w:val="3"/>
          <w:szCs w:val="22"/>
          <w:lang w:bidi="hi-IN" w:eastAsia="zh-CN" w:val="pl-PL"/>
        </w:rPr>
        <w:tab/>
      </w:r>
      <w:r w:rsidRPr="00C90274">
        <w:rPr>
          <w:rFonts w:cs="Tahoma" w:eastAsia="SimSun" w:hAnsi="Tahoma" w:ascii="Tahoma"/>
          <w:kern w:val="3"/>
          <w:szCs w:val="22"/>
          <w:lang w:bidi="hi-IN" w:eastAsia="zh-CN" w:val="pl-PL"/>
        </w:rPr>
        <w:tab/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St-</w:t>
      </w:r>
      <w:r w:rsidR="00E63385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529/17</w:t>
      </w:r>
    </w:p>
    <w:p w:rsidRDefault="00C90274" w:rsidP="00C90274" w:rsidR="00E63385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Cs w:val="22"/>
          <w:lang w:bidi="hi-IN" w:eastAsia="zh-CN" w:val="pl-PL"/>
        </w:rPr>
      </w:pP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 xml:space="preserve">Dužnik: 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ab/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ab/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ab/>
      </w:r>
      <w:r w:rsidR="00E63385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ISTO d.d. u stečaju</w:t>
      </w:r>
    </w:p>
    <w:p w:rsidRDefault="00E63385" w:rsidP="00E63385" w:rsidR="00C90274">
      <w:pPr>
        <w:widowControl w:val="false"/>
        <w:suppressAutoHyphens/>
        <w:autoSpaceDN w:val="false"/>
        <w:spacing w:lineRule="auto" w:line="288"/>
        <w:ind w:firstLine="720" w:left="2116"/>
        <w:jc w:val="both"/>
        <w:textAlignment w:val="baseline"/>
        <w:rPr>
          <w:rFonts w:cs="Tahoma" w:eastAsia="SimSun" w:hAnsi="Tahoma" w:ascii="Tahoma"/>
          <w:b/>
          <w:kern w:val="3"/>
          <w:szCs w:val="22"/>
          <w:lang w:bidi="hi-IN" w:eastAsia="zh-CN" w:val="pl-PL"/>
        </w:rPr>
      </w:pPr>
      <w:r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Augusta Šenoe 4-6, Varaždin, OIB: 88502209643</w:t>
      </w:r>
    </w:p>
    <w:p w:rsidRDefault="008D6A3D" w:rsidP="00E07C02" w:rsidR="008D6A3D">
      <w:pPr>
        <w:tabs>
          <w:tab w:pos="6540" w:val="left"/>
        </w:tabs>
        <w:spacing w:lineRule="auto" w:line="288"/>
        <w:rPr>
          <w:rFonts w:cs="Tahoma" w:hAnsi="Tahoma" w:ascii="Tahoma"/>
          <w:b/>
          <w:szCs w:val="22"/>
          <w:lang w:val="pl-PL"/>
        </w:rPr>
      </w:pPr>
    </w:p>
    <w:p w:rsidRDefault="00716FCE" w:rsidP="00E07C02" w:rsidR="00716FCE">
      <w:pPr>
        <w:tabs>
          <w:tab w:pos="6540" w:val="left"/>
        </w:tabs>
        <w:spacing w:lineRule="auto" w:line="288"/>
        <w:rPr>
          <w:rFonts w:cs="Tahoma" w:hAnsi="Tahoma" w:ascii="Tahoma"/>
          <w:b/>
          <w:szCs w:val="22"/>
          <w:lang w:val="pl-PL"/>
        </w:rPr>
      </w:pPr>
    </w:p>
    <w:p w:rsidRDefault="009111E1" w:rsidP="009111E1" w:rsidR="009111E1" w:rsidRPr="009111E1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Rješenjem </w:t>
      </w:r>
      <w:r w:rsidRPr="00C30D34">
        <w:rPr>
          <w:rFonts w:cs="Tahoma" w:eastAsia="SimSun" w:hAnsi="Tahoma" w:ascii="Tahoma"/>
          <w:kern w:val="3"/>
          <w:szCs w:val="22"/>
          <w:lang w:bidi="hi-IN" w:eastAsia="zh-CN" w:val="pl-PL"/>
        </w:rPr>
        <w:t>Trgovačk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og </w:t>
      </w:r>
      <w:r w:rsidRPr="00C30D34">
        <w:rPr>
          <w:rFonts w:cs="Tahoma" w:eastAsia="SimSun" w:hAnsi="Tahoma" w:ascii="Tahoma"/>
          <w:kern w:val="3"/>
          <w:szCs w:val="22"/>
          <w:lang w:bidi="hi-IN" w:eastAsia="zh-CN" w:val="pl-PL"/>
        </w:rPr>
        <w:t>sud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a </w:t>
      </w:r>
      <w:r w:rsidRPr="00C30D34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u Varaždinu, 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otvoren je nad dužnikom TD ISTO d.d. </w:t>
      </w:r>
      <w:r w:rsidRPr="00C30D34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stečajni postupak 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poslovni broj:  4</w:t>
      </w:r>
      <w:r w:rsidRPr="00452A4D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 St-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529/17-57 dana 21.12.2017., u kojem sam postupku imenovan stečajnim upraviteljem, kojim je rješenjem zakazano ispitno ročište za dan 19.4.2018., a za koje potrebe su sukladno stečajnom zakonu od strane stečajnog upravitelja izrađene </w:t>
      </w:r>
      <w:r w:rsidR="00D70721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4.4.2018. 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tablice prijavljenih tražbina po isplatnim redovima, sačinjen je popis imovine i obveza sukladno čl. 223. Stečajnog zakona, </w:t>
      </w:r>
      <w:r w:rsidR="00716FCE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popis pregleda stečajne mase, kao i </w:t>
      </w:r>
      <w:r w:rsidR="00310600">
        <w:rPr>
          <w:rFonts w:cs="Tahoma" w:eastAsia="SimSun" w:hAnsi="Tahoma" w:ascii="Tahoma"/>
          <w:kern w:val="3"/>
          <w:szCs w:val="22"/>
          <w:lang w:bidi="hi-IN" w:eastAsia="zh-CN" w:val="pl-PL"/>
        </w:rPr>
        <w:t>i</w:t>
      </w:r>
      <w:r w:rsidRPr="009111E1">
        <w:rPr>
          <w:rFonts w:cs="Tahoma" w:eastAsia="SimSun" w:hAnsi="Tahoma" w:ascii="Tahoma"/>
          <w:kern w:val="3"/>
          <w:szCs w:val="22"/>
          <w:lang w:bidi="hi-IN" w:eastAsia="zh-CN"/>
        </w:rPr>
        <w:t>zvješće o financijsko-gospodarskom položaju stečajnog dužnika i uzrocima stečaja</w:t>
      </w:r>
      <w:r w:rsidR="00D70721">
        <w:rPr>
          <w:rFonts w:cs="Tahoma" w:eastAsia="SimSun" w:hAnsi="Tahoma" w:ascii="Tahoma"/>
          <w:kern w:val="3"/>
          <w:szCs w:val="22"/>
          <w:lang w:bidi="hi-IN" w:eastAsia="zh-CN"/>
        </w:rPr>
        <w:t>.</w:t>
      </w:r>
    </w:p>
    <w:p w:rsidRDefault="009111E1" w:rsidP="009111E1" w:rsidR="009111E1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 w:val="pl-PL"/>
        </w:rPr>
      </w:pPr>
    </w:p>
    <w:p w:rsidRDefault="009111E1" w:rsidP="00922971" w:rsidR="00D70721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hAnsi="Tahoma" w:ascii="Tahoma"/>
          <w:szCs w:val="22"/>
        </w:rPr>
      </w:pPr>
      <w:r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Nadalje, nakon što je ispitno ročište </w:t>
      </w:r>
      <w:r w:rsidR="00716FCE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određeno 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za </w:t>
      </w:r>
      <w:r w:rsidR="00716FCE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dan 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19.4.2018. odgođeno, zakazano je ročište za </w:t>
      </w:r>
      <w:r>
        <w:rPr>
          <w:rFonts w:cs="Tahoma" w:hAnsi="Tahoma" w:ascii="Tahoma"/>
          <w:szCs w:val="22"/>
        </w:rPr>
        <w:t>2.5.2018.</w:t>
      </w:r>
      <w:r w:rsidR="00D70721">
        <w:rPr>
          <w:rFonts w:cs="Tahoma" w:hAnsi="Tahoma" w:ascii="Tahoma"/>
          <w:szCs w:val="22"/>
        </w:rPr>
        <w:t xml:space="preserve"> u 9,00 sati koje je ročište nakon što se isto djelomično održalo do 10,55 sati odgođeno, te je  </w:t>
      </w:r>
      <w:r w:rsidR="00922971">
        <w:rPr>
          <w:rFonts w:cs="Tahoma" w:hAnsi="Tahoma" w:ascii="Tahoma"/>
          <w:szCs w:val="22"/>
          <w:lang w:val="pl-PL"/>
        </w:rPr>
        <w:t xml:space="preserve">Rješenjima poslovni broj: </w:t>
      </w:r>
      <w:r w:rsidR="00922971" w:rsidRPr="00A81412">
        <w:rPr>
          <w:rFonts w:cs="Tahoma" w:hAnsi="Tahoma" w:ascii="Tahoma"/>
          <w:szCs w:val="22"/>
        </w:rPr>
        <w:t>4 St-529/17-143</w:t>
      </w:r>
      <w:r w:rsidR="00922971">
        <w:rPr>
          <w:rFonts w:cs="Tahoma" w:hAnsi="Tahoma" w:ascii="Tahoma"/>
          <w:szCs w:val="22"/>
        </w:rPr>
        <w:t xml:space="preserve"> od 26.7.2018.  i poslovnim </w:t>
      </w:r>
      <w:r w:rsidR="00922971" w:rsidRPr="00A81412">
        <w:rPr>
          <w:rFonts w:cs="Tahoma" w:hAnsi="Tahoma" w:ascii="Tahoma"/>
          <w:szCs w:val="22"/>
        </w:rPr>
        <w:t>broj: 4 St-529/17-146</w:t>
      </w:r>
      <w:r w:rsidR="00922971">
        <w:rPr>
          <w:rFonts w:cs="Tahoma" w:hAnsi="Tahoma" w:ascii="Tahoma"/>
          <w:szCs w:val="22"/>
        </w:rPr>
        <w:t xml:space="preserve"> od 30.7.2018. zakazano</w:t>
      </w:r>
      <w:r w:rsidR="00D70721">
        <w:rPr>
          <w:rFonts w:cs="Tahoma" w:hAnsi="Tahoma" w:ascii="Tahoma"/>
          <w:szCs w:val="22"/>
        </w:rPr>
        <w:t xml:space="preserve"> ispitno ročište </w:t>
      </w:r>
      <w:r w:rsidR="00922971">
        <w:rPr>
          <w:rFonts w:cs="Tahoma" w:hAnsi="Tahoma" w:ascii="Tahoma"/>
          <w:szCs w:val="22"/>
        </w:rPr>
        <w:t xml:space="preserve">za dan </w:t>
      </w:r>
      <w:r w:rsidR="00922971" w:rsidRPr="00716FCE">
        <w:rPr>
          <w:rFonts w:cs="Tahoma" w:hAnsi="Tahoma" w:ascii="Tahoma"/>
          <w:szCs w:val="22"/>
          <w:u w:val="single"/>
        </w:rPr>
        <w:t>17</w:t>
      </w:r>
      <w:r w:rsidR="00590BA4" w:rsidRPr="00716FCE">
        <w:rPr>
          <w:rFonts w:cs="Tahoma" w:hAnsi="Tahoma" w:ascii="Tahoma"/>
          <w:szCs w:val="22"/>
          <w:u w:val="single"/>
        </w:rPr>
        <w:t>.9.</w:t>
      </w:r>
      <w:r w:rsidR="00922971" w:rsidRPr="00716FCE">
        <w:rPr>
          <w:rFonts w:cs="Tahoma" w:hAnsi="Tahoma" w:ascii="Tahoma"/>
          <w:szCs w:val="22"/>
          <w:u w:val="single"/>
        </w:rPr>
        <w:t>2018. u 9,00 sati</w:t>
      </w:r>
      <w:r w:rsidR="00D70721">
        <w:rPr>
          <w:rFonts w:cs="Tahoma" w:hAnsi="Tahoma" w:ascii="Tahoma"/>
          <w:szCs w:val="22"/>
        </w:rPr>
        <w:t xml:space="preserve">. </w:t>
      </w:r>
    </w:p>
    <w:p w:rsidRDefault="00D70721" w:rsidP="00922971" w:rsidR="00D70721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hAnsi="Tahoma" w:ascii="Tahoma"/>
          <w:szCs w:val="22"/>
        </w:rPr>
      </w:pPr>
    </w:p>
    <w:p w:rsidRDefault="00D70721" w:rsidP="00922971" w:rsidR="00922971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hAnsi="Tahoma" w:ascii="Tahoma"/>
          <w:szCs w:val="22"/>
        </w:rPr>
      </w:pPr>
      <w:r>
        <w:rPr>
          <w:rFonts w:cs="Tahoma" w:hAnsi="Tahoma" w:ascii="Tahoma"/>
          <w:szCs w:val="22"/>
        </w:rPr>
        <w:t xml:space="preserve">U odnosu na </w:t>
      </w:r>
      <w:r w:rsidR="009C4DC3">
        <w:rPr>
          <w:rFonts w:cs="Tahoma" w:hAnsi="Tahoma" w:ascii="Tahoma"/>
          <w:szCs w:val="22"/>
        </w:rPr>
        <w:t xml:space="preserve">izrađene tablice prijavljenih tražbina </w:t>
      </w:r>
      <w:r w:rsidR="009C4DC3" w:rsidRPr="00590BA4">
        <w:rPr>
          <w:rFonts w:cs="Tahoma" w:hAnsi="Tahoma" w:ascii="Tahoma"/>
          <w:szCs w:val="22"/>
          <w:u w:val="single"/>
        </w:rPr>
        <w:t>po stečajnom upravitelju</w:t>
      </w:r>
      <w:r w:rsidR="009C4DC3">
        <w:rPr>
          <w:rFonts w:cs="Tahoma" w:hAnsi="Tahoma" w:ascii="Tahoma"/>
          <w:szCs w:val="22"/>
        </w:rPr>
        <w:t xml:space="preserve"> </w:t>
      </w:r>
      <w:r w:rsidR="00922971">
        <w:rPr>
          <w:rFonts w:cs="Tahoma" w:hAnsi="Tahoma" w:ascii="Tahoma"/>
          <w:szCs w:val="22"/>
        </w:rPr>
        <w:t>dostavljam</w:t>
      </w:r>
    </w:p>
    <w:p w:rsidRDefault="00E07C02" w:rsidP="00E07C02" w:rsidR="00E07C02" w:rsidRPr="00C90274">
      <w:pPr>
        <w:tabs>
          <w:tab w:pos="6540" w:val="left"/>
        </w:tabs>
        <w:spacing w:lineRule="auto" w:line="288"/>
        <w:rPr>
          <w:rFonts w:cs="Tahoma" w:hAnsi="Tahoma" w:ascii="Tahoma"/>
          <w:b/>
          <w:szCs w:val="22"/>
        </w:rPr>
      </w:pPr>
      <w:r w:rsidRPr="00C90274">
        <w:rPr>
          <w:rFonts w:cs="Tahoma" w:hAnsi="Tahoma" w:ascii="Tahoma"/>
          <w:b/>
          <w:szCs w:val="22"/>
          <w:lang w:val="pl-PL"/>
        </w:rPr>
        <w:tab/>
      </w:r>
    </w:p>
    <w:p w:rsidRDefault="00FA3F40" w:rsidP="00FA3F40" w:rsidR="00FA3F40" w:rsidRPr="00C30D34">
      <w:pPr>
        <w:spacing w:lineRule="auto" w:line="288"/>
        <w:rPr>
          <w:rFonts w:cs="Tahoma" w:hAnsi="Tahoma" w:ascii="Tahoma"/>
          <w:b/>
          <w:sz w:val="24"/>
          <w:szCs w:val="24"/>
          <w:lang w:val="pl-PL"/>
        </w:rPr>
      </w:pPr>
    </w:p>
    <w:p w:rsidRDefault="00D70721" w:rsidP="009C4DC3" w:rsidR="00716FCE">
      <w:pPr>
        <w:spacing w:lineRule="auto" w:line="288"/>
        <w:jc w:val="center"/>
        <w:rPr>
          <w:rFonts w:cs="Tahoma" w:hAnsi="Tahoma" w:ascii="Tahoma"/>
          <w:b/>
          <w:szCs w:val="22"/>
        </w:rPr>
      </w:pPr>
      <w:r>
        <w:rPr>
          <w:rFonts w:cs="Tahoma" w:hAnsi="Tahoma" w:ascii="Tahoma"/>
          <w:b/>
          <w:szCs w:val="22"/>
        </w:rPr>
        <w:t xml:space="preserve">Podnesak stečajnog upravitelja </w:t>
      </w:r>
    </w:p>
    <w:p w:rsidRDefault="00D70721" w:rsidP="009C4DC3" w:rsidR="00590BA4">
      <w:pPr>
        <w:spacing w:lineRule="auto" w:line="288"/>
        <w:jc w:val="center"/>
        <w:rPr>
          <w:rFonts w:cs="Tahoma" w:hAnsi="Tahoma" w:ascii="Tahoma"/>
          <w:b/>
          <w:szCs w:val="22"/>
        </w:rPr>
      </w:pPr>
      <w:r>
        <w:rPr>
          <w:rFonts w:cs="Tahoma" w:hAnsi="Tahoma" w:ascii="Tahoma"/>
          <w:b/>
          <w:szCs w:val="22"/>
        </w:rPr>
        <w:t xml:space="preserve">o </w:t>
      </w:r>
      <w:r w:rsidR="00590BA4">
        <w:rPr>
          <w:rFonts w:cs="Tahoma" w:hAnsi="Tahoma" w:ascii="Tahoma"/>
          <w:b/>
          <w:szCs w:val="22"/>
        </w:rPr>
        <w:t xml:space="preserve">priznatim </w:t>
      </w:r>
      <w:r w:rsidR="00716FCE">
        <w:rPr>
          <w:rFonts w:cs="Tahoma" w:hAnsi="Tahoma" w:ascii="Tahoma"/>
          <w:b/>
          <w:szCs w:val="22"/>
        </w:rPr>
        <w:t xml:space="preserve">i osporenim </w:t>
      </w:r>
      <w:r w:rsidR="00590BA4">
        <w:rPr>
          <w:rFonts w:cs="Tahoma" w:hAnsi="Tahoma" w:ascii="Tahoma"/>
          <w:b/>
          <w:szCs w:val="22"/>
        </w:rPr>
        <w:t>tražbinama vjerovnika</w:t>
      </w:r>
    </w:p>
    <w:p w:rsidRDefault="00590BA4" w:rsidP="00590BA4" w:rsidR="00590BA4">
      <w:pPr>
        <w:spacing w:lineRule="auto" w:line="288"/>
        <w:rPr>
          <w:rFonts w:cs="Tahoma" w:hAnsi="Tahoma" w:ascii="Tahoma"/>
          <w:b/>
          <w:szCs w:val="22"/>
        </w:rPr>
      </w:pPr>
    </w:p>
    <w:p w:rsidRDefault="00590BA4" w:rsidP="00590BA4" w:rsidR="00590BA4" w:rsidRPr="00590BA4">
      <w:pPr>
        <w:spacing w:lineRule="auto" w:line="288"/>
        <w:rPr>
          <w:rFonts w:cs="Tahoma" w:hAnsi="Tahoma" w:ascii="Tahoma"/>
          <w:szCs w:val="22"/>
        </w:rPr>
      </w:pPr>
    </w:p>
    <w:p w:rsidRDefault="00590BA4" w:rsidP="00590BA4" w:rsidR="00590BA4">
      <w:pPr>
        <w:spacing w:lineRule="auto" w:line="288"/>
        <w:rPr>
          <w:rFonts w:cs="Tahoma" w:hAnsi="Tahoma" w:ascii="Tahoma"/>
          <w:szCs w:val="22"/>
        </w:rPr>
      </w:pPr>
      <w:r w:rsidRPr="00590BA4">
        <w:rPr>
          <w:rFonts w:cs="Tahoma" w:hAnsi="Tahoma" w:ascii="Tahoma"/>
          <w:szCs w:val="22"/>
        </w:rPr>
        <w:t xml:space="preserve">A u sklopu kojeg Podneska se </w:t>
      </w:r>
      <w:r w:rsidR="00716FCE">
        <w:rPr>
          <w:rFonts w:cs="Tahoma" w:hAnsi="Tahoma" w:ascii="Tahoma"/>
          <w:szCs w:val="22"/>
        </w:rPr>
        <w:t>daje izvješće</w:t>
      </w:r>
      <w:r w:rsidRPr="00590BA4">
        <w:rPr>
          <w:rFonts w:cs="Tahoma" w:hAnsi="Tahoma" w:ascii="Tahoma"/>
          <w:szCs w:val="22"/>
        </w:rPr>
        <w:t>:</w:t>
      </w:r>
    </w:p>
    <w:p w:rsidRDefault="00716FCE" w:rsidP="00590BA4" w:rsidR="00716FCE" w:rsidRPr="00590BA4">
      <w:pPr>
        <w:spacing w:lineRule="auto" w:line="288"/>
        <w:rPr>
          <w:rFonts w:cs="Tahoma" w:hAnsi="Tahoma" w:ascii="Tahoma"/>
          <w:szCs w:val="22"/>
        </w:rPr>
      </w:pPr>
    </w:p>
    <w:p w:rsidRDefault="00590BA4" w:rsidP="00590BA4" w:rsidR="00590BA4" w:rsidRPr="00590BA4">
      <w:pPr>
        <w:numPr>
          <w:ilvl w:val="0"/>
          <w:numId w:val="37"/>
        </w:numPr>
        <w:spacing w:lineRule="auto" w:line="288"/>
        <w:rPr>
          <w:rFonts w:cs="Tahoma" w:hAnsi="Tahoma" w:ascii="Tahoma"/>
          <w:sz w:val="16"/>
          <w:szCs w:val="16"/>
        </w:rPr>
      </w:pPr>
      <w:r w:rsidRPr="00590BA4">
        <w:rPr>
          <w:rFonts w:cs="Tahoma" w:hAnsi="Tahoma" w:ascii="Tahoma"/>
          <w:szCs w:val="22"/>
        </w:rPr>
        <w:t>Ukupno prijavljene i priznate tražbine na dan 4.4.2018. po stečajnom upravitelju,</w:t>
      </w:r>
    </w:p>
    <w:p w:rsidRDefault="00590BA4" w:rsidP="00590BA4" w:rsidR="00590BA4" w:rsidRPr="00590BA4">
      <w:pPr>
        <w:numPr>
          <w:ilvl w:val="0"/>
          <w:numId w:val="37"/>
        </w:numPr>
        <w:spacing w:lineRule="auto" w:line="288"/>
        <w:rPr>
          <w:rFonts w:cs="Tahoma" w:hAnsi="Tahoma" w:ascii="Tahoma"/>
          <w:sz w:val="16"/>
          <w:szCs w:val="16"/>
        </w:rPr>
      </w:pPr>
      <w:r w:rsidRPr="00590BA4">
        <w:rPr>
          <w:rFonts w:cs="Tahoma" w:hAnsi="Tahoma" w:ascii="Tahoma"/>
          <w:szCs w:val="22"/>
        </w:rPr>
        <w:t>Ispravak tablice prijavljenih i priznatih tražbina po stečajnom uprav</w:t>
      </w:r>
      <w:r w:rsidR="00716FCE">
        <w:rPr>
          <w:rFonts w:cs="Tahoma" w:hAnsi="Tahoma" w:ascii="Tahoma"/>
          <w:szCs w:val="22"/>
        </w:rPr>
        <w:t>i</w:t>
      </w:r>
      <w:r w:rsidRPr="00590BA4">
        <w:rPr>
          <w:rFonts w:cs="Tahoma" w:hAnsi="Tahoma" w:ascii="Tahoma"/>
          <w:szCs w:val="22"/>
        </w:rPr>
        <w:t>telju od 30.8.2018.</w:t>
      </w:r>
      <w:r>
        <w:rPr>
          <w:rFonts w:cs="Tahoma" w:hAnsi="Tahoma" w:ascii="Tahoma"/>
          <w:szCs w:val="22"/>
        </w:rPr>
        <w:t>,</w:t>
      </w:r>
    </w:p>
    <w:p w:rsidRDefault="00590BA4" w:rsidP="00590BA4" w:rsidR="00590BA4" w:rsidRPr="00590BA4">
      <w:pPr>
        <w:numPr>
          <w:ilvl w:val="0"/>
          <w:numId w:val="37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 w:rsidRPr="00590BA4">
        <w:rPr>
          <w:rFonts w:cs="Tahoma" w:hAnsi="Tahoma" w:ascii="Tahoma"/>
        </w:rPr>
        <w:t>Pregled kriterija priznanja tražbine po stečajnom upravitelju</w:t>
      </w:r>
      <w:r>
        <w:rPr>
          <w:rFonts w:cs="Tahoma" w:hAnsi="Tahoma" w:ascii="Tahoma"/>
        </w:rPr>
        <w:t xml:space="preserve"> vjerovnika I.višeg isplatnog reda,</w:t>
      </w:r>
    </w:p>
    <w:p w:rsidRDefault="00590BA4" w:rsidP="00590BA4" w:rsidR="00590BA4" w:rsidRPr="00590BA4">
      <w:pPr>
        <w:numPr>
          <w:ilvl w:val="0"/>
          <w:numId w:val="37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>P</w:t>
      </w:r>
      <w:r w:rsidRPr="00590BA4">
        <w:rPr>
          <w:rFonts w:cs="Tahoma" w:hAnsi="Tahoma" w:ascii="Tahoma"/>
        </w:rPr>
        <w:t>regled kriterija priznanja tražbine po stečajnom upravitelju</w:t>
      </w:r>
      <w:r>
        <w:rPr>
          <w:rFonts w:cs="Tahoma" w:hAnsi="Tahoma" w:ascii="Tahoma"/>
        </w:rPr>
        <w:t xml:space="preserve"> vjerovnika II.višeg isplatnog reda,</w:t>
      </w:r>
    </w:p>
    <w:p w:rsidRDefault="00590BA4" w:rsidP="00590BA4" w:rsidR="00590BA4" w:rsidRPr="00590BA4">
      <w:pPr>
        <w:numPr>
          <w:ilvl w:val="0"/>
          <w:numId w:val="37"/>
        </w:numPr>
        <w:spacing w:lineRule="auto" w:line="288"/>
        <w:rPr>
          <w:rFonts w:cs="Tahoma" w:hAnsi="Tahoma" w:ascii="Tahoma"/>
          <w:sz w:val="16"/>
          <w:szCs w:val="16"/>
        </w:rPr>
      </w:pPr>
      <w:r>
        <w:rPr>
          <w:rFonts w:cs="Tahoma" w:hAnsi="Tahoma" w:ascii="Tahoma"/>
          <w:szCs w:val="22"/>
        </w:rPr>
        <w:t>N</w:t>
      </w:r>
      <w:r w:rsidRPr="00590BA4">
        <w:rPr>
          <w:rFonts w:cs="Tahoma" w:hAnsi="Tahoma" w:ascii="Tahoma"/>
          <w:szCs w:val="22"/>
        </w:rPr>
        <w:t>aknadno zaprimljene tražbine nakon 4.4.2018. (izvan roka)</w:t>
      </w:r>
      <w:r>
        <w:rPr>
          <w:rFonts w:cs="Tahoma" w:hAnsi="Tahoma" w:ascii="Tahoma"/>
          <w:szCs w:val="22"/>
        </w:rPr>
        <w:t>,</w:t>
      </w:r>
    </w:p>
    <w:p w:rsidRDefault="00590BA4" w:rsidP="00590BA4" w:rsidR="00C30D34" w:rsidRPr="00590BA4">
      <w:pPr>
        <w:numPr>
          <w:ilvl w:val="0"/>
          <w:numId w:val="37"/>
        </w:numPr>
        <w:spacing w:lineRule="auto" w:line="288"/>
        <w:rPr>
          <w:rFonts w:cs="Tahoma" w:hAnsi="Tahoma" w:ascii="Tahoma"/>
          <w:sz w:val="16"/>
          <w:szCs w:val="16"/>
        </w:rPr>
      </w:pPr>
      <w:r w:rsidRPr="00590BA4">
        <w:rPr>
          <w:rFonts w:cs="Tahoma" w:hAnsi="Tahoma" w:ascii="Tahoma"/>
          <w:szCs w:val="22"/>
        </w:rPr>
        <w:t>Zaprimljene obavijesti vjerovnika o postojanju izlučnog prava nakon 4.4.2018.,</w:t>
      </w:r>
    </w:p>
    <w:p w:rsidRDefault="00716FCE" w:rsidP="00590BA4" w:rsidR="00590BA4" w:rsidRPr="00716FCE">
      <w:pPr>
        <w:numPr>
          <w:ilvl w:val="0"/>
          <w:numId w:val="37"/>
        </w:numPr>
        <w:spacing w:lineRule="auto" w:line="288"/>
        <w:rPr>
          <w:rFonts w:cs="Tahoma" w:hAnsi="Tahoma" w:ascii="Tahoma"/>
          <w:sz w:val="16"/>
          <w:szCs w:val="16"/>
        </w:rPr>
      </w:pPr>
      <w:r w:rsidRPr="00716FCE">
        <w:rPr>
          <w:rFonts w:cs="Tahoma" w:eastAsia="SimSun" w:hAnsi="Tahoma" w:ascii="Tahoma"/>
          <w:kern w:val="3"/>
          <w:szCs w:val="22"/>
          <w:lang w:bidi="hi-IN" w:eastAsia="zh-CN"/>
        </w:rPr>
        <w:t>Zaprimljeni podnesci vjerovnika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.</w:t>
      </w:r>
    </w:p>
    <w:p w:rsidRDefault="00590BA4" w:rsidP="00590BA4" w:rsidR="00C30D34">
      <w:pPr>
        <w:numPr>
          <w:ilvl w:val="0"/>
          <w:numId w:val="38"/>
        </w:numPr>
        <w:spacing w:lineRule="auto" w:line="288"/>
        <w:rPr>
          <w:rFonts w:cs="Tahoma" w:hAnsi="Tahoma" w:ascii="Tahoma"/>
          <w:b/>
          <w:szCs w:val="22"/>
          <w:lang w:val="pl-PL"/>
        </w:rPr>
      </w:pPr>
      <w:r>
        <w:rPr>
          <w:rFonts w:cs="Tahoma" w:hAnsi="Tahoma" w:ascii="Tahoma"/>
          <w:b/>
          <w:szCs w:val="22"/>
          <w:lang w:val="pl-PL"/>
        </w:rPr>
        <w:lastRenderedPageBreak/>
        <w:t>Ukupno prijavljene i priznate tražbine na dan 4.4.2018. po stečajnom upravitelju</w:t>
      </w:r>
    </w:p>
    <w:p w:rsidRDefault="00590BA4" w:rsidP="00590BA4" w:rsidR="00590BA4" w:rsidRPr="00C30D34">
      <w:pPr>
        <w:spacing w:lineRule="auto" w:line="288"/>
        <w:ind w:left="720"/>
        <w:rPr>
          <w:rFonts w:cs="Tahoma" w:hAnsi="Tahoma" w:ascii="Tahoma"/>
          <w:b/>
          <w:szCs w:val="22"/>
          <w:lang w:val="pl-PL"/>
        </w:rPr>
      </w:pPr>
    </w:p>
    <w:p w:rsidRDefault="00DE0B93" w:rsidP="00BB6E6E" w:rsidR="00BB6E6E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>Kako je utvrđeno u izvješću stečajnog upravitelja od 4.4.2018.,</w:t>
      </w:r>
      <w:r w:rsidR="00BB6E6E">
        <w:rPr>
          <w:rFonts w:cs="Tahoma" w:hAnsi="Tahoma" w:ascii="Tahoma"/>
        </w:rPr>
        <w:t xml:space="preserve"> u</w:t>
      </w:r>
      <w:r w:rsidR="00BB6E6E" w:rsidRPr="00BB6E6E">
        <w:rPr>
          <w:rFonts w:cs="Tahoma" w:hAnsi="Tahoma" w:ascii="Tahoma"/>
        </w:rPr>
        <w:t xml:space="preserve">kupno </w:t>
      </w:r>
      <w:r w:rsidR="00A86FA1">
        <w:rPr>
          <w:rFonts w:cs="Tahoma" w:hAnsi="Tahoma" w:ascii="Tahoma"/>
        </w:rPr>
        <w:t>su zaprimljene</w:t>
      </w:r>
      <w:r w:rsidR="00BB6E6E" w:rsidRPr="00BB6E6E">
        <w:rPr>
          <w:rFonts w:cs="Tahoma" w:hAnsi="Tahoma" w:ascii="Tahoma"/>
        </w:rPr>
        <w:t xml:space="preserve"> </w:t>
      </w:r>
      <w:r w:rsidR="00BB6E6E">
        <w:rPr>
          <w:rFonts w:cs="Tahoma" w:hAnsi="Tahoma" w:ascii="Tahoma"/>
        </w:rPr>
        <w:t xml:space="preserve">tražbine </w:t>
      </w:r>
      <w:r w:rsidR="00A86FA1">
        <w:rPr>
          <w:rFonts w:cs="Tahoma" w:hAnsi="Tahoma" w:ascii="Tahoma"/>
        </w:rPr>
        <w:t xml:space="preserve">stečajnih </w:t>
      </w:r>
      <w:r w:rsidR="00BB6E6E" w:rsidRPr="00BB6E6E">
        <w:rPr>
          <w:rFonts w:cs="Tahoma" w:hAnsi="Tahoma" w:ascii="Tahoma"/>
        </w:rPr>
        <w:t xml:space="preserve">vjerovnika u iznosu od </w:t>
      </w:r>
      <w:r w:rsidR="00BB6E6E" w:rsidRPr="00BB6E6E">
        <w:rPr>
          <w:rFonts w:cs="Tahoma" w:hAnsi="Tahoma" w:ascii="Tahoma"/>
          <w:b/>
        </w:rPr>
        <w:t>551.847.354,67 kn</w:t>
      </w:r>
      <w:r w:rsidR="00BB6E6E" w:rsidRPr="00BB6E6E">
        <w:rPr>
          <w:rFonts w:cs="Tahoma" w:hAnsi="Tahoma" w:ascii="Tahoma"/>
        </w:rPr>
        <w:t xml:space="preserve">, </w:t>
      </w:r>
      <w:r w:rsidR="00BB6E6E">
        <w:rPr>
          <w:rFonts w:cs="Tahoma" w:hAnsi="Tahoma" w:ascii="Tahoma"/>
        </w:rPr>
        <w:t>od</w:t>
      </w:r>
      <w:r w:rsidR="00BB6E6E" w:rsidRPr="00BB6E6E">
        <w:rPr>
          <w:rFonts w:cs="Tahoma" w:hAnsi="Tahoma" w:ascii="Tahoma"/>
        </w:rPr>
        <w:t xml:space="preserve"> čega su </w:t>
      </w:r>
      <w:r w:rsidR="00BB6E6E">
        <w:rPr>
          <w:rFonts w:cs="Tahoma" w:hAnsi="Tahoma" w:ascii="Tahoma"/>
        </w:rPr>
        <w:t xml:space="preserve">tražbine </w:t>
      </w:r>
      <w:r w:rsidR="00BB6E6E" w:rsidRPr="00BB6E6E">
        <w:rPr>
          <w:rFonts w:cs="Tahoma" w:hAnsi="Tahoma" w:ascii="Tahoma"/>
        </w:rPr>
        <w:t xml:space="preserve">po stečajnom upravitelju osporene u iznosu od </w:t>
      </w:r>
      <w:r w:rsidR="00BB6E6E" w:rsidRPr="00BB6E6E">
        <w:rPr>
          <w:rFonts w:cs="Tahoma" w:hAnsi="Tahoma" w:ascii="Tahoma"/>
          <w:u w:val="single"/>
        </w:rPr>
        <w:t>476.965.036,80 kn</w:t>
      </w:r>
      <w:r w:rsidR="00BB6E6E" w:rsidRPr="00BB6E6E">
        <w:rPr>
          <w:rFonts w:cs="Tahoma" w:hAnsi="Tahoma" w:ascii="Tahoma"/>
          <w:b/>
        </w:rPr>
        <w:t>,</w:t>
      </w:r>
      <w:r w:rsidR="00BB6E6E" w:rsidRPr="00BB6E6E">
        <w:rPr>
          <w:rFonts w:cs="Tahoma" w:hAnsi="Tahoma" w:ascii="Tahoma"/>
        </w:rPr>
        <w:t xml:space="preserve"> a priznate u iznosu od </w:t>
      </w:r>
      <w:r w:rsidR="00BB6E6E" w:rsidRPr="00BB6E6E">
        <w:rPr>
          <w:rFonts w:cs="Tahoma" w:hAnsi="Tahoma" w:ascii="Tahoma"/>
          <w:b/>
        </w:rPr>
        <w:t xml:space="preserve">74.882.317,87 </w:t>
      </w:r>
      <w:r w:rsidR="00BB6E6E" w:rsidRPr="000110EC">
        <w:rPr>
          <w:rFonts w:cs="Tahoma" w:hAnsi="Tahoma" w:ascii="Tahoma"/>
          <w:b/>
        </w:rPr>
        <w:t>kn</w:t>
      </w:r>
      <w:r w:rsidR="00716FCE">
        <w:rPr>
          <w:rFonts w:cs="Tahoma" w:hAnsi="Tahoma" w:ascii="Tahoma"/>
        </w:rPr>
        <w:t xml:space="preserve">, </w:t>
      </w:r>
      <w:r w:rsidR="00BB6E6E" w:rsidRPr="00BB6E6E">
        <w:rPr>
          <w:rFonts w:cs="Tahoma" w:hAnsi="Tahoma" w:ascii="Tahoma"/>
        </w:rPr>
        <w:t xml:space="preserve"> </w:t>
      </w:r>
      <w:r w:rsidR="00BB6E6E">
        <w:rPr>
          <w:rFonts w:cs="Tahoma" w:hAnsi="Tahoma" w:ascii="Tahoma"/>
        </w:rPr>
        <w:t xml:space="preserve">te </w:t>
      </w:r>
      <w:r w:rsidR="00716FCE">
        <w:rPr>
          <w:rFonts w:cs="Tahoma" w:hAnsi="Tahoma" w:ascii="Tahoma"/>
        </w:rPr>
        <w:t xml:space="preserve">su </w:t>
      </w:r>
      <w:r w:rsidR="00BB6E6E">
        <w:rPr>
          <w:rFonts w:cs="Tahoma" w:hAnsi="Tahoma" w:ascii="Tahoma"/>
        </w:rPr>
        <w:t>u</w:t>
      </w:r>
      <w:r w:rsidR="00BB6E6E" w:rsidRPr="00BB6E6E">
        <w:rPr>
          <w:rFonts w:cs="Tahoma" w:hAnsi="Tahoma" w:ascii="Tahoma"/>
        </w:rPr>
        <w:t xml:space="preserve"> odnosu na red isplate svrstane u tražbine:</w:t>
      </w:r>
    </w:p>
    <w:p w:rsidRDefault="00BB6E6E" w:rsidP="00BB6E6E" w:rsidR="00BB6E6E" w:rsidRPr="00336C6B">
      <w:pPr>
        <w:numPr>
          <w:ilvl w:val="0"/>
          <w:numId w:val="22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>I.</w:t>
      </w:r>
      <w:r w:rsidRPr="00336C6B">
        <w:rPr>
          <w:rFonts w:cs="Tahoma" w:hAnsi="Tahoma" w:ascii="Tahoma"/>
        </w:rPr>
        <w:t xml:space="preserve"> višeg isplatnog reda u iznosu od         </w:t>
      </w:r>
      <w:r>
        <w:rPr>
          <w:rFonts w:cs="Tahoma" w:hAnsi="Tahoma" w:ascii="Tahoma"/>
        </w:rPr>
        <w:t>6.269.414,52</w:t>
      </w:r>
      <w:r w:rsidRPr="00336C6B">
        <w:rPr>
          <w:rFonts w:cs="Tahoma" w:hAnsi="Tahoma" w:ascii="Tahoma"/>
        </w:rPr>
        <w:t xml:space="preserve"> kn</w:t>
      </w:r>
    </w:p>
    <w:p w:rsidRDefault="00BB6E6E" w:rsidP="00BB6E6E" w:rsidR="00BB6E6E">
      <w:pPr>
        <w:numPr>
          <w:ilvl w:val="0"/>
          <w:numId w:val="22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 w:rsidRPr="00336C6B">
        <w:rPr>
          <w:rFonts w:cs="Tahoma" w:hAnsi="Tahoma" w:ascii="Tahoma"/>
        </w:rPr>
        <w:t xml:space="preserve">II. višeg isplatnog reda u iznosu od  </w:t>
      </w:r>
      <w:r>
        <w:rPr>
          <w:rFonts w:cs="Tahoma" w:hAnsi="Tahoma" w:ascii="Tahoma"/>
        </w:rPr>
        <w:t xml:space="preserve">   </w:t>
      </w:r>
      <w:r w:rsidRPr="00336C6B">
        <w:rPr>
          <w:rFonts w:cs="Tahoma" w:hAnsi="Tahoma" w:ascii="Tahoma"/>
        </w:rPr>
        <w:t xml:space="preserve"> </w:t>
      </w:r>
      <w:r>
        <w:rPr>
          <w:rFonts w:cs="Tahoma" w:hAnsi="Tahoma" w:ascii="Tahoma"/>
        </w:rPr>
        <w:t>68.612.903,35</w:t>
      </w:r>
      <w:r w:rsidRPr="00336C6B">
        <w:rPr>
          <w:rFonts w:cs="Tahoma" w:hAnsi="Tahoma" w:ascii="Tahoma"/>
        </w:rPr>
        <w:t xml:space="preserve"> kn</w:t>
      </w:r>
      <w:r>
        <w:rPr>
          <w:rFonts w:cs="Tahoma" w:hAnsi="Tahoma" w:ascii="Tahoma"/>
        </w:rPr>
        <w:t>.</w:t>
      </w:r>
    </w:p>
    <w:p w:rsidRDefault="00BB6E6E" w:rsidP="00BB6E6E" w:rsidR="00BB6E6E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</w:p>
    <w:p w:rsidRDefault="00590BA4" w:rsidP="00BB6E6E" w:rsidR="00590BA4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</w:p>
    <w:p w:rsidRDefault="00A86FA1" w:rsidP="00590BA4" w:rsidR="00590BA4" w:rsidRPr="00590BA4">
      <w:pPr>
        <w:numPr>
          <w:ilvl w:val="0"/>
          <w:numId w:val="38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/>
        </w:rPr>
      </w:pPr>
      <w:r w:rsidRPr="00590BA4">
        <w:rPr>
          <w:rFonts w:cs="Tahoma" w:hAnsi="Tahoma" w:ascii="Tahoma"/>
          <w:b/>
        </w:rPr>
        <w:t xml:space="preserve">Ispravak </w:t>
      </w:r>
      <w:r w:rsidR="00590BA4" w:rsidRPr="00590BA4">
        <w:rPr>
          <w:rFonts w:cs="Tahoma" w:hAnsi="Tahoma" w:ascii="Tahoma"/>
          <w:b/>
        </w:rPr>
        <w:t>prijavljenih i prizna</w:t>
      </w:r>
      <w:r w:rsidR="00716FCE">
        <w:rPr>
          <w:rFonts w:cs="Tahoma" w:hAnsi="Tahoma" w:ascii="Tahoma"/>
          <w:b/>
        </w:rPr>
        <w:t>tih tražbina po stečajnom upravi</w:t>
      </w:r>
      <w:r w:rsidR="00590BA4" w:rsidRPr="00590BA4">
        <w:rPr>
          <w:rFonts w:cs="Tahoma" w:hAnsi="Tahoma" w:ascii="Tahoma"/>
          <w:b/>
        </w:rPr>
        <w:t>telju od 30.8.2018.</w:t>
      </w:r>
      <w:r w:rsidR="00716FCE">
        <w:rPr>
          <w:rFonts w:cs="Tahoma" w:hAnsi="Tahoma" w:ascii="Tahoma"/>
          <w:b/>
        </w:rPr>
        <w:t>godine</w:t>
      </w:r>
      <w:r w:rsidR="00590BA4" w:rsidRPr="00590BA4">
        <w:rPr>
          <w:rFonts w:cs="Tahoma" w:hAnsi="Tahoma" w:ascii="Tahoma"/>
          <w:b/>
        </w:rPr>
        <w:t>,</w:t>
      </w:r>
    </w:p>
    <w:p w:rsidRDefault="00A86FA1" w:rsidP="00590BA4" w:rsidR="00A86FA1" w:rsidRPr="00A86FA1">
      <w:pPr>
        <w:autoSpaceDE w:val="false"/>
        <w:autoSpaceDN w:val="false"/>
        <w:adjustRightInd w:val="false"/>
        <w:spacing w:lineRule="auto" w:line="288"/>
        <w:ind w:left="360"/>
        <w:jc w:val="both"/>
        <w:rPr>
          <w:rFonts w:cs="Tahoma" w:hAnsi="Tahoma" w:ascii="Tahoma"/>
          <w:b/>
          <w:u w:val="single"/>
        </w:rPr>
      </w:pPr>
    </w:p>
    <w:p w:rsidRDefault="00BB6E6E" w:rsidP="00BB6E6E" w:rsidR="00BB6E6E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>U odnosu na tablice stečajnog upravitelja od 4.4.2018. u pogledu tražbina vjerovnika II.</w:t>
      </w:r>
      <w:r w:rsidR="00716FCE">
        <w:rPr>
          <w:rFonts w:cs="Tahoma" w:hAnsi="Tahoma" w:ascii="Tahoma"/>
        </w:rPr>
        <w:t xml:space="preserve"> </w:t>
      </w:r>
      <w:r w:rsidR="00814709">
        <w:rPr>
          <w:rFonts w:cs="Tahoma" w:hAnsi="Tahoma" w:ascii="Tahoma"/>
        </w:rPr>
        <w:t xml:space="preserve">višeg isplatnog reda </w:t>
      </w:r>
      <w:r>
        <w:rPr>
          <w:rFonts w:cs="Tahoma" w:hAnsi="Tahoma" w:ascii="Tahoma"/>
        </w:rPr>
        <w:t xml:space="preserve">po stečajnom upravitelju od </w:t>
      </w:r>
      <w:r w:rsidRPr="00A86FA1">
        <w:rPr>
          <w:rFonts w:cs="Tahoma" w:hAnsi="Tahoma" w:ascii="Tahoma"/>
          <w:b/>
        </w:rPr>
        <w:t>68.612.903,35 kn</w:t>
      </w:r>
      <w:r>
        <w:rPr>
          <w:rFonts w:cs="Tahoma" w:hAnsi="Tahoma" w:ascii="Tahoma"/>
        </w:rPr>
        <w:t xml:space="preserve">  nije bilo promjena, dok je za tablicu vjerovnika I.</w:t>
      </w:r>
      <w:r w:rsidR="00716FCE">
        <w:rPr>
          <w:rFonts w:cs="Tahoma" w:hAnsi="Tahoma" w:ascii="Tahoma"/>
        </w:rPr>
        <w:t xml:space="preserve"> </w:t>
      </w:r>
      <w:r>
        <w:rPr>
          <w:rFonts w:cs="Tahoma" w:hAnsi="Tahoma" w:ascii="Tahoma"/>
        </w:rPr>
        <w:t xml:space="preserve">višeg isplatnog reda </w:t>
      </w:r>
      <w:r w:rsidRPr="00814709">
        <w:rPr>
          <w:rFonts w:cs="Tahoma" w:hAnsi="Tahoma" w:ascii="Tahoma"/>
          <w:u w:val="single"/>
        </w:rPr>
        <w:t>izvršen ispravak</w:t>
      </w:r>
      <w:r>
        <w:rPr>
          <w:rFonts w:cs="Tahoma" w:hAnsi="Tahoma" w:ascii="Tahoma"/>
        </w:rPr>
        <w:t xml:space="preserve"> </w:t>
      </w:r>
      <w:r w:rsidR="00A86FA1">
        <w:rPr>
          <w:rFonts w:cs="Tahoma" w:hAnsi="Tahoma" w:ascii="Tahoma"/>
        </w:rPr>
        <w:t>(iskazano u izvje</w:t>
      </w:r>
      <w:r w:rsidR="00814709">
        <w:rPr>
          <w:rFonts w:cs="Tahoma" w:hAnsi="Tahoma" w:ascii="Tahoma"/>
        </w:rPr>
        <w:t>š</w:t>
      </w:r>
      <w:r w:rsidR="00A86FA1">
        <w:rPr>
          <w:rFonts w:cs="Tahoma" w:hAnsi="Tahoma" w:ascii="Tahoma"/>
        </w:rPr>
        <w:t>ću stečajnog upravitelja od 30.8.2018.) te ukupno priznate tražbine I.</w:t>
      </w:r>
      <w:r w:rsidR="00814709">
        <w:rPr>
          <w:rFonts w:cs="Tahoma" w:hAnsi="Tahoma" w:ascii="Tahoma"/>
        </w:rPr>
        <w:t xml:space="preserve"> </w:t>
      </w:r>
      <w:r w:rsidR="00A86FA1">
        <w:rPr>
          <w:rFonts w:cs="Tahoma" w:hAnsi="Tahoma" w:ascii="Tahoma"/>
        </w:rPr>
        <w:t xml:space="preserve">višeg isplatnog reda po stečajnom upravitelju </w:t>
      </w:r>
      <w:r>
        <w:rPr>
          <w:rFonts w:cs="Tahoma" w:hAnsi="Tahoma" w:ascii="Tahoma"/>
        </w:rPr>
        <w:t xml:space="preserve">iznose </w:t>
      </w:r>
      <w:r w:rsidRPr="00A86FA1">
        <w:rPr>
          <w:rFonts w:cs="Tahoma" w:hAnsi="Tahoma" w:ascii="Tahoma"/>
          <w:b/>
        </w:rPr>
        <w:t>6.593.766,89 kn</w:t>
      </w:r>
      <w:r>
        <w:rPr>
          <w:rFonts w:cs="Tahoma" w:hAnsi="Tahoma" w:ascii="Tahoma"/>
        </w:rPr>
        <w:t>.</w:t>
      </w:r>
    </w:p>
    <w:p w:rsidRDefault="00590BA4" w:rsidP="00BB6E6E" w:rsidR="00590BA4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</w:p>
    <w:p w:rsidRDefault="00BB6E6E" w:rsidP="00BB6E6E" w:rsidR="00BB6E6E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</w:p>
    <w:p w:rsidRDefault="00590BA4" w:rsidP="00590BA4" w:rsidR="00590BA4">
      <w:pPr>
        <w:numPr>
          <w:ilvl w:val="0"/>
          <w:numId w:val="38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/>
        </w:rPr>
      </w:pPr>
      <w:r w:rsidRPr="00590BA4">
        <w:rPr>
          <w:rFonts w:cs="Tahoma" w:hAnsi="Tahoma" w:ascii="Tahoma"/>
          <w:b/>
        </w:rPr>
        <w:t>Pregled kriterija priznanja tražbine po stečajnom upravitelju vjerovnika I.</w:t>
      </w:r>
      <w:r w:rsidR="00814709">
        <w:rPr>
          <w:rFonts w:cs="Tahoma" w:hAnsi="Tahoma" w:ascii="Tahoma"/>
          <w:b/>
        </w:rPr>
        <w:t xml:space="preserve"> </w:t>
      </w:r>
      <w:r w:rsidRPr="00590BA4">
        <w:rPr>
          <w:rFonts w:cs="Tahoma" w:hAnsi="Tahoma" w:ascii="Tahoma"/>
          <w:b/>
        </w:rPr>
        <w:t>višeg isplatnog reda</w:t>
      </w:r>
      <w:r w:rsidR="00814709">
        <w:rPr>
          <w:rFonts w:cs="Tahoma" w:hAnsi="Tahoma" w:ascii="Tahoma"/>
          <w:b/>
        </w:rPr>
        <w:t>, za:</w:t>
      </w:r>
    </w:p>
    <w:p w:rsidRDefault="00814709" w:rsidP="00814709" w:rsidR="00814709" w:rsidRPr="00590BA4">
      <w:pPr>
        <w:autoSpaceDE w:val="false"/>
        <w:autoSpaceDN w:val="false"/>
        <w:adjustRightInd w:val="false"/>
        <w:spacing w:lineRule="auto" w:line="288"/>
        <w:ind w:left="360"/>
        <w:jc w:val="both"/>
        <w:rPr>
          <w:rFonts w:cs="Tahoma" w:hAnsi="Tahoma" w:ascii="Tahoma"/>
          <w:b/>
        </w:rPr>
      </w:pPr>
    </w:p>
    <w:p w:rsidRDefault="00883545" w:rsidP="00590BA4" w:rsidR="00883545">
      <w:pPr>
        <w:numPr>
          <w:ilvl w:val="0"/>
          <w:numId w:val="40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/>
        </w:rPr>
      </w:pPr>
      <w:r>
        <w:rPr>
          <w:rFonts w:cs="Tahoma" w:hAnsi="Tahoma" w:ascii="Tahoma"/>
          <w:b/>
        </w:rPr>
        <w:t>Priznate tražbine vjerovnika I.viš</w:t>
      </w:r>
      <w:r w:rsidR="00AB7F7E">
        <w:rPr>
          <w:rFonts w:cs="Tahoma" w:hAnsi="Tahoma" w:ascii="Tahoma"/>
          <w:b/>
        </w:rPr>
        <w:t>eg</w:t>
      </w:r>
      <w:r>
        <w:rPr>
          <w:rFonts w:cs="Tahoma" w:hAnsi="Tahoma" w:ascii="Tahoma"/>
          <w:b/>
        </w:rPr>
        <w:t xml:space="preserve"> isplatn</w:t>
      </w:r>
      <w:r w:rsidR="00AB7F7E">
        <w:rPr>
          <w:rFonts w:cs="Tahoma" w:hAnsi="Tahoma" w:ascii="Tahoma"/>
          <w:b/>
        </w:rPr>
        <w:t>og</w:t>
      </w:r>
      <w:r>
        <w:rPr>
          <w:rFonts w:cs="Tahoma" w:hAnsi="Tahoma" w:ascii="Tahoma"/>
          <w:b/>
        </w:rPr>
        <w:t xml:space="preserve"> red</w:t>
      </w:r>
      <w:r w:rsidR="00AB7F7E">
        <w:rPr>
          <w:rFonts w:cs="Tahoma" w:hAnsi="Tahoma" w:ascii="Tahoma"/>
          <w:b/>
        </w:rPr>
        <w:t>a</w:t>
      </w:r>
      <w:r>
        <w:rPr>
          <w:rFonts w:cs="Tahoma" w:hAnsi="Tahoma" w:ascii="Tahoma"/>
          <w:b/>
        </w:rPr>
        <w:t xml:space="preserve"> po:</w:t>
      </w:r>
    </w:p>
    <w:p w:rsidRDefault="00883545" w:rsidP="00883545" w:rsidR="00883545" w:rsidRPr="00883545">
      <w:pPr>
        <w:numPr>
          <w:ilvl w:val="0"/>
          <w:numId w:val="27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/>
        </w:rPr>
      </w:pPr>
      <w:r w:rsidRPr="00883545">
        <w:rPr>
          <w:rFonts w:cs="Tahoma" w:hAnsi="Tahoma" w:ascii="Tahoma"/>
        </w:rPr>
        <w:t>Pravomoćno</w:t>
      </w:r>
      <w:r>
        <w:rPr>
          <w:rFonts w:cs="Tahoma" w:hAnsi="Tahoma" w:ascii="Tahoma"/>
        </w:rPr>
        <w:t>m</w:t>
      </w:r>
      <w:r w:rsidRPr="00883545">
        <w:rPr>
          <w:rFonts w:cs="Tahoma" w:hAnsi="Tahoma" w:ascii="Tahoma"/>
        </w:rPr>
        <w:t xml:space="preserve"> rješ</w:t>
      </w:r>
      <w:r>
        <w:rPr>
          <w:rFonts w:cs="Tahoma" w:hAnsi="Tahoma" w:ascii="Tahoma"/>
        </w:rPr>
        <w:t xml:space="preserve">enju </w:t>
      </w:r>
      <w:r w:rsidRPr="00883545">
        <w:rPr>
          <w:rFonts w:cs="Tahoma" w:hAnsi="Tahoma" w:ascii="Tahoma"/>
        </w:rPr>
        <w:t xml:space="preserve">o sklapanju predstečajne nagobe broj  Stpn-332/14 od 3.2.2015. nad . TD INDUSTROGRADNJA GRUPA d.d., </w:t>
      </w:r>
      <w:r w:rsidRPr="00883545">
        <w:rPr>
          <w:rFonts w:cs="Tahoma" w:hAnsi="Tahoma" w:ascii="Tahoma"/>
          <w:lang w:val="pl-PL"/>
        </w:rPr>
        <w:t xml:space="preserve">OIB: 19751350811, koje je društvo dana </w:t>
      </w:r>
      <w:r w:rsidRPr="00883545">
        <w:rPr>
          <w:rFonts w:cs="Tahoma" w:hAnsi="Tahoma" w:ascii="Tahoma"/>
        </w:rPr>
        <w:t>30.12.2016. bilo pripojeno dužniku TD ISTO d.d.</w:t>
      </w:r>
      <w:r>
        <w:rPr>
          <w:rFonts w:cs="Tahoma" w:hAnsi="Tahoma" w:ascii="Tahoma"/>
        </w:rPr>
        <w:t>,</w:t>
      </w:r>
    </w:p>
    <w:p w:rsidRDefault="00883545" w:rsidP="009C4DC3" w:rsidR="00205006">
      <w:pPr>
        <w:numPr>
          <w:ilvl w:val="0"/>
          <w:numId w:val="27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/>
        </w:rPr>
      </w:pPr>
      <w:r>
        <w:rPr>
          <w:rFonts w:cs="Tahoma" w:hAnsi="Tahoma" w:ascii="Tahoma"/>
        </w:rPr>
        <w:t xml:space="preserve">Pravomoćnim i ovršnim ispravama </w:t>
      </w:r>
      <w:r w:rsidR="00205006">
        <w:rPr>
          <w:rFonts w:cs="Tahoma" w:hAnsi="Tahoma" w:ascii="Tahoma"/>
        </w:rPr>
        <w:t xml:space="preserve">koje su </w:t>
      </w:r>
      <w:r>
        <w:rPr>
          <w:rFonts w:cs="Tahoma" w:hAnsi="Tahoma" w:ascii="Tahoma"/>
        </w:rPr>
        <w:t>dostavljene uz prijavu vjerovnika</w:t>
      </w:r>
      <w:r w:rsidR="00814709">
        <w:rPr>
          <w:rFonts w:cs="Tahoma" w:hAnsi="Tahoma" w:ascii="Tahoma"/>
        </w:rPr>
        <w:t>.</w:t>
      </w:r>
      <w:r w:rsidRPr="00883545">
        <w:rPr>
          <w:rFonts w:cs="Tahoma" w:hAnsi="Tahoma" w:ascii="Tahoma"/>
        </w:rPr>
        <w:t xml:space="preserve"> </w:t>
      </w:r>
    </w:p>
    <w:p w:rsidRDefault="00205006" w:rsidP="00205006" w:rsidR="00205006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/>
        </w:rPr>
      </w:pPr>
    </w:p>
    <w:p w:rsidRDefault="00205006" w:rsidP="00590BA4" w:rsidR="00205006">
      <w:pPr>
        <w:numPr>
          <w:ilvl w:val="0"/>
          <w:numId w:val="40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/>
        </w:rPr>
      </w:pPr>
      <w:r>
        <w:rPr>
          <w:rFonts w:cs="Tahoma" w:hAnsi="Tahoma" w:ascii="Tahoma"/>
          <w:b/>
        </w:rPr>
        <w:t>Osporene tražbine vjerovnika I.viš</w:t>
      </w:r>
      <w:r w:rsidR="00AB7F7E">
        <w:rPr>
          <w:rFonts w:cs="Tahoma" w:hAnsi="Tahoma" w:ascii="Tahoma"/>
          <w:b/>
        </w:rPr>
        <w:t>eg</w:t>
      </w:r>
      <w:r>
        <w:rPr>
          <w:rFonts w:cs="Tahoma" w:hAnsi="Tahoma" w:ascii="Tahoma"/>
          <w:b/>
        </w:rPr>
        <w:t xml:space="preserve"> isplatn</w:t>
      </w:r>
      <w:r w:rsidR="00AB7F7E">
        <w:rPr>
          <w:rFonts w:cs="Tahoma" w:hAnsi="Tahoma" w:ascii="Tahoma"/>
          <w:b/>
        </w:rPr>
        <w:t>og</w:t>
      </w:r>
      <w:r>
        <w:rPr>
          <w:rFonts w:cs="Tahoma" w:hAnsi="Tahoma" w:ascii="Tahoma"/>
          <w:b/>
        </w:rPr>
        <w:t xml:space="preserve"> red</w:t>
      </w:r>
      <w:r w:rsidR="00AB7F7E">
        <w:rPr>
          <w:rFonts w:cs="Tahoma" w:hAnsi="Tahoma" w:ascii="Tahoma"/>
          <w:b/>
        </w:rPr>
        <w:t>a</w:t>
      </w:r>
      <w:r>
        <w:rPr>
          <w:rFonts w:cs="Tahoma" w:hAnsi="Tahoma" w:ascii="Tahoma"/>
          <w:b/>
        </w:rPr>
        <w:t xml:space="preserve"> po:</w:t>
      </w:r>
    </w:p>
    <w:p w:rsidRDefault="00205006" w:rsidP="00205006" w:rsidR="00205006" w:rsidRPr="00205006">
      <w:pPr>
        <w:numPr>
          <w:ilvl w:val="0"/>
          <w:numId w:val="27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/>
        </w:rPr>
      </w:pPr>
      <w:r>
        <w:rPr>
          <w:rFonts w:cs="Tahoma" w:hAnsi="Tahoma" w:ascii="Tahoma"/>
        </w:rPr>
        <w:t>Nastupu zastare, a nema podataka o pokrenutim sporovima</w:t>
      </w:r>
      <w:r w:rsidR="00814709">
        <w:rPr>
          <w:rFonts w:cs="Tahoma" w:hAnsi="Tahoma" w:ascii="Tahoma"/>
        </w:rPr>
        <w:t>,</w:t>
      </w:r>
    </w:p>
    <w:p w:rsidRDefault="00205006" w:rsidP="00205006" w:rsidR="00205006" w:rsidRPr="00205006">
      <w:pPr>
        <w:numPr>
          <w:ilvl w:val="0"/>
          <w:numId w:val="27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/>
        </w:rPr>
      </w:pPr>
      <w:r>
        <w:rPr>
          <w:rFonts w:cs="Tahoma" w:hAnsi="Tahoma" w:ascii="Tahoma"/>
        </w:rPr>
        <w:t xml:space="preserve">Postupcima koji su još u tijeku, te nisu rješenja </w:t>
      </w:r>
      <w:r w:rsidR="00814709">
        <w:rPr>
          <w:rFonts w:cs="Tahoma" w:hAnsi="Tahoma" w:ascii="Tahoma"/>
        </w:rPr>
        <w:t xml:space="preserve">o pokrenutim postupcima </w:t>
      </w:r>
      <w:r>
        <w:rPr>
          <w:rFonts w:cs="Tahoma" w:hAnsi="Tahoma" w:ascii="Tahoma"/>
        </w:rPr>
        <w:t>pravomoćna ni ovršna,</w:t>
      </w:r>
    </w:p>
    <w:p w:rsidRDefault="00C7354C" w:rsidP="00205006" w:rsidR="00205006" w:rsidRPr="00963230">
      <w:pPr>
        <w:numPr>
          <w:ilvl w:val="0"/>
          <w:numId w:val="27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/>
        </w:rPr>
      </w:pPr>
      <w:r>
        <w:rPr>
          <w:rFonts w:cs="Tahoma" w:hAnsi="Tahoma" w:ascii="Tahoma"/>
        </w:rPr>
        <w:t>N</w:t>
      </w:r>
      <w:r w:rsidR="00205006">
        <w:rPr>
          <w:rFonts w:cs="Tahoma" w:hAnsi="Tahoma" w:ascii="Tahoma"/>
        </w:rPr>
        <w:t>ema dokaza o post</w:t>
      </w:r>
      <w:r w:rsidR="00814709">
        <w:rPr>
          <w:rFonts w:cs="Tahoma" w:hAnsi="Tahoma" w:ascii="Tahoma"/>
        </w:rPr>
        <w:t>o</w:t>
      </w:r>
      <w:r w:rsidR="00205006">
        <w:rPr>
          <w:rFonts w:cs="Tahoma" w:hAnsi="Tahoma" w:ascii="Tahoma"/>
        </w:rPr>
        <w:t>janju tražbine ni postupaka radi naplate.</w:t>
      </w:r>
    </w:p>
    <w:p w:rsidRDefault="00963230" w:rsidP="00963230" w:rsidR="00963230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/>
        </w:rPr>
      </w:pPr>
    </w:p>
    <w:p w:rsidRDefault="00716FCE" w:rsidP="00963230" w:rsidR="00716FCE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/>
        </w:rPr>
      </w:pPr>
    </w:p>
    <w:p w:rsidRDefault="00716FCE" w:rsidP="00963230" w:rsidR="00716FCE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/>
        </w:rPr>
      </w:pPr>
    </w:p>
    <w:p w:rsidRDefault="00716FCE" w:rsidP="00963230" w:rsidR="00716FCE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/>
        </w:rPr>
      </w:pPr>
    </w:p>
    <w:p w:rsidRDefault="00590BA4" w:rsidP="00590BA4" w:rsidR="00590BA4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</w:p>
    <w:p w:rsidRDefault="00590BA4" w:rsidP="00590BA4" w:rsidR="00590BA4">
      <w:pPr>
        <w:numPr>
          <w:ilvl w:val="0"/>
          <w:numId w:val="38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/>
        </w:rPr>
      </w:pPr>
      <w:r w:rsidRPr="00590BA4">
        <w:rPr>
          <w:rFonts w:cs="Tahoma" w:hAnsi="Tahoma" w:ascii="Tahoma"/>
          <w:b/>
        </w:rPr>
        <w:lastRenderedPageBreak/>
        <w:t>Pregled kriterija priznanja tražbine po stečajnom upravitelju vjerovnika I</w:t>
      </w:r>
      <w:r w:rsidR="00814709">
        <w:rPr>
          <w:rFonts w:cs="Tahoma" w:hAnsi="Tahoma" w:ascii="Tahoma"/>
          <w:b/>
        </w:rPr>
        <w:t>I</w:t>
      </w:r>
      <w:r w:rsidRPr="00590BA4">
        <w:rPr>
          <w:rFonts w:cs="Tahoma" w:hAnsi="Tahoma" w:ascii="Tahoma"/>
          <w:b/>
        </w:rPr>
        <w:t>.</w:t>
      </w:r>
      <w:r w:rsidR="00814709">
        <w:rPr>
          <w:rFonts w:cs="Tahoma" w:hAnsi="Tahoma" w:ascii="Tahoma"/>
          <w:b/>
        </w:rPr>
        <w:t xml:space="preserve"> </w:t>
      </w:r>
      <w:r w:rsidRPr="00590BA4">
        <w:rPr>
          <w:rFonts w:cs="Tahoma" w:hAnsi="Tahoma" w:ascii="Tahoma"/>
          <w:b/>
        </w:rPr>
        <w:t>višeg isplatnog reda</w:t>
      </w:r>
      <w:r w:rsidR="00814709">
        <w:rPr>
          <w:rFonts w:cs="Tahoma" w:hAnsi="Tahoma" w:ascii="Tahoma"/>
          <w:b/>
        </w:rPr>
        <w:t>, za:</w:t>
      </w:r>
    </w:p>
    <w:p w:rsidRDefault="00590BA4" w:rsidP="00590BA4" w:rsidR="00590BA4" w:rsidRPr="00590BA4">
      <w:pPr>
        <w:autoSpaceDE w:val="false"/>
        <w:autoSpaceDN w:val="false"/>
        <w:adjustRightInd w:val="false"/>
        <w:spacing w:lineRule="auto" w:line="288"/>
        <w:ind w:left="360"/>
        <w:jc w:val="both"/>
        <w:rPr>
          <w:rFonts w:cs="Tahoma" w:hAnsi="Tahoma" w:ascii="Tahoma"/>
          <w:b/>
        </w:rPr>
      </w:pPr>
    </w:p>
    <w:p w:rsidRDefault="00205006" w:rsidP="00590BA4" w:rsidR="00205006">
      <w:pPr>
        <w:numPr>
          <w:ilvl w:val="0"/>
          <w:numId w:val="41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/>
        </w:rPr>
      </w:pPr>
      <w:r>
        <w:rPr>
          <w:rFonts w:cs="Tahoma" w:hAnsi="Tahoma" w:ascii="Tahoma"/>
          <w:b/>
        </w:rPr>
        <w:t>Priznate tražbine vjerovnika I</w:t>
      </w:r>
      <w:r w:rsidR="00814709">
        <w:rPr>
          <w:rFonts w:cs="Tahoma" w:hAnsi="Tahoma" w:ascii="Tahoma"/>
          <w:b/>
        </w:rPr>
        <w:t>I</w:t>
      </w:r>
      <w:r>
        <w:rPr>
          <w:rFonts w:cs="Tahoma" w:hAnsi="Tahoma" w:ascii="Tahoma"/>
          <w:b/>
        </w:rPr>
        <w:t>.viš</w:t>
      </w:r>
      <w:r w:rsidR="009B4C70">
        <w:rPr>
          <w:rFonts w:cs="Tahoma" w:hAnsi="Tahoma" w:ascii="Tahoma"/>
          <w:b/>
        </w:rPr>
        <w:t>eg</w:t>
      </w:r>
      <w:r>
        <w:rPr>
          <w:rFonts w:cs="Tahoma" w:hAnsi="Tahoma" w:ascii="Tahoma"/>
          <w:b/>
        </w:rPr>
        <w:t xml:space="preserve"> isplatn</w:t>
      </w:r>
      <w:r w:rsidR="009B4C70">
        <w:rPr>
          <w:rFonts w:cs="Tahoma" w:hAnsi="Tahoma" w:ascii="Tahoma"/>
          <w:b/>
        </w:rPr>
        <w:t>og</w:t>
      </w:r>
      <w:r>
        <w:rPr>
          <w:rFonts w:cs="Tahoma" w:hAnsi="Tahoma" w:ascii="Tahoma"/>
          <w:b/>
        </w:rPr>
        <w:t xml:space="preserve"> red</w:t>
      </w:r>
      <w:r w:rsidR="009B4C70">
        <w:rPr>
          <w:rFonts w:cs="Tahoma" w:hAnsi="Tahoma" w:ascii="Tahoma"/>
          <w:b/>
        </w:rPr>
        <w:t>a</w:t>
      </w:r>
      <w:r>
        <w:rPr>
          <w:rFonts w:cs="Tahoma" w:hAnsi="Tahoma" w:ascii="Tahoma"/>
          <w:b/>
        </w:rPr>
        <w:t xml:space="preserve"> po:</w:t>
      </w:r>
    </w:p>
    <w:p w:rsidRDefault="00205006" w:rsidP="00205006" w:rsidR="00205006" w:rsidRPr="00883545">
      <w:pPr>
        <w:numPr>
          <w:ilvl w:val="0"/>
          <w:numId w:val="27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/>
        </w:rPr>
      </w:pPr>
      <w:r w:rsidRPr="00883545">
        <w:rPr>
          <w:rFonts w:cs="Tahoma" w:hAnsi="Tahoma" w:ascii="Tahoma"/>
        </w:rPr>
        <w:t>Pravomoćno</w:t>
      </w:r>
      <w:r>
        <w:rPr>
          <w:rFonts w:cs="Tahoma" w:hAnsi="Tahoma" w:ascii="Tahoma"/>
        </w:rPr>
        <w:t>m</w:t>
      </w:r>
      <w:r w:rsidRPr="00883545">
        <w:rPr>
          <w:rFonts w:cs="Tahoma" w:hAnsi="Tahoma" w:ascii="Tahoma"/>
        </w:rPr>
        <w:t xml:space="preserve"> rješ</w:t>
      </w:r>
      <w:r>
        <w:rPr>
          <w:rFonts w:cs="Tahoma" w:hAnsi="Tahoma" w:ascii="Tahoma"/>
        </w:rPr>
        <w:t xml:space="preserve">enju </w:t>
      </w:r>
      <w:r w:rsidRPr="00883545">
        <w:rPr>
          <w:rFonts w:cs="Tahoma" w:hAnsi="Tahoma" w:ascii="Tahoma"/>
        </w:rPr>
        <w:t xml:space="preserve">o sklapanju predstečajne nagobe broj  Stpn-332/14 od 3.2.2015. nad . TD INDUSTROGRADNJA GRUPA d.d., </w:t>
      </w:r>
      <w:r w:rsidRPr="00883545">
        <w:rPr>
          <w:rFonts w:cs="Tahoma" w:hAnsi="Tahoma" w:ascii="Tahoma"/>
          <w:lang w:val="pl-PL"/>
        </w:rPr>
        <w:t xml:space="preserve">OIB: 19751350811, koje je društvo dana </w:t>
      </w:r>
      <w:r w:rsidRPr="00883545">
        <w:rPr>
          <w:rFonts w:cs="Tahoma" w:hAnsi="Tahoma" w:ascii="Tahoma"/>
        </w:rPr>
        <w:t>30.12.2016. bilo pripojeno dužniku TD ISTO d.d.</w:t>
      </w:r>
      <w:r>
        <w:rPr>
          <w:rFonts w:cs="Tahoma" w:hAnsi="Tahoma" w:ascii="Tahoma"/>
        </w:rPr>
        <w:t>,</w:t>
      </w:r>
    </w:p>
    <w:p w:rsidRDefault="00205006" w:rsidP="00205006" w:rsidR="00C04B2B" w:rsidRPr="00C04B2B">
      <w:pPr>
        <w:numPr>
          <w:ilvl w:val="0"/>
          <w:numId w:val="27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/>
        </w:rPr>
      </w:pPr>
      <w:r>
        <w:rPr>
          <w:rFonts w:cs="Tahoma" w:hAnsi="Tahoma" w:ascii="Tahoma"/>
        </w:rPr>
        <w:t>Pravomoćnim i ovršnim ispravama koje su dostavljene uz prijavu vjerovnika</w:t>
      </w:r>
      <w:r w:rsidR="00C04B2B">
        <w:rPr>
          <w:rFonts w:cs="Tahoma" w:hAnsi="Tahoma" w:ascii="Tahoma"/>
        </w:rPr>
        <w:t>,</w:t>
      </w:r>
    </w:p>
    <w:p w:rsidRDefault="00C04B2B" w:rsidP="00205006" w:rsidR="00205006">
      <w:pPr>
        <w:numPr>
          <w:ilvl w:val="0"/>
          <w:numId w:val="27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/>
        </w:rPr>
      </w:pPr>
      <w:r>
        <w:rPr>
          <w:rFonts w:cs="Tahoma" w:hAnsi="Tahoma" w:ascii="Tahoma"/>
        </w:rPr>
        <w:t>Izvadci iz poslovnih knjiga te ostala dokumentacija.</w:t>
      </w:r>
      <w:r w:rsidR="00205006" w:rsidRPr="00883545">
        <w:rPr>
          <w:rFonts w:cs="Tahoma" w:hAnsi="Tahoma" w:ascii="Tahoma"/>
        </w:rPr>
        <w:t xml:space="preserve"> </w:t>
      </w:r>
    </w:p>
    <w:p w:rsidRDefault="00205006" w:rsidP="00205006" w:rsidR="00205006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/>
        </w:rPr>
      </w:pPr>
    </w:p>
    <w:p w:rsidRDefault="00205006" w:rsidP="00590BA4" w:rsidR="00205006">
      <w:pPr>
        <w:numPr>
          <w:ilvl w:val="0"/>
          <w:numId w:val="41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/>
        </w:rPr>
      </w:pPr>
      <w:r>
        <w:rPr>
          <w:rFonts w:cs="Tahoma" w:hAnsi="Tahoma" w:ascii="Tahoma"/>
          <w:b/>
        </w:rPr>
        <w:t xml:space="preserve">Osporene tražbine vjerovnika </w:t>
      </w:r>
      <w:r w:rsidR="009B4C70">
        <w:rPr>
          <w:rFonts w:cs="Tahoma" w:hAnsi="Tahoma" w:ascii="Tahoma"/>
          <w:b/>
        </w:rPr>
        <w:t>I</w:t>
      </w:r>
      <w:r>
        <w:rPr>
          <w:rFonts w:cs="Tahoma" w:hAnsi="Tahoma" w:ascii="Tahoma"/>
          <w:b/>
        </w:rPr>
        <w:t>I.</w:t>
      </w:r>
      <w:r w:rsidR="00814709">
        <w:rPr>
          <w:rFonts w:cs="Tahoma" w:hAnsi="Tahoma" w:ascii="Tahoma"/>
          <w:b/>
        </w:rPr>
        <w:t xml:space="preserve"> </w:t>
      </w:r>
      <w:r>
        <w:rPr>
          <w:rFonts w:cs="Tahoma" w:hAnsi="Tahoma" w:ascii="Tahoma"/>
          <w:b/>
        </w:rPr>
        <w:t>viš</w:t>
      </w:r>
      <w:r w:rsidR="009B4C70">
        <w:rPr>
          <w:rFonts w:cs="Tahoma" w:hAnsi="Tahoma" w:ascii="Tahoma"/>
          <w:b/>
        </w:rPr>
        <w:t xml:space="preserve">eg isplatnog </w:t>
      </w:r>
      <w:r w:rsidR="0030548D">
        <w:rPr>
          <w:rFonts w:cs="Tahoma" w:hAnsi="Tahoma" w:ascii="Tahoma"/>
          <w:b/>
        </w:rPr>
        <w:t>reda</w:t>
      </w:r>
      <w:r w:rsidR="009B4C70">
        <w:rPr>
          <w:rFonts w:cs="Tahoma" w:hAnsi="Tahoma" w:ascii="Tahoma"/>
          <w:b/>
        </w:rPr>
        <w:t xml:space="preserve"> </w:t>
      </w:r>
      <w:r>
        <w:rPr>
          <w:rFonts w:cs="Tahoma" w:hAnsi="Tahoma" w:ascii="Tahoma"/>
          <w:b/>
        </w:rPr>
        <w:t>po:</w:t>
      </w:r>
    </w:p>
    <w:p w:rsidRDefault="00205006" w:rsidP="00205006" w:rsidR="00205006" w:rsidRPr="009B4C70">
      <w:pPr>
        <w:numPr>
          <w:ilvl w:val="0"/>
          <w:numId w:val="27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/>
        </w:rPr>
      </w:pPr>
      <w:r>
        <w:rPr>
          <w:rFonts w:cs="Tahoma" w:hAnsi="Tahoma" w:ascii="Tahoma"/>
        </w:rPr>
        <w:t xml:space="preserve">Postupci koji su još u tijeku, te nisu rješenja </w:t>
      </w:r>
      <w:r w:rsidR="00814709">
        <w:rPr>
          <w:rFonts w:cs="Tahoma" w:hAnsi="Tahoma" w:ascii="Tahoma"/>
        </w:rPr>
        <w:t xml:space="preserve">o pokrenutim postupcima </w:t>
      </w:r>
      <w:r>
        <w:rPr>
          <w:rFonts w:cs="Tahoma" w:hAnsi="Tahoma" w:ascii="Tahoma"/>
        </w:rPr>
        <w:t>pravomoćna ni ovršna,</w:t>
      </w:r>
    </w:p>
    <w:p w:rsidRDefault="009B4C70" w:rsidP="00205006" w:rsidR="009B4C70" w:rsidRPr="00205006">
      <w:pPr>
        <w:numPr>
          <w:ilvl w:val="0"/>
          <w:numId w:val="27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/>
        </w:rPr>
      </w:pPr>
      <w:r>
        <w:rPr>
          <w:rFonts w:cs="Tahoma" w:hAnsi="Tahoma" w:ascii="Tahoma"/>
        </w:rPr>
        <w:t>Nema</w:t>
      </w:r>
      <w:r w:rsidR="00814709">
        <w:rPr>
          <w:rFonts w:cs="Tahoma" w:hAnsi="Tahoma" w:ascii="Tahoma"/>
        </w:rPr>
        <w:t xml:space="preserve"> evidentirane obveze u poslovnim</w:t>
      </w:r>
      <w:r>
        <w:rPr>
          <w:rFonts w:cs="Tahoma" w:hAnsi="Tahoma" w:ascii="Tahoma"/>
        </w:rPr>
        <w:t xml:space="preserve"> knjigama dužnika prije otvaranja stečajnog postupka</w:t>
      </w:r>
      <w:r w:rsidR="00814709">
        <w:rPr>
          <w:rFonts w:cs="Tahoma" w:hAnsi="Tahoma" w:ascii="Tahoma"/>
        </w:rPr>
        <w:t>,</w:t>
      </w:r>
    </w:p>
    <w:p w:rsidRDefault="00C7354C" w:rsidP="00205006" w:rsidR="009B4C70" w:rsidRPr="009B4C70">
      <w:pPr>
        <w:numPr>
          <w:ilvl w:val="0"/>
          <w:numId w:val="27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/>
        </w:rPr>
      </w:pPr>
      <w:r>
        <w:rPr>
          <w:rFonts w:cs="Tahoma" w:hAnsi="Tahoma" w:ascii="Tahoma"/>
        </w:rPr>
        <w:t>Nema</w:t>
      </w:r>
      <w:r w:rsidR="005C4674">
        <w:rPr>
          <w:rFonts w:cs="Tahoma" w:hAnsi="Tahoma" w:ascii="Tahoma"/>
        </w:rPr>
        <w:t xml:space="preserve"> dokaza o posto</w:t>
      </w:r>
      <w:r w:rsidR="00205006">
        <w:rPr>
          <w:rFonts w:cs="Tahoma" w:hAnsi="Tahoma" w:ascii="Tahoma"/>
        </w:rPr>
        <w:t>janju tražbine ni postupaka radi naplate</w:t>
      </w:r>
      <w:r w:rsidR="009B4C70">
        <w:rPr>
          <w:rFonts w:cs="Tahoma" w:hAnsi="Tahoma" w:ascii="Tahoma"/>
        </w:rPr>
        <w:t>,</w:t>
      </w:r>
    </w:p>
    <w:p w:rsidRDefault="009B4C70" w:rsidP="00205006" w:rsidR="00205006" w:rsidRPr="009B4C70">
      <w:pPr>
        <w:numPr>
          <w:ilvl w:val="0"/>
          <w:numId w:val="27"/>
        </w:num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b/>
        </w:rPr>
      </w:pPr>
      <w:r w:rsidRPr="009B4C70">
        <w:rPr>
          <w:rFonts w:cs="Tahoma" w:hAnsi="Tahoma" w:ascii="Tahoma"/>
        </w:rPr>
        <w:t xml:space="preserve">Pravomoćnom rješenju o sklapanju predstečajne nagobe broj  Stpn-332/14 od 3.2.2015. </w:t>
      </w:r>
      <w:r w:rsidR="00431EF5">
        <w:rPr>
          <w:rFonts w:cs="Tahoma" w:hAnsi="Tahoma" w:ascii="Tahoma"/>
        </w:rPr>
        <w:t>prijenosom dionica</w:t>
      </w:r>
      <w:r w:rsidRPr="009B4C70">
        <w:rPr>
          <w:rFonts w:cs="Tahoma" w:hAnsi="Tahoma" w:ascii="Tahoma"/>
        </w:rPr>
        <w:t>.</w:t>
      </w:r>
    </w:p>
    <w:p w:rsidRDefault="00963230" w:rsidP="00963230" w:rsidR="00963230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</w:p>
    <w:p w:rsidRDefault="00590BA4" w:rsidP="00590BA4" w:rsidR="00590BA4" w:rsidRPr="00590BA4">
      <w:pPr>
        <w:pStyle w:val="Odlomakpopisa"/>
        <w:widowControl w:val="false"/>
        <w:suppressAutoHyphens/>
        <w:autoSpaceDN w:val="false"/>
        <w:spacing w:lineRule="auto" w:line="288"/>
        <w:ind w:left="360"/>
        <w:jc w:val="both"/>
        <w:rPr>
          <w:rFonts w:cs="Tahoma" w:hAnsi="Tahoma" w:ascii="Tahoma"/>
        </w:rPr>
      </w:pPr>
    </w:p>
    <w:p w:rsidRDefault="00590BA4" w:rsidP="00590BA4" w:rsidR="009C4DC3">
      <w:pPr>
        <w:pStyle w:val="Odlomakpopisa"/>
        <w:widowControl w:val="false"/>
        <w:numPr>
          <w:ilvl w:val="0"/>
          <w:numId w:val="38"/>
        </w:numPr>
        <w:suppressAutoHyphens/>
        <w:autoSpaceDN w:val="false"/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  <w:b/>
          <w:szCs w:val="22"/>
        </w:rPr>
        <w:t>N</w:t>
      </w:r>
      <w:r w:rsidR="009C4DC3" w:rsidRPr="00DE0B93">
        <w:rPr>
          <w:rFonts w:cs="Tahoma" w:hAnsi="Tahoma" w:ascii="Tahoma"/>
          <w:b/>
          <w:szCs w:val="22"/>
        </w:rPr>
        <w:t>aknadno zaprimljene tražbine</w:t>
      </w:r>
      <w:r w:rsidR="00DE0B93">
        <w:rPr>
          <w:rFonts w:cs="Tahoma" w:hAnsi="Tahoma" w:ascii="Tahoma"/>
          <w:b/>
          <w:szCs w:val="22"/>
        </w:rPr>
        <w:t xml:space="preserve"> </w:t>
      </w:r>
      <w:r w:rsidR="009C4DC3" w:rsidRPr="00DE0B93">
        <w:rPr>
          <w:rFonts w:cs="Tahoma" w:hAnsi="Tahoma" w:ascii="Tahoma"/>
          <w:b/>
          <w:szCs w:val="22"/>
        </w:rPr>
        <w:t>nakon 4.4.2018. (izvan roka)</w:t>
      </w:r>
      <w:r w:rsidR="00DE0B93">
        <w:rPr>
          <w:rFonts w:cs="Tahoma" w:hAnsi="Tahoma" w:ascii="Tahoma"/>
          <w:b/>
          <w:szCs w:val="22"/>
        </w:rPr>
        <w:t xml:space="preserve"> </w:t>
      </w:r>
      <w:r w:rsidR="00DE0B93" w:rsidRPr="00DE0B93">
        <w:rPr>
          <w:rFonts w:cs="Tahoma" w:hAnsi="Tahoma" w:ascii="Tahoma"/>
          <w:szCs w:val="22"/>
        </w:rPr>
        <w:t xml:space="preserve">o </w:t>
      </w:r>
      <w:r w:rsidR="009C4DC3">
        <w:rPr>
          <w:rFonts w:cs="Tahoma" w:hAnsi="Tahoma" w:ascii="Tahoma"/>
        </w:rPr>
        <w:t>kojim</w:t>
      </w:r>
      <w:r w:rsidR="00DE0B93">
        <w:rPr>
          <w:rFonts w:cs="Tahoma" w:hAnsi="Tahoma" w:ascii="Tahoma"/>
        </w:rPr>
        <w:t>a</w:t>
      </w:r>
      <w:r w:rsidR="009C4DC3">
        <w:rPr>
          <w:rFonts w:cs="Tahoma" w:hAnsi="Tahoma" w:ascii="Tahoma"/>
        </w:rPr>
        <w:t xml:space="preserve"> je stečajni upravitelj obavijestio Trgovački sud kroz svoja izvješća sukladno čl. 89. Stečajnog zakona i iste dostavio uz izvješće</w:t>
      </w:r>
      <w:r w:rsidR="000110EC">
        <w:rPr>
          <w:rFonts w:cs="Tahoma" w:hAnsi="Tahoma" w:ascii="Tahoma"/>
        </w:rPr>
        <w:t xml:space="preserve"> i 1</w:t>
      </w:r>
      <w:r w:rsidR="009C4DC3">
        <w:rPr>
          <w:rFonts w:cs="Tahoma" w:hAnsi="Tahoma" w:ascii="Tahoma"/>
        </w:rPr>
        <w:t xml:space="preserve"> tražbin</w:t>
      </w:r>
      <w:r w:rsidR="000110EC">
        <w:rPr>
          <w:rFonts w:cs="Tahoma" w:hAnsi="Tahoma" w:ascii="Tahoma"/>
        </w:rPr>
        <w:t>a</w:t>
      </w:r>
      <w:r w:rsidR="009C4DC3">
        <w:rPr>
          <w:rFonts w:cs="Tahoma" w:hAnsi="Tahoma" w:ascii="Tahoma"/>
        </w:rPr>
        <w:t xml:space="preserve"> zaprimljen</w:t>
      </w:r>
      <w:r w:rsidR="000110EC">
        <w:rPr>
          <w:rFonts w:cs="Tahoma" w:hAnsi="Tahoma" w:ascii="Tahoma"/>
        </w:rPr>
        <w:t>a</w:t>
      </w:r>
      <w:r w:rsidR="009C4DC3">
        <w:rPr>
          <w:rFonts w:cs="Tahoma" w:hAnsi="Tahoma" w:ascii="Tahoma"/>
        </w:rPr>
        <w:t xml:space="preserve"> 6.9.2018.</w:t>
      </w:r>
      <w:r w:rsidR="000110EC">
        <w:rPr>
          <w:rFonts w:cs="Tahoma" w:hAnsi="Tahoma" w:ascii="Tahoma"/>
        </w:rPr>
        <w:t>godine,</w:t>
      </w:r>
      <w:r w:rsidR="009C4DC3">
        <w:rPr>
          <w:rFonts w:cs="Tahoma" w:hAnsi="Tahoma" w:ascii="Tahoma"/>
        </w:rPr>
        <w:t xml:space="preserve"> i to</w:t>
      </w:r>
      <w:r w:rsidR="00DE0B93">
        <w:rPr>
          <w:rFonts w:cs="Tahoma" w:hAnsi="Tahoma" w:ascii="Tahoma"/>
        </w:rPr>
        <w:t xml:space="preserve"> vjerovnika</w:t>
      </w:r>
      <w:r w:rsidR="009C4DC3">
        <w:rPr>
          <w:rFonts w:cs="Tahoma" w:hAnsi="Tahoma" w:ascii="Tahoma"/>
        </w:rPr>
        <w:t>:</w:t>
      </w:r>
    </w:p>
    <w:p w:rsidRDefault="009C4DC3" w:rsidP="009C4DC3" w:rsidR="009C4DC3">
      <w:pPr>
        <w:pStyle w:val="Odlomakpopisa"/>
        <w:widowControl w:val="false"/>
        <w:suppressAutoHyphens/>
        <w:autoSpaceDE w:val="false"/>
        <w:autoSpaceDN w:val="false"/>
        <w:adjustRightInd w:val="false"/>
        <w:spacing w:lineRule="auto" w:line="288"/>
        <w:ind w:left="0"/>
        <w:jc w:val="both"/>
        <w:textAlignment w:val="baseline"/>
        <w:rPr>
          <w:rFonts w:cs="Tahoma" w:hAnsi="Tahoma" w:ascii="Tahoma"/>
        </w:rPr>
      </w:pPr>
    </w:p>
    <w:p w:rsidRDefault="009C4DC3" w:rsidP="00590BA4" w:rsidR="00DE0B93">
      <w:pPr>
        <w:pStyle w:val="Odlomakpopisa"/>
        <w:widowControl w:val="false"/>
        <w:numPr>
          <w:ilvl w:val="0"/>
          <w:numId w:val="43"/>
        </w:numPr>
        <w:suppressAutoHyphens/>
        <w:autoSpaceDE w:val="false"/>
        <w:autoSpaceDN w:val="false"/>
        <w:adjustRightInd w:val="false"/>
        <w:spacing w:lineRule="auto" w:line="288"/>
        <w:jc w:val="both"/>
        <w:textAlignment w:val="baseline"/>
        <w:rPr>
          <w:rFonts w:cs="Tahoma" w:hAnsi="Tahoma" w:ascii="Tahoma"/>
        </w:rPr>
      </w:pPr>
      <w:r>
        <w:rPr>
          <w:rFonts w:cs="Tahoma" w:hAnsi="Tahoma" w:ascii="Tahoma"/>
        </w:rPr>
        <w:t>CROATIA OSIGURANJE d.d., Varaždin, Vatroslava Jagića 33, OIB: 26187994862 zaprimljene 17.4.2018., na iznos od 434.792,06 kn temeljem rješenja o ovrsi O</w:t>
      </w:r>
      <w:r w:rsidR="00431EF5">
        <w:rPr>
          <w:rFonts w:cs="Tahoma" w:hAnsi="Tahoma" w:ascii="Tahoma"/>
        </w:rPr>
        <w:t>vrv</w:t>
      </w:r>
      <w:r>
        <w:rPr>
          <w:rFonts w:cs="Tahoma" w:hAnsi="Tahoma" w:ascii="Tahoma"/>
        </w:rPr>
        <w:t>-1828/15 od 29.5.2015.,</w:t>
      </w:r>
      <w:r w:rsidR="00DE0B93">
        <w:rPr>
          <w:rFonts w:cs="Tahoma" w:hAnsi="Tahoma" w:ascii="Tahoma"/>
        </w:rPr>
        <w:t xml:space="preserve"> koja je tražbina u originalu predana na sud putem izvješća stečajnog upravitelja </w:t>
      </w:r>
      <w:r w:rsidR="00DE0B93" w:rsidRPr="00DE0B93">
        <w:rPr>
          <w:rFonts w:cs="Tahoma" w:hAnsi="Tahoma" w:ascii="Tahoma"/>
          <w:u w:val="single"/>
        </w:rPr>
        <w:t xml:space="preserve">od 30.5.2018. u prilogu </w:t>
      </w:r>
      <w:r w:rsidR="00DE0B93">
        <w:rPr>
          <w:rFonts w:cs="Tahoma" w:hAnsi="Tahoma" w:ascii="Tahoma"/>
          <w:u w:val="single"/>
        </w:rPr>
        <w:t>2</w:t>
      </w:r>
      <w:r w:rsidR="00DE0B93">
        <w:rPr>
          <w:rFonts w:cs="Tahoma" w:hAnsi="Tahoma" w:ascii="Tahoma"/>
        </w:rPr>
        <w:t>,</w:t>
      </w:r>
    </w:p>
    <w:p w:rsidRDefault="009C4DC3" w:rsidP="00590BA4" w:rsidR="009C4DC3">
      <w:pPr>
        <w:pStyle w:val="Odlomakpopisa"/>
        <w:widowControl w:val="false"/>
        <w:suppressAutoHyphens/>
        <w:autoSpaceDE w:val="false"/>
        <w:autoSpaceDN w:val="false"/>
        <w:adjustRightInd w:val="false"/>
        <w:spacing w:lineRule="auto" w:line="288"/>
        <w:ind w:left="720"/>
        <w:jc w:val="both"/>
        <w:textAlignment w:val="baseline"/>
        <w:rPr>
          <w:rFonts w:cs="Tahoma" w:hAnsi="Tahoma" w:ascii="Tahoma"/>
        </w:rPr>
      </w:pPr>
    </w:p>
    <w:p w:rsidRDefault="009C4DC3" w:rsidP="00590BA4" w:rsidR="00DE0B93">
      <w:pPr>
        <w:pStyle w:val="Odlomakpopisa"/>
        <w:widowControl w:val="false"/>
        <w:numPr>
          <w:ilvl w:val="0"/>
          <w:numId w:val="43"/>
        </w:numPr>
        <w:suppressAutoHyphens/>
        <w:autoSpaceDE w:val="false"/>
        <w:autoSpaceDN w:val="false"/>
        <w:adjustRightInd w:val="false"/>
        <w:spacing w:lineRule="auto" w:line="288"/>
        <w:jc w:val="both"/>
        <w:textAlignment w:val="baseline"/>
        <w:rPr>
          <w:rFonts w:cs="Tahoma" w:hAnsi="Tahoma" w:ascii="Tahoma"/>
        </w:rPr>
      </w:pPr>
      <w:r>
        <w:rPr>
          <w:rFonts w:cs="Tahoma" w:hAnsi="Tahoma" w:ascii="Tahoma"/>
        </w:rPr>
        <w:t xml:space="preserve">Danijel Rečić, Zagreb, Rudeška cesta 240, OIB: 66918905910, putem punomoćnika odvjetnika Tomislava Grahovca iz Zagreba, </w:t>
      </w:r>
      <w:r w:rsidR="0092671D">
        <w:rPr>
          <w:rFonts w:cs="Tahoma" w:hAnsi="Tahoma" w:ascii="Tahoma"/>
        </w:rPr>
        <w:t xml:space="preserve">zaprimljena dana 23.4.2018., </w:t>
      </w:r>
      <w:r>
        <w:rPr>
          <w:rFonts w:cs="Tahoma" w:hAnsi="Tahoma" w:ascii="Tahoma"/>
        </w:rPr>
        <w:t xml:space="preserve">na iznos glavnice od 204.556,19 kn, kamata u iznosu od 114.608,21 kn i troškova u iznosu od 12.000,00 kn, sveukupno 331.164,40 kn, temeljem Ugovora o radu na neodređeno vrijeme, Aneksa, platnih lista, </w:t>
      </w:r>
      <w:r w:rsidR="00DE0B93">
        <w:rPr>
          <w:rFonts w:cs="Tahoma" w:hAnsi="Tahoma" w:ascii="Tahoma"/>
        </w:rPr>
        <w:t xml:space="preserve">koja je tražbina u originalu predana na sud putem izvješća stečajnog upravitelja </w:t>
      </w:r>
      <w:r w:rsidR="00DE0B93" w:rsidRPr="00DE0B93">
        <w:rPr>
          <w:rFonts w:cs="Tahoma" w:hAnsi="Tahoma" w:ascii="Tahoma"/>
          <w:u w:val="single"/>
        </w:rPr>
        <w:t xml:space="preserve">od 30.5.2018. u prilogu </w:t>
      </w:r>
      <w:r w:rsidR="00DE0B93">
        <w:rPr>
          <w:rFonts w:cs="Tahoma" w:hAnsi="Tahoma" w:ascii="Tahoma"/>
          <w:u w:val="single"/>
        </w:rPr>
        <w:t>3</w:t>
      </w:r>
      <w:r w:rsidR="00DE0B93">
        <w:rPr>
          <w:rFonts w:cs="Tahoma" w:hAnsi="Tahoma" w:ascii="Tahoma"/>
        </w:rPr>
        <w:t>,</w:t>
      </w:r>
    </w:p>
    <w:p w:rsidRDefault="009C4DC3" w:rsidP="009C4DC3" w:rsidR="009C4DC3">
      <w:pPr>
        <w:pStyle w:val="Odlomakpopisa"/>
        <w:widowControl w:val="false"/>
        <w:suppressAutoHyphens/>
        <w:autoSpaceDE w:val="false"/>
        <w:autoSpaceDN w:val="false"/>
        <w:adjustRightInd w:val="false"/>
        <w:spacing w:lineRule="auto" w:line="288"/>
        <w:ind w:left="644"/>
        <w:jc w:val="both"/>
        <w:textAlignment w:val="baseline"/>
        <w:rPr>
          <w:rFonts w:cs="Tahoma" w:hAnsi="Tahoma" w:ascii="Tahoma"/>
        </w:rPr>
      </w:pPr>
    </w:p>
    <w:p w:rsidRDefault="00C52C45" w:rsidP="00590BA4" w:rsidR="00716FCE">
      <w:pPr>
        <w:pStyle w:val="Odlomakpopisa"/>
        <w:widowControl w:val="false"/>
        <w:numPr>
          <w:ilvl w:val="0"/>
          <w:numId w:val="43"/>
        </w:numPr>
        <w:suppressAutoHyphens/>
        <w:autoSpaceDE w:val="false"/>
        <w:autoSpaceDN w:val="false"/>
        <w:adjustRightInd w:val="false"/>
        <w:spacing w:lineRule="auto" w:line="288"/>
        <w:jc w:val="both"/>
        <w:textAlignment w:val="baseline"/>
        <w:rPr>
          <w:rFonts w:cs="Tahoma" w:hAnsi="Tahoma" w:ascii="Tahoma"/>
        </w:rPr>
      </w:pPr>
      <w:r w:rsidRPr="00C52C45">
        <w:rPr>
          <w:rFonts w:cs="Tahoma" w:hAnsi="Tahoma" w:ascii="Tahoma"/>
        </w:rPr>
        <w:t>Unija-trade d.o.o., Pavičini 604, 52208 Krnica, OIB: 95814714031</w:t>
      </w:r>
      <w:r w:rsidR="00601CD9" w:rsidRPr="00C52C45">
        <w:rPr>
          <w:rFonts w:cs="Tahoma" w:hAnsi="Tahoma" w:ascii="Tahoma"/>
        </w:rPr>
        <w:t xml:space="preserve"> </w:t>
      </w:r>
      <w:r>
        <w:rPr>
          <w:rFonts w:cs="Tahoma" w:hAnsi="Tahoma" w:ascii="Tahoma"/>
        </w:rPr>
        <w:t xml:space="preserve">od 12.7.2018. </w:t>
      </w:r>
      <w:r w:rsidR="00601CD9" w:rsidRPr="00C52C45">
        <w:rPr>
          <w:rFonts w:cs="Tahoma" w:hAnsi="Tahoma" w:ascii="Tahoma"/>
        </w:rPr>
        <w:t xml:space="preserve">na iznos od </w:t>
      </w:r>
      <w:r w:rsidRPr="00D36AD7">
        <w:rPr>
          <w:rFonts w:cs="Tahoma" w:hAnsi="Tahoma" w:ascii="Tahoma"/>
          <w:u w:val="single"/>
        </w:rPr>
        <w:t>15.516.262,33</w:t>
      </w:r>
      <w:r w:rsidR="00601CD9" w:rsidRPr="00D36AD7">
        <w:rPr>
          <w:rFonts w:cs="Tahoma" w:hAnsi="Tahoma" w:ascii="Tahoma"/>
          <w:u w:val="single"/>
        </w:rPr>
        <w:t xml:space="preserve"> kn</w:t>
      </w:r>
      <w:r w:rsidR="00601CD9" w:rsidRPr="00C52C45">
        <w:rPr>
          <w:rFonts w:cs="Tahoma" w:hAnsi="Tahoma" w:ascii="Tahoma"/>
        </w:rPr>
        <w:t xml:space="preserve"> temeljem </w:t>
      </w:r>
      <w:r w:rsidRPr="00C52C45">
        <w:rPr>
          <w:rFonts w:cs="Tahoma" w:hAnsi="Tahoma" w:ascii="Tahoma"/>
        </w:rPr>
        <w:t>potraživanja s osnove ul</w:t>
      </w:r>
      <w:r w:rsidR="00585792">
        <w:rPr>
          <w:rFonts w:cs="Tahoma" w:hAnsi="Tahoma" w:ascii="Tahoma"/>
        </w:rPr>
        <w:t>a</w:t>
      </w:r>
      <w:r w:rsidRPr="00C52C45">
        <w:rPr>
          <w:rFonts w:cs="Tahoma" w:hAnsi="Tahoma" w:ascii="Tahoma"/>
        </w:rPr>
        <w:t>ganja u hotel Croatia u Dugoj uvali i pripadajuće objekte o kojima je u tijeku sudski postupak pred Trgovačkim sudom u Pazinu posl.br. P-174/15</w:t>
      </w:r>
      <w:r w:rsidR="00DE0B93">
        <w:rPr>
          <w:rFonts w:cs="Tahoma" w:hAnsi="Tahoma" w:ascii="Tahoma"/>
        </w:rPr>
        <w:t>,</w:t>
      </w:r>
      <w:r w:rsidR="00DE0B93" w:rsidRPr="00DE0B93">
        <w:rPr>
          <w:rFonts w:cs="Tahoma" w:hAnsi="Tahoma" w:ascii="Tahoma"/>
        </w:rPr>
        <w:t xml:space="preserve"> </w:t>
      </w:r>
      <w:r w:rsidR="00DE0B93">
        <w:rPr>
          <w:rFonts w:cs="Tahoma" w:hAnsi="Tahoma" w:ascii="Tahoma"/>
        </w:rPr>
        <w:t xml:space="preserve">koja je tražbina u originalu predana </w:t>
      </w:r>
      <w:r w:rsidR="00DE0B93">
        <w:rPr>
          <w:rFonts w:cs="Tahoma" w:hAnsi="Tahoma" w:ascii="Tahoma"/>
        </w:rPr>
        <w:lastRenderedPageBreak/>
        <w:t xml:space="preserve">na sud putem izvješća stečajnog upravitelja </w:t>
      </w:r>
      <w:r w:rsidR="00DE0B93">
        <w:rPr>
          <w:rFonts w:cs="Tahoma" w:hAnsi="Tahoma" w:ascii="Tahoma"/>
          <w:u w:val="single"/>
        </w:rPr>
        <w:t>od 30.8</w:t>
      </w:r>
      <w:r w:rsidR="00DE0B93" w:rsidRPr="00DE0B93">
        <w:rPr>
          <w:rFonts w:cs="Tahoma" w:hAnsi="Tahoma" w:ascii="Tahoma"/>
          <w:u w:val="single"/>
        </w:rPr>
        <w:t xml:space="preserve">.2018. u prilogu </w:t>
      </w:r>
      <w:r w:rsidR="00DE0B93">
        <w:rPr>
          <w:rFonts w:cs="Tahoma" w:hAnsi="Tahoma" w:ascii="Tahoma"/>
          <w:u w:val="single"/>
        </w:rPr>
        <w:t>1</w:t>
      </w:r>
      <w:r w:rsidR="00DE0B93">
        <w:rPr>
          <w:rFonts w:cs="Tahoma" w:hAnsi="Tahoma" w:ascii="Tahoma"/>
        </w:rPr>
        <w:t>,</w:t>
      </w:r>
    </w:p>
    <w:p w:rsidRDefault="00431EF5" w:rsidP="00716FCE" w:rsidR="00DE0B93">
      <w:pPr>
        <w:pStyle w:val="Odlomakpopisa"/>
        <w:widowControl w:val="false"/>
        <w:suppressAutoHyphens/>
        <w:autoSpaceDE w:val="false"/>
        <w:autoSpaceDN w:val="false"/>
        <w:adjustRightInd w:val="false"/>
        <w:spacing w:lineRule="auto" w:line="288"/>
        <w:ind w:left="720"/>
        <w:jc w:val="both"/>
        <w:textAlignment w:val="baseline"/>
        <w:rPr>
          <w:rFonts w:cs="Tahoma" w:hAnsi="Tahoma" w:ascii="Tahoma"/>
        </w:rPr>
      </w:pPr>
      <w:r>
        <w:rPr>
          <w:rFonts w:cs="Tahoma" w:hAnsi="Tahoma" w:ascii="Tahoma"/>
          <w:b/>
          <w:u w:val="single"/>
        </w:rPr>
        <w:t>N</w:t>
      </w:r>
      <w:r w:rsidR="005C4674" w:rsidRPr="00716FCE">
        <w:rPr>
          <w:rFonts w:cs="Tahoma" w:hAnsi="Tahoma" w:ascii="Tahoma"/>
          <w:b/>
          <w:u w:val="single"/>
        </w:rPr>
        <w:t>apomena:</w:t>
      </w:r>
      <w:r w:rsidR="005C4674">
        <w:rPr>
          <w:rFonts w:cs="Tahoma" w:hAnsi="Tahoma" w:ascii="Tahoma"/>
        </w:rPr>
        <w:t xml:space="preserve"> </w:t>
      </w:r>
      <w:r w:rsidR="001727DA">
        <w:rPr>
          <w:rFonts w:cs="Tahoma" w:hAnsi="Tahoma" w:ascii="Tahoma"/>
        </w:rPr>
        <w:t xml:space="preserve">tražbina u iznosu od 15.516.262,33 kn ustupljena je na TD Unija-trade d.o.o. sa vjerovnika Meine d.o.o. temeljem cesije od 10.4.2018., a koji je vjerovnik Meine d.o.o. prijavio tražbinu u stečajni postupak koja je evidentirana u tablici pod r.br. 37.  i ista je osporena u cijelosti, </w:t>
      </w:r>
    </w:p>
    <w:p w:rsidRDefault="00DE0B93" w:rsidP="00590BA4" w:rsidR="00DE0B93">
      <w:pPr>
        <w:pStyle w:val="Odlomakpopisa"/>
        <w:widowControl w:val="false"/>
        <w:suppressAutoHyphens/>
        <w:autoSpaceDE w:val="false"/>
        <w:autoSpaceDN w:val="false"/>
        <w:adjustRightInd w:val="false"/>
        <w:spacing w:lineRule="auto" w:line="288"/>
        <w:ind w:left="720"/>
        <w:jc w:val="both"/>
        <w:textAlignment w:val="baseline"/>
        <w:rPr>
          <w:rFonts w:cs="Tahoma" w:hAnsi="Tahoma" w:ascii="Tahoma"/>
        </w:rPr>
      </w:pPr>
    </w:p>
    <w:p w:rsidRDefault="00DE0B93" w:rsidP="00590BA4" w:rsidR="00DE0B93">
      <w:pPr>
        <w:pStyle w:val="Odlomakpopisa"/>
        <w:widowControl w:val="false"/>
        <w:numPr>
          <w:ilvl w:val="0"/>
          <w:numId w:val="43"/>
        </w:numPr>
        <w:suppressAutoHyphens/>
        <w:autoSpaceDE w:val="false"/>
        <w:autoSpaceDN w:val="false"/>
        <w:adjustRightInd w:val="false"/>
        <w:spacing w:lineRule="auto" w:line="288"/>
        <w:jc w:val="both"/>
        <w:textAlignment w:val="baseline"/>
        <w:rPr>
          <w:rFonts w:cs="Tahoma" w:hAnsi="Tahoma" w:ascii="Tahoma"/>
        </w:rPr>
      </w:pPr>
      <w:r>
        <w:rPr>
          <w:rFonts w:cs="Tahoma" w:hAnsi="Tahoma" w:ascii="Tahoma"/>
        </w:rPr>
        <w:t>Josip Galinec iz Zagreba, Zel</w:t>
      </w:r>
      <w:r w:rsidR="00431EF5">
        <w:rPr>
          <w:rFonts w:cs="Tahoma" w:hAnsi="Tahoma" w:ascii="Tahoma"/>
        </w:rPr>
        <w:t>i</w:t>
      </w:r>
      <w:r>
        <w:rPr>
          <w:rFonts w:cs="Tahoma" w:hAnsi="Tahoma" w:ascii="Tahoma"/>
        </w:rPr>
        <w:t>nska 3, OIB: 58302139318, dostavio je Podnesak zaprimljen 6.9.2018.</w:t>
      </w:r>
      <w:r w:rsidR="000110EC">
        <w:rPr>
          <w:rFonts w:cs="Tahoma" w:hAnsi="Tahoma" w:ascii="Tahoma"/>
        </w:rPr>
        <w:t>,</w:t>
      </w:r>
      <w:r>
        <w:rPr>
          <w:rFonts w:cs="Tahoma" w:hAnsi="Tahoma" w:ascii="Tahoma"/>
        </w:rPr>
        <w:t xml:space="preserve"> da stečajni upravitelj dopuni tablicu vjerovnika I.</w:t>
      </w:r>
      <w:r w:rsidR="000110EC">
        <w:rPr>
          <w:rFonts w:cs="Tahoma" w:hAnsi="Tahoma" w:ascii="Tahoma"/>
        </w:rPr>
        <w:t xml:space="preserve"> </w:t>
      </w:r>
      <w:r>
        <w:rPr>
          <w:rFonts w:cs="Tahoma" w:hAnsi="Tahoma" w:ascii="Tahoma"/>
        </w:rPr>
        <w:t>višeg isplatnog reda uz dostavljene obračunske liste plaće, kao i obračune neisplaćenih plaća</w:t>
      </w:r>
      <w:r w:rsidR="00431EF5">
        <w:rPr>
          <w:rFonts w:cs="Tahoma" w:hAnsi="Tahoma" w:ascii="Tahoma"/>
        </w:rPr>
        <w:t>, koju tražbinu u originalu dostavljam u prilogu ovog podneska stečajnog upravitelja od 11.9.2018.</w:t>
      </w:r>
    </w:p>
    <w:p w:rsidRDefault="00DE0B93" w:rsidP="00590BA4" w:rsidR="00DE0B93">
      <w:pPr>
        <w:pStyle w:val="Odlomakpopisa"/>
        <w:widowControl w:val="false"/>
        <w:suppressAutoHyphens/>
        <w:autoSpaceDE w:val="false"/>
        <w:autoSpaceDN w:val="false"/>
        <w:adjustRightInd w:val="false"/>
        <w:spacing w:lineRule="auto" w:line="288"/>
        <w:ind w:left="720"/>
        <w:jc w:val="both"/>
        <w:textAlignment w:val="baseline"/>
        <w:rPr>
          <w:rFonts w:cs="Tahoma" w:hAnsi="Tahoma" w:ascii="Tahoma"/>
        </w:rPr>
      </w:pPr>
      <w:r w:rsidRPr="00DE0B93">
        <w:rPr>
          <w:rFonts w:cs="Tahoma" w:hAnsi="Tahoma" w:ascii="Tahoma"/>
          <w:b/>
          <w:i/>
        </w:rPr>
        <w:t>Prilog 1:</w:t>
      </w:r>
      <w:r>
        <w:rPr>
          <w:rFonts w:cs="Tahoma" w:hAnsi="Tahoma" w:ascii="Tahoma"/>
        </w:rPr>
        <w:t xml:space="preserve"> Podnesak vjerovnika Josi</w:t>
      </w:r>
      <w:r w:rsidR="001727DA">
        <w:rPr>
          <w:rFonts w:cs="Tahoma" w:hAnsi="Tahoma" w:ascii="Tahoma"/>
        </w:rPr>
        <w:t>p</w:t>
      </w:r>
      <w:r>
        <w:rPr>
          <w:rFonts w:cs="Tahoma" w:hAnsi="Tahoma" w:ascii="Tahoma"/>
        </w:rPr>
        <w:t>a Galinca zaprimljen 6.9.2018.</w:t>
      </w:r>
    </w:p>
    <w:p w:rsidRDefault="00DE0B93" w:rsidP="00DE0B93" w:rsidR="00DE0B93">
      <w:pPr>
        <w:pStyle w:val="Odlomakpopisa"/>
        <w:widowControl w:val="false"/>
        <w:suppressAutoHyphens/>
        <w:autoSpaceDE w:val="false"/>
        <w:autoSpaceDN w:val="false"/>
        <w:adjustRightInd w:val="false"/>
        <w:spacing w:lineRule="auto" w:line="288"/>
        <w:ind w:left="720"/>
        <w:jc w:val="both"/>
        <w:textAlignment w:val="baseline"/>
        <w:rPr>
          <w:rFonts w:cs="Tahoma" w:hAnsi="Tahoma" w:ascii="Tahoma"/>
        </w:rPr>
      </w:pPr>
    </w:p>
    <w:p w:rsidRDefault="00C7354C" w:rsidP="00DE0B93" w:rsidR="00C7354C">
      <w:pPr>
        <w:pStyle w:val="Odlomakpopisa"/>
        <w:widowControl w:val="false"/>
        <w:suppressAutoHyphens/>
        <w:autoSpaceDE w:val="false"/>
        <w:autoSpaceDN w:val="false"/>
        <w:adjustRightInd w:val="false"/>
        <w:spacing w:lineRule="auto" w:line="288"/>
        <w:ind w:left="720"/>
        <w:jc w:val="both"/>
        <w:textAlignment w:val="baseline"/>
        <w:rPr>
          <w:rFonts w:cs="Tahoma" w:hAnsi="Tahoma" w:ascii="Tahoma"/>
        </w:rPr>
      </w:pPr>
      <w:r w:rsidRPr="00C7354C">
        <w:rPr>
          <w:rFonts w:cs="Tahoma" w:hAnsi="Tahoma" w:ascii="Tahoma"/>
          <w:b/>
          <w:i/>
        </w:rPr>
        <w:t>Napomena:</w:t>
      </w:r>
      <w:r>
        <w:rPr>
          <w:rFonts w:cs="Tahoma" w:hAnsi="Tahoma" w:ascii="Tahoma"/>
        </w:rPr>
        <w:t xml:space="preserve"> u odnosu na naknadno dostavljene tražbine </w:t>
      </w:r>
      <w:r w:rsidR="00E56344">
        <w:rPr>
          <w:rFonts w:cs="Tahoma" w:hAnsi="Tahoma" w:ascii="Tahoma"/>
        </w:rPr>
        <w:t xml:space="preserve">vjerovnika </w:t>
      </w:r>
      <w:r>
        <w:rPr>
          <w:rFonts w:cs="Tahoma" w:hAnsi="Tahoma" w:ascii="Tahoma"/>
        </w:rPr>
        <w:t>predlažem da sud iste odbaci jer nisu dostavljene u roku od 60 dana koji je bio predviđen za prijavu tražbina vjerovnika odnosno od 21.12.2017. do 19.2.2018. godine.</w:t>
      </w:r>
    </w:p>
    <w:p w:rsidRDefault="00716FCE" w:rsidP="00DE0B93" w:rsidR="00716FCE">
      <w:pPr>
        <w:pStyle w:val="Odlomakpopisa"/>
        <w:widowControl w:val="false"/>
        <w:suppressAutoHyphens/>
        <w:autoSpaceDE w:val="false"/>
        <w:autoSpaceDN w:val="false"/>
        <w:adjustRightInd w:val="false"/>
        <w:spacing w:lineRule="auto" w:line="288"/>
        <w:ind w:left="720"/>
        <w:jc w:val="both"/>
        <w:textAlignment w:val="baseline"/>
        <w:rPr>
          <w:rFonts w:cs="Tahoma" w:hAnsi="Tahoma" w:ascii="Tahoma"/>
        </w:rPr>
      </w:pPr>
    </w:p>
    <w:p w:rsidRDefault="00590BA4" w:rsidP="00590BA4" w:rsidR="0092671D">
      <w:pPr>
        <w:pStyle w:val="Odlomakpopisa"/>
        <w:widowControl w:val="false"/>
        <w:numPr>
          <w:ilvl w:val="0"/>
          <w:numId w:val="38"/>
        </w:numPr>
        <w:suppressAutoHyphens/>
        <w:autoSpaceDN w:val="false"/>
        <w:spacing w:lineRule="auto" w:line="288"/>
        <w:jc w:val="both"/>
        <w:rPr>
          <w:rFonts w:cs="Tahoma" w:hAnsi="Tahoma" w:ascii="Tahoma"/>
          <w:szCs w:val="22"/>
        </w:rPr>
      </w:pPr>
      <w:r>
        <w:rPr>
          <w:rFonts w:cs="Tahoma" w:hAnsi="Tahoma" w:ascii="Tahoma"/>
          <w:b/>
          <w:szCs w:val="22"/>
        </w:rPr>
        <w:t>Z</w:t>
      </w:r>
      <w:r w:rsidR="0092671D" w:rsidRPr="0092671D">
        <w:rPr>
          <w:rFonts w:cs="Tahoma" w:hAnsi="Tahoma" w:ascii="Tahoma"/>
          <w:b/>
          <w:szCs w:val="22"/>
        </w:rPr>
        <w:t xml:space="preserve">aprimljene obavijesti vjerovnika o postojanju izlučnog prava tražbine nakon 4.4.2018. </w:t>
      </w:r>
      <w:r w:rsidR="00DE0B93" w:rsidRPr="00DE0B93">
        <w:rPr>
          <w:rFonts w:cs="Tahoma" w:hAnsi="Tahoma" w:ascii="Tahoma"/>
          <w:szCs w:val="22"/>
        </w:rPr>
        <w:t>o kojima je stečajni upravitelj obavijestio Trgovački sud kroz svoja izvješća sukladno čl. 89. Stečajnog zakona i iste dostavio uz izvješće</w:t>
      </w:r>
      <w:r w:rsidR="00DE0B93">
        <w:rPr>
          <w:rFonts w:cs="Tahoma" w:hAnsi="Tahoma" w:ascii="Tahoma"/>
          <w:szCs w:val="22"/>
        </w:rPr>
        <w:t xml:space="preserve"> </w:t>
      </w:r>
      <w:r w:rsidR="00DE0B93" w:rsidRPr="00DE0B93">
        <w:rPr>
          <w:rFonts w:cs="Tahoma" w:hAnsi="Tahoma" w:ascii="Tahoma"/>
          <w:szCs w:val="22"/>
        </w:rPr>
        <w:t xml:space="preserve"> i to</w:t>
      </w:r>
      <w:r w:rsidR="00DE0B93">
        <w:rPr>
          <w:rFonts w:cs="Tahoma" w:hAnsi="Tahoma" w:ascii="Tahoma"/>
          <w:szCs w:val="22"/>
        </w:rPr>
        <w:t xml:space="preserve"> </w:t>
      </w:r>
      <w:r w:rsidR="0092671D" w:rsidRPr="00DE0B93">
        <w:rPr>
          <w:rFonts w:cs="Tahoma" w:hAnsi="Tahoma" w:ascii="Tahoma"/>
          <w:szCs w:val="22"/>
        </w:rPr>
        <w:t>vjerovnika:</w:t>
      </w:r>
    </w:p>
    <w:p w:rsidRDefault="00DE0B93" w:rsidP="0092671D" w:rsidR="00DE0B93" w:rsidRPr="00DE0B93">
      <w:pPr>
        <w:pStyle w:val="Odlomakpopisa"/>
        <w:widowControl w:val="false"/>
        <w:suppressAutoHyphens/>
        <w:autoSpaceDN w:val="false"/>
        <w:spacing w:lineRule="auto" w:line="288"/>
        <w:ind w:left="0"/>
        <w:jc w:val="both"/>
        <w:rPr>
          <w:rFonts w:cs="Tahoma" w:hAnsi="Tahoma" w:ascii="Tahoma"/>
          <w:szCs w:val="22"/>
        </w:rPr>
      </w:pPr>
    </w:p>
    <w:p w:rsidRDefault="0092671D" w:rsidP="00590BA4" w:rsidR="0092671D">
      <w:pPr>
        <w:pStyle w:val="Odlomakpopisa"/>
        <w:widowControl w:val="false"/>
        <w:numPr>
          <w:ilvl w:val="0"/>
          <w:numId w:val="44"/>
        </w:numPr>
        <w:suppressAutoHyphens/>
        <w:autoSpaceDE w:val="false"/>
        <w:autoSpaceDN w:val="false"/>
        <w:adjustRightInd w:val="false"/>
        <w:spacing w:lineRule="auto" w:line="288"/>
        <w:jc w:val="both"/>
        <w:textAlignment w:val="baseline"/>
        <w:rPr>
          <w:rFonts w:cs="Tahoma" w:hAnsi="Tahoma" w:ascii="Tahoma"/>
        </w:rPr>
      </w:pPr>
      <w:r>
        <w:rPr>
          <w:rFonts w:cs="Tahoma" w:hAnsi="Tahoma" w:ascii="Tahoma"/>
        </w:rPr>
        <w:t xml:space="preserve">KOVINOPLASTIKA LOŽ d.d., Republika Slovenija, Cesta 19. Oktobra 57, Stari trg pri Ložu, IBAN: 88502209643 putem punomoćnika odvjetnice Mirjane Žrvnar iz Pule,  zaprimljena 18.4.2018., o postojanju izlučnog prava na nekretnini upisanoj u zk.ul. 4434 k.o. Krnica, kč.br. 2379/6, hotel Smrika, odmaralište, podul. 1 do 58, površine 4048 m², 26.suvlasnički dio 19/1000 etažno vlasništvo (E-26), a predstavlja apartman br. 24 na trećoj etaži koji se sastoji od ulaznog prostora, kupaonice, prostora za spavanje i boravak sa kuhinjom, loggie, te galerije na četvrtoj etaži, ukupne površine 41,50 m², koja </w:t>
      </w:r>
      <w:r w:rsidR="000110EC">
        <w:rPr>
          <w:rFonts w:cs="Tahoma" w:hAnsi="Tahoma" w:ascii="Tahoma"/>
        </w:rPr>
        <w:t>je dokumentacija</w:t>
      </w:r>
      <w:r>
        <w:rPr>
          <w:rFonts w:cs="Tahoma" w:hAnsi="Tahoma" w:ascii="Tahoma"/>
        </w:rPr>
        <w:t xml:space="preserve"> u originalu predana na sud putem izvješća stečajnog upravitelja </w:t>
      </w:r>
      <w:r w:rsidRPr="00DE0B93">
        <w:rPr>
          <w:rFonts w:cs="Tahoma" w:hAnsi="Tahoma" w:ascii="Tahoma"/>
          <w:u w:val="single"/>
        </w:rPr>
        <w:t>od 30.5.2018. u prilogu 4</w:t>
      </w:r>
      <w:r>
        <w:rPr>
          <w:rFonts w:cs="Tahoma" w:hAnsi="Tahoma" w:ascii="Tahoma"/>
        </w:rPr>
        <w:t>,</w:t>
      </w:r>
    </w:p>
    <w:p w:rsidRDefault="00DE0B93" w:rsidP="00DE0B93" w:rsidR="00DE0B93">
      <w:pPr>
        <w:pStyle w:val="Odlomakpopisa"/>
        <w:widowControl w:val="false"/>
        <w:suppressAutoHyphens/>
        <w:autoSpaceDE w:val="false"/>
        <w:autoSpaceDN w:val="false"/>
        <w:adjustRightInd w:val="false"/>
        <w:spacing w:lineRule="auto" w:line="288"/>
        <w:ind w:left="720"/>
        <w:jc w:val="both"/>
        <w:textAlignment w:val="baseline"/>
        <w:rPr>
          <w:rFonts w:cs="Tahoma" w:hAnsi="Tahoma" w:ascii="Tahoma"/>
        </w:rPr>
      </w:pPr>
    </w:p>
    <w:p w:rsidRDefault="0092671D" w:rsidP="00590BA4" w:rsidR="00DE0B93">
      <w:pPr>
        <w:pStyle w:val="Odlomakpopisa"/>
        <w:widowControl w:val="false"/>
        <w:numPr>
          <w:ilvl w:val="0"/>
          <w:numId w:val="44"/>
        </w:numPr>
        <w:suppressAutoHyphens/>
        <w:autoSpaceDE w:val="false"/>
        <w:autoSpaceDN w:val="false"/>
        <w:adjustRightInd w:val="false"/>
        <w:spacing w:lineRule="auto" w:line="288"/>
        <w:jc w:val="both"/>
        <w:textAlignment w:val="baseline"/>
        <w:rPr>
          <w:rFonts w:cs="Tahoma" w:hAnsi="Tahoma" w:ascii="Tahoma"/>
        </w:rPr>
      </w:pPr>
      <w:r>
        <w:rPr>
          <w:rFonts w:cs="Tahoma" w:hAnsi="Tahoma" w:ascii="Tahoma"/>
        </w:rPr>
        <w:t>Ivice Đopar i Verice Đopar iz Đurđevca, Ulica Mladosti 20, putem punomoćnika Zajednički odvjetnički ured Zlatko Gregurić, Tatjana Figač-Gregurić, Hrvoje Mladinić iz Bjelovara</w:t>
      </w:r>
      <w:r w:rsidR="00DE0B93">
        <w:rPr>
          <w:rFonts w:cs="Tahoma" w:hAnsi="Tahoma" w:ascii="Tahoma"/>
        </w:rPr>
        <w:t>, zaprimljena 3.8.2018.,</w:t>
      </w:r>
      <w:r>
        <w:rPr>
          <w:rFonts w:cs="Tahoma" w:hAnsi="Tahoma" w:ascii="Tahoma"/>
        </w:rPr>
        <w:t xml:space="preserve"> </w:t>
      </w:r>
      <w:r w:rsidRPr="00585792">
        <w:rPr>
          <w:rFonts w:cs="Tahoma" w:hAnsi="Tahoma" w:ascii="Tahoma"/>
          <w:u w:val="single"/>
        </w:rPr>
        <w:t xml:space="preserve">o postojanju izlučnog prava na nekretnini </w:t>
      </w:r>
      <w:r w:rsidRPr="00C52C45">
        <w:rPr>
          <w:rFonts w:cs="Tahoma" w:hAnsi="Tahoma" w:ascii="Tahoma"/>
        </w:rPr>
        <w:t xml:space="preserve">upisanoj u zk.ul. </w:t>
      </w:r>
      <w:r>
        <w:rPr>
          <w:rFonts w:cs="Tahoma" w:hAnsi="Tahoma" w:ascii="Tahoma"/>
        </w:rPr>
        <w:t>4067</w:t>
      </w:r>
      <w:r w:rsidRPr="00C52C45">
        <w:rPr>
          <w:rFonts w:cs="Tahoma" w:hAnsi="Tahoma" w:ascii="Tahoma"/>
        </w:rPr>
        <w:t xml:space="preserve"> k.o. Krnica, kč.br. </w:t>
      </w:r>
      <w:r>
        <w:rPr>
          <w:rFonts w:cs="Tahoma" w:hAnsi="Tahoma" w:ascii="Tahoma"/>
        </w:rPr>
        <w:t>2383/22</w:t>
      </w:r>
      <w:r w:rsidRPr="00C52C45">
        <w:rPr>
          <w:rFonts w:cs="Tahoma" w:hAnsi="Tahoma" w:ascii="Tahoma"/>
        </w:rPr>
        <w:t xml:space="preserve">, hotel </w:t>
      </w:r>
      <w:r>
        <w:rPr>
          <w:rFonts w:cs="Tahoma" w:hAnsi="Tahoma" w:ascii="Tahoma"/>
        </w:rPr>
        <w:t>„Črešnja“</w:t>
      </w:r>
      <w:r w:rsidRPr="00C52C45">
        <w:rPr>
          <w:rFonts w:cs="Tahoma" w:hAnsi="Tahoma" w:ascii="Tahoma"/>
        </w:rPr>
        <w:t xml:space="preserve">, odmaralište, podul. </w:t>
      </w:r>
      <w:r>
        <w:rPr>
          <w:rFonts w:cs="Tahoma" w:hAnsi="Tahoma" w:ascii="Tahoma"/>
        </w:rPr>
        <w:t>2-59</w:t>
      </w:r>
      <w:r w:rsidRPr="00C52C45">
        <w:rPr>
          <w:rFonts w:cs="Tahoma" w:hAnsi="Tahoma" w:ascii="Tahoma"/>
        </w:rPr>
        <w:t xml:space="preserve">, površine </w:t>
      </w:r>
      <w:r>
        <w:rPr>
          <w:rFonts w:cs="Tahoma" w:hAnsi="Tahoma" w:ascii="Tahoma"/>
        </w:rPr>
        <w:t>2530</w:t>
      </w:r>
      <w:r w:rsidRPr="00C52C45">
        <w:rPr>
          <w:rFonts w:cs="Tahoma" w:hAnsi="Tahoma" w:ascii="Tahoma"/>
        </w:rPr>
        <w:t xml:space="preserve"> m², suvlasnički dio </w:t>
      </w:r>
      <w:r>
        <w:rPr>
          <w:rFonts w:cs="Tahoma" w:hAnsi="Tahoma" w:ascii="Tahoma"/>
        </w:rPr>
        <w:t xml:space="preserve">2/144 etažno vlasništvo (E-17) 1.stubište I nivo 2. s kojim je povezano vlasništvo na posebnom dijelu apartman broj 7, koji se sastoji od ulaza, kupaone, boravka, kuhinje i blagavaonice, loggie, ukupne površine 37,30 </w:t>
      </w:r>
      <w:r w:rsidR="00DE0B93">
        <w:rPr>
          <w:rFonts w:cs="Tahoma" w:hAnsi="Tahoma" w:ascii="Tahoma"/>
        </w:rPr>
        <w:t xml:space="preserve">m², koja je </w:t>
      </w:r>
      <w:r w:rsidR="00431EF5">
        <w:rPr>
          <w:rFonts w:cs="Tahoma" w:hAnsi="Tahoma" w:ascii="Tahoma"/>
        </w:rPr>
        <w:t>dokumentacija</w:t>
      </w:r>
      <w:r w:rsidR="00DE0B93">
        <w:rPr>
          <w:rFonts w:cs="Tahoma" w:hAnsi="Tahoma" w:ascii="Tahoma"/>
        </w:rPr>
        <w:t xml:space="preserve"> u originalu predana na sud putem izvješća stečajnog upravitelja </w:t>
      </w:r>
      <w:r w:rsidR="00DE0B93" w:rsidRPr="00DE0B93">
        <w:rPr>
          <w:rFonts w:cs="Tahoma" w:hAnsi="Tahoma" w:ascii="Tahoma"/>
          <w:u w:val="single"/>
        </w:rPr>
        <w:t xml:space="preserve">od 30.8.2018. u </w:t>
      </w:r>
      <w:r w:rsidR="00DE0B93" w:rsidRPr="00DE0B93">
        <w:rPr>
          <w:rFonts w:cs="Tahoma" w:hAnsi="Tahoma" w:ascii="Tahoma"/>
          <w:u w:val="single"/>
        </w:rPr>
        <w:lastRenderedPageBreak/>
        <w:t>prilogu 2</w:t>
      </w:r>
      <w:r w:rsidR="00DE0B93">
        <w:rPr>
          <w:rFonts w:cs="Tahoma" w:hAnsi="Tahoma" w:ascii="Tahoma"/>
        </w:rPr>
        <w:t>,</w:t>
      </w:r>
    </w:p>
    <w:p w:rsidRDefault="0092671D" w:rsidP="00590BA4" w:rsidR="0092671D" w:rsidRPr="00716FCE">
      <w:pPr>
        <w:widowControl w:val="false"/>
        <w:numPr>
          <w:ilvl w:val="0"/>
          <w:numId w:val="38"/>
        </w:numPr>
        <w:suppressAutoHyphens/>
        <w:autoSpaceDE w:val="false"/>
        <w:autoSpaceDN w:val="false"/>
        <w:adjustRightInd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 w:rsidRPr="00DE0B93">
        <w:rPr>
          <w:rFonts w:cs="Tahoma" w:eastAsia="SimSun" w:hAnsi="Tahoma" w:ascii="Tahoma"/>
          <w:b/>
          <w:kern w:val="3"/>
          <w:szCs w:val="22"/>
          <w:lang w:bidi="hi-IN" w:eastAsia="zh-CN"/>
        </w:rPr>
        <w:t xml:space="preserve">Zaprimljeni podnesci vjerovnika vezani uz priznate tražbine po stečajnom upravitelju </w:t>
      </w:r>
      <w:r w:rsidR="001727DA">
        <w:rPr>
          <w:rFonts w:cs="Tahoma" w:eastAsia="SimSun" w:hAnsi="Tahoma" w:ascii="Tahoma"/>
          <w:b/>
          <w:kern w:val="3"/>
          <w:szCs w:val="22"/>
          <w:lang w:bidi="hi-IN" w:eastAsia="zh-CN"/>
        </w:rPr>
        <w:t>i to:</w:t>
      </w:r>
    </w:p>
    <w:p w:rsidRDefault="00716FCE" w:rsidP="00716FCE" w:rsidR="00716FCE" w:rsidRPr="00DE0B93">
      <w:pPr>
        <w:widowControl w:val="false"/>
        <w:suppressAutoHyphens/>
        <w:autoSpaceDE w:val="false"/>
        <w:autoSpaceDN w:val="false"/>
        <w:adjustRightInd w:val="false"/>
        <w:spacing w:lineRule="auto" w:line="288"/>
        <w:ind w:left="360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</w:p>
    <w:p w:rsidRDefault="001727DA" w:rsidP="00716FCE" w:rsidR="0092671D" w:rsidRPr="005B6457">
      <w:pPr>
        <w:widowControl w:val="false"/>
        <w:numPr>
          <w:ilvl w:val="0"/>
          <w:numId w:val="45"/>
        </w:numPr>
        <w:suppressAutoHyphens/>
        <w:autoSpaceDE w:val="false"/>
        <w:autoSpaceDN w:val="false"/>
        <w:adjustRightInd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dana </w:t>
      </w:r>
      <w:r w:rsidR="0092671D">
        <w:rPr>
          <w:rFonts w:cs="Tahoma" w:eastAsia="SimSun" w:hAnsi="Tahoma" w:ascii="Tahoma"/>
          <w:kern w:val="3"/>
          <w:szCs w:val="22"/>
          <w:lang w:bidi="hi-IN" w:eastAsia="zh-CN"/>
        </w:rPr>
        <w:t xml:space="preserve">14.4.2018. i to Ugovor o ustupanju potraživanja-cesiji sklopljen 10.4.2018. između </w:t>
      </w:r>
      <w:r w:rsidR="0092671D" w:rsidRPr="006A47A1">
        <w:rPr>
          <w:rFonts w:cs="Tahoma" w:eastAsia="SimSun" w:hAnsi="Tahoma" w:ascii="Tahoma"/>
          <w:i/>
          <w:kern w:val="3"/>
          <w:szCs w:val="22"/>
          <w:lang w:bidi="hi-IN" w:eastAsia="zh-CN"/>
        </w:rPr>
        <w:t xml:space="preserve">starog </w:t>
      </w:r>
      <w:r w:rsidR="0092671D">
        <w:rPr>
          <w:rFonts w:cs="Tahoma" w:eastAsia="SimSun" w:hAnsi="Tahoma" w:ascii="Tahoma"/>
          <w:kern w:val="3"/>
          <w:szCs w:val="22"/>
          <w:lang w:bidi="hi-IN" w:eastAsia="zh-CN"/>
        </w:rPr>
        <w:t xml:space="preserve">vjerovnika-cedenta Meine d.o.o. (kojem je vjerovniku prijavljena tražbina od strane stečajnog upravitelja osporena u cijelosti) na </w:t>
      </w:r>
      <w:r w:rsidR="0092671D" w:rsidRPr="006A47A1">
        <w:rPr>
          <w:rFonts w:cs="Tahoma" w:eastAsia="SimSun" w:hAnsi="Tahoma" w:ascii="Tahoma"/>
          <w:i/>
          <w:kern w:val="3"/>
          <w:szCs w:val="22"/>
          <w:lang w:bidi="hi-IN" w:eastAsia="zh-CN"/>
        </w:rPr>
        <w:t>novog</w:t>
      </w:r>
      <w:r w:rsidR="0092671D">
        <w:rPr>
          <w:rFonts w:cs="Tahoma" w:eastAsia="SimSun" w:hAnsi="Tahoma" w:ascii="Tahoma"/>
          <w:kern w:val="3"/>
          <w:szCs w:val="22"/>
          <w:lang w:bidi="hi-IN" w:eastAsia="zh-CN"/>
        </w:rPr>
        <w:t xml:space="preserve"> vjerovnika-cesionara Unija-trade d.o.o. i to pravo korištenja do 1.1.2023. godine bazena izgrađenog na česticama 2376/4 i 2377/4 k.o. Krnica s osnova Ugovora o zakupu s pravom građenja od 18.12.2004., te 750.000,00 kn  temeljem računa br. 1/1/2017</w:t>
      </w:r>
      <w:r w:rsidR="005C4674">
        <w:rPr>
          <w:rFonts w:cs="Tahoma" w:eastAsia="SimSun" w:hAnsi="Tahoma" w:ascii="Tahoma"/>
          <w:kern w:val="3"/>
          <w:szCs w:val="22"/>
          <w:lang w:bidi="hi-IN" w:eastAsia="zh-CN"/>
        </w:rPr>
        <w:t xml:space="preserve">, </w:t>
      </w:r>
      <w:r w:rsidR="005C4674" w:rsidRPr="005C4674">
        <w:rPr>
          <w:rFonts w:cs="Tahoma" w:eastAsia="SimSun" w:hAnsi="Tahoma" w:ascii="Tahoma"/>
          <w:kern w:val="3"/>
          <w:szCs w:val="22"/>
          <w:lang w:bidi="hi-IN" w:eastAsia="zh-CN"/>
        </w:rPr>
        <w:t>koj</w:t>
      </w:r>
      <w:r w:rsidR="00431EF5">
        <w:rPr>
          <w:rFonts w:cs="Tahoma" w:eastAsia="SimSun" w:hAnsi="Tahoma" w:ascii="Tahoma"/>
          <w:kern w:val="3"/>
          <w:szCs w:val="22"/>
          <w:lang w:bidi="hi-IN" w:eastAsia="zh-CN"/>
        </w:rPr>
        <w:t>a je dokumentacija</w:t>
      </w:r>
      <w:r w:rsidR="005C4674">
        <w:rPr>
          <w:rFonts w:cs="Tahoma" w:eastAsia="SimSun" w:hAnsi="Tahoma" w:ascii="Tahoma"/>
          <w:kern w:val="3"/>
          <w:szCs w:val="22"/>
          <w:lang w:bidi="hi-IN" w:eastAsia="zh-CN"/>
        </w:rPr>
        <w:t xml:space="preserve"> u </w:t>
      </w:r>
      <w:r w:rsidR="005C4674" w:rsidRPr="005C4674">
        <w:rPr>
          <w:rFonts w:cs="Tahoma" w:eastAsia="SimSun" w:hAnsi="Tahoma" w:ascii="Tahoma"/>
          <w:kern w:val="3"/>
          <w:szCs w:val="22"/>
          <w:lang w:bidi="hi-IN" w:eastAsia="zh-CN"/>
        </w:rPr>
        <w:t>originalu predan</w:t>
      </w:r>
      <w:r w:rsidR="00431EF5">
        <w:rPr>
          <w:rFonts w:cs="Tahoma" w:eastAsia="SimSun" w:hAnsi="Tahoma" w:ascii="Tahoma"/>
          <w:kern w:val="3"/>
          <w:szCs w:val="22"/>
          <w:lang w:bidi="hi-IN" w:eastAsia="zh-CN"/>
        </w:rPr>
        <w:t>a</w:t>
      </w:r>
      <w:r w:rsidR="005C4674" w:rsidRPr="005C4674">
        <w:rPr>
          <w:rFonts w:cs="Tahoma" w:eastAsia="SimSun" w:hAnsi="Tahoma" w:ascii="Tahoma"/>
          <w:kern w:val="3"/>
          <w:szCs w:val="22"/>
          <w:lang w:bidi="hi-IN" w:eastAsia="zh-CN"/>
        </w:rPr>
        <w:t xml:space="preserve"> na sud putem izvješća stečajnog upravitelja </w:t>
      </w:r>
      <w:r w:rsidR="005C4674" w:rsidRPr="005C4674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>od 30.</w:t>
      </w:r>
      <w:r w:rsidR="005C4674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>5</w:t>
      </w:r>
      <w:r w:rsidR="005C4674" w:rsidRPr="005C4674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 xml:space="preserve">.2018. u prilogu </w:t>
      </w:r>
      <w:r w:rsidR="005C4674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>5</w:t>
      </w:r>
      <w:r w:rsidR="005C4674" w:rsidRPr="005C4674">
        <w:rPr>
          <w:rFonts w:cs="Tahoma" w:eastAsia="SimSun" w:hAnsi="Tahoma" w:ascii="Tahoma"/>
          <w:kern w:val="3"/>
          <w:szCs w:val="22"/>
          <w:lang w:bidi="hi-IN" w:eastAsia="zh-CN"/>
        </w:rPr>
        <w:t>,</w:t>
      </w:r>
    </w:p>
    <w:p w:rsidRDefault="0092671D" w:rsidP="00716FCE" w:rsidR="0092671D" w:rsidRPr="005B6457">
      <w:pPr>
        <w:widowControl w:val="false"/>
        <w:suppressAutoHyphens/>
        <w:autoSpaceDE w:val="false"/>
        <w:autoSpaceDN w:val="false"/>
        <w:adjustRightInd w:val="false"/>
        <w:spacing w:lineRule="auto" w:line="288"/>
        <w:ind w:left="357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</w:p>
    <w:p w:rsidRDefault="001727DA" w:rsidP="00716FCE" w:rsidR="001727DA" w:rsidRPr="005B6457">
      <w:pPr>
        <w:widowControl w:val="false"/>
        <w:numPr>
          <w:ilvl w:val="0"/>
          <w:numId w:val="45"/>
        </w:numPr>
        <w:suppressAutoHyphens/>
        <w:autoSpaceDE w:val="false"/>
        <w:autoSpaceDN w:val="false"/>
        <w:adjustRightInd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dana </w:t>
      </w:r>
      <w:r w:rsidR="0092671D">
        <w:rPr>
          <w:rFonts w:cs="Tahoma" w:eastAsia="SimSun" w:hAnsi="Tahoma" w:ascii="Tahoma"/>
          <w:kern w:val="3"/>
          <w:szCs w:val="22"/>
          <w:lang w:bidi="hi-IN" w:eastAsia="zh-CN"/>
        </w:rPr>
        <w:t>9.5.2018. i to Ugovor o cesiji broj 337/2014 sklopljen 12.9.2014. između cedenta TERRA JASKA d.o.o. i Cesionara Unija trade d.o.o. za potraživanje koje cedent ima prema Industrogradnji grupa d.d. u iznosu glavnice, utvrđene temeljem pravomoćnih i ovršnih rješenja ustupa Cesionaru (cedent nije prijavio svoju tražbinu)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,</w:t>
      </w:r>
      <w:r w:rsidRPr="001727DA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 w:rsidRPr="005C4674">
        <w:rPr>
          <w:rFonts w:cs="Tahoma" w:eastAsia="SimSun" w:hAnsi="Tahoma" w:ascii="Tahoma"/>
          <w:kern w:val="3"/>
          <w:szCs w:val="22"/>
          <w:lang w:bidi="hi-IN" w:eastAsia="zh-CN"/>
        </w:rPr>
        <w:t>koj</w:t>
      </w:r>
      <w:r w:rsidR="00431EF5">
        <w:rPr>
          <w:rFonts w:cs="Tahoma" w:eastAsia="SimSun" w:hAnsi="Tahoma" w:ascii="Tahoma"/>
          <w:kern w:val="3"/>
          <w:szCs w:val="22"/>
          <w:lang w:bidi="hi-IN" w:eastAsia="zh-CN"/>
        </w:rPr>
        <w:t>a je dokumentacija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 u </w:t>
      </w:r>
      <w:r w:rsidRPr="005C4674">
        <w:rPr>
          <w:rFonts w:cs="Tahoma" w:eastAsia="SimSun" w:hAnsi="Tahoma" w:ascii="Tahoma"/>
          <w:kern w:val="3"/>
          <w:szCs w:val="22"/>
          <w:lang w:bidi="hi-IN" w:eastAsia="zh-CN"/>
        </w:rPr>
        <w:t>originalu predan</w:t>
      </w:r>
      <w:r w:rsidR="00431EF5">
        <w:rPr>
          <w:rFonts w:cs="Tahoma" w:eastAsia="SimSun" w:hAnsi="Tahoma" w:ascii="Tahoma"/>
          <w:kern w:val="3"/>
          <w:szCs w:val="22"/>
          <w:lang w:bidi="hi-IN" w:eastAsia="zh-CN"/>
        </w:rPr>
        <w:t>a</w:t>
      </w:r>
      <w:r w:rsidRPr="005C4674">
        <w:rPr>
          <w:rFonts w:cs="Tahoma" w:eastAsia="SimSun" w:hAnsi="Tahoma" w:ascii="Tahoma"/>
          <w:kern w:val="3"/>
          <w:szCs w:val="22"/>
          <w:lang w:bidi="hi-IN" w:eastAsia="zh-CN"/>
        </w:rPr>
        <w:t xml:space="preserve"> na sud putem izvješća stečajnog upravitelja </w:t>
      </w:r>
      <w:r w:rsidRPr="005C4674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>od 30.</w:t>
      </w:r>
      <w:r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>5</w:t>
      </w:r>
      <w:r w:rsidRPr="005C4674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 xml:space="preserve">.2018. u prilogu </w:t>
      </w:r>
      <w:r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>6</w:t>
      </w:r>
      <w:r w:rsidRPr="005C4674">
        <w:rPr>
          <w:rFonts w:cs="Tahoma" w:eastAsia="SimSun" w:hAnsi="Tahoma" w:ascii="Tahoma"/>
          <w:kern w:val="3"/>
          <w:szCs w:val="22"/>
          <w:lang w:bidi="hi-IN" w:eastAsia="zh-CN"/>
        </w:rPr>
        <w:t>,</w:t>
      </w:r>
    </w:p>
    <w:p w:rsidRDefault="0092671D" w:rsidP="00716FCE" w:rsidR="0092671D" w:rsidRPr="005B6457">
      <w:pPr>
        <w:widowControl w:val="false"/>
        <w:suppressAutoHyphens/>
        <w:autoSpaceDE w:val="false"/>
        <w:autoSpaceDN w:val="false"/>
        <w:adjustRightInd w:val="false"/>
        <w:spacing w:lineRule="auto" w:line="288"/>
        <w:ind w:left="357"/>
        <w:jc w:val="both"/>
        <w:textAlignment w:val="baseline"/>
        <w:rPr>
          <w:rFonts w:cs="Tahoma" w:eastAsia="SimSun" w:hAnsi="Calibri" w:ascii="Calibri"/>
          <w:color w:val="FF0000"/>
          <w:kern w:val="3"/>
          <w:sz w:val="24"/>
          <w:szCs w:val="24"/>
          <w:lang w:bidi="hi-IN" w:eastAsia="zh-CN"/>
        </w:rPr>
      </w:pPr>
    </w:p>
    <w:p w:rsidRDefault="001727DA" w:rsidP="00716FCE" w:rsidR="001727DA" w:rsidRPr="005B6457">
      <w:pPr>
        <w:widowControl w:val="false"/>
        <w:numPr>
          <w:ilvl w:val="0"/>
          <w:numId w:val="45"/>
        </w:numPr>
        <w:suppressAutoHyphens/>
        <w:autoSpaceDE w:val="false"/>
        <w:autoSpaceDN w:val="false"/>
        <w:adjustRightInd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dana </w:t>
      </w:r>
      <w:r w:rsidR="0092671D">
        <w:rPr>
          <w:rFonts w:cs="Tahoma" w:eastAsia="SimSun" w:hAnsi="Tahoma" w:ascii="Tahoma"/>
          <w:kern w:val="3"/>
          <w:szCs w:val="22"/>
          <w:lang w:bidi="hi-IN" w:eastAsia="zh-CN"/>
        </w:rPr>
        <w:t>17.4.2018. vjerovnika CENTAR BANKA d.d. u stečaju kojim stečajni vjerovnik otklanja razlog osporavanja, naime stečajni upravitelj osporio je vjerovniku tražbinu u iznosu od 13.804.994,98 kn jer je navedena tražbina namirena sukladno predstečajnoj nagodbi Stpn-332/14-102 i to na način da je iznos od 1.725.944,98 kn otpisan, a iznos od 12.079.000,00 kn namiren u dionicama društva Industrogradnja grupa d.d.,</w:t>
      </w:r>
      <w:r w:rsidRPr="001727DA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 w:rsidR="00431EF5">
        <w:rPr>
          <w:rFonts w:cs="Tahoma" w:eastAsia="SimSun" w:hAnsi="Tahoma" w:ascii="Tahoma"/>
          <w:kern w:val="3"/>
          <w:szCs w:val="22"/>
          <w:lang w:bidi="hi-IN" w:eastAsia="zh-CN"/>
        </w:rPr>
        <w:t>koja je dokumentacija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 u </w:t>
      </w:r>
      <w:r w:rsidRPr="005C4674">
        <w:rPr>
          <w:rFonts w:cs="Tahoma" w:eastAsia="SimSun" w:hAnsi="Tahoma" w:ascii="Tahoma"/>
          <w:kern w:val="3"/>
          <w:szCs w:val="22"/>
          <w:lang w:bidi="hi-IN" w:eastAsia="zh-CN"/>
        </w:rPr>
        <w:t>originalu predan</w:t>
      </w:r>
      <w:r w:rsidR="00431EF5">
        <w:rPr>
          <w:rFonts w:cs="Tahoma" w:eastAsia="SimSun" w:hAnsi="Tahoma" w:ascii="Tahoma"/>
          <w:kern w:val="3"/>
          <w:szCs w:val="22"/>
          <w:lang w:bidi="hi-IN" w:eastAsia="zh-CN"/>
        </w:rPr>
        <w:t>a</w:t>
      </w:r>
      <w:r w:rsidRPr="005C4674">
        <w:rPr>
          <w:rFonts w:cs="Tahoma" w:eastAsia="SimSun" w:hAnsi="Tahoma" w:ascii="Tahoma"/>
          <w:kern w:val="3"/>
          <w:szCs w:val="22"/>
          <w:lang w:bidi="hi-IN" w:eastAsia="zh-CN"/>
        </w:rPr>
        <w:t xml:space="preserve"> na sud putem izvješća stečajnog upravitelja </w:t>
      </w:r>
      <w:r w:rsidRPr="005C4674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>od 30.</w:t>
      </w:r>
      <w:r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>5</w:t>
      </w:r>
      <w:r w:rsidRPr="005C4674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 xml:space="preserve">.2018. u prilogu </w:t>
      </w:r>
      <w:r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>7</w:t>
      </w:r>
      <w:r w:rsidRPr="005C4674">
        <w:rPr>
          <w:rFonts w:cs="Tahoma" w:eastAsia="SimSun" w:hAnsi="Tahoma" w:ascii="Tahoma"/>
          <w:kern w:val="3"/>
          <w:szCs w:val="22"/>
          <w:lang w:bidi="hi-IN" w:eastAsia="zh-CN"/>
        </w:rPr>
        <w:t>,</w:t>
      </w:r>
    </w:p>
    <w:p w:rsidRDefault="0092671D" w:rsidP="0092671D" w:rsidR="0092671D">
      <w:pPr>
        <w:widowControl w:val="false"/>
        <w:suppressAutoHyphens/>
        <w:autoSpaceDE w:val="false"/>
        <w:autoSpaceDN w:val="false"/>
        <w:adjustRightInd w:val="false"/>
        <w:spacing w:lineRule="auto" w:line="288"/>
        <w:ind w:left="357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</w:p>
    <w:p w:rsidRDefault="0092671D" w:rsidP="00716FCE" w:rsidR="001727DA">
      <w:pPr>
        <w:widowControl w:val="false"/>
        <w:numPr>
          <w:ilvl w:val="0"/>
          <w:numId w:val="45"/>
        </w:numPr>
        <w:suppressAutoHyphens/>
        <w:autoSpaceDE w:val="false"/>
        <w:autoSpaceDN w:val="false"/>
        <w:adjustRightInd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 w:rsidRPr="00486792">
        <w:rPr>
          <w:rFonts w:cs="Tahoma" w:eastAsia="SimSun" w:hAnsi="Tahoma" w:ascii="Tahoma"/>
          <w:kern w:val="3"/>
          <w:szCs w:val="22"/>
          <w:lang w:bidi="hi-IN" w:eastAsia="zh-CN"/>
        </w:rPr>
        <w:t xml:space="preserve">vjerovnika Ivan Jarčević i Darinka Jarčević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od 7.5.2018. </w:t>
      </w:r>
      <w:r w:rsidRPr="00486792">
        <w:rPr>
          <w:rFonts w:cs="Tahoma" w:eastAsia="SimSun" w:hAnsi="Tahoma" w:ascii="Tahoma"/>
          <w:kern w:val="3"/>
          <w:szCs w:val="22"/>
          <w:lang w:bidi="hi-IN" w:eastAsia="zh-CN"/>
        </w:rPr>
        <w:t>na navode vjerovnika Josipa Galnica da su namireni sukladno Zakonu o financijskom poslovanju i predstečajnoj nagodi, naime navedenim vjerovnicima je po stečajnom upravitelju priznata tražbina u iznosu od 168.376,50 kn, a koja se tražbina odnosi na  Presudu Općinskog građanskog suda u Zagrebu od 7.12.2010., posl.br. P-192/91, Presuda Županijskog suda u Zagrebu od 14.2.2012., posl.br. Gž-6211/11, troškovi spora i ista svrstana u tražbine II. višeg isplatnog reda,</w:t>
      </w:r>
      <w:r w:rsidR="001727DA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 w:rsidR="00431EF5">
        <w:rPr>
          <w:rFonts w:cs="Tahoma" w:eastAsia="SimSun" w:hAnsi="Tahoma" w:ascii="Tahoma"/>
          <w:kern w:val="3"/>
          <w:szCs w:val="22"/>
          <w:lang w:bidi="hi-IN" w:eastAsia="zh-CN"/>
        </w:rPr>
        <w:t xml:space="preserve">koja je dokumentacija </w:t>
      </w:r>
      <w:r w:rsidR="001727DA">
        <w:rPr>
          <w:rFonts w:cs="Tahoma" w:eastAsia="SimSun" w:hAnsi="Tahoma" w:ascii="Tahoma"/>
          <w:kern w:val="3"/>
          <w:szCs w:val="22"/>
          <w:lang w:bidi="hi-IN" w:eastAsia="zh-CN"/>
        </w:rPr>
        <w:t xml:space="preserve">u </w:t>
      </w:r>
      <w:r w:rsidR="001727DA" w:rsidRPr="005C4674">
        <w:rPr>
          <w:rFonts w:cs="Tahoma" w:eastAsia="SimSun" w:hAnsi="Tahoma" w:ascii="Tahoma"/>
          <w:kern w:val="3"/>
          <w:szCs w:val="22"/>
          <w:lang w:bidi="hi-IN" w:eastAsia="zh-CN"/>
        </w:rPr>
        <w:t>originalu predan</w:t>
      </w:r>
      <w:r w:rsidR="00431EF5">
        <w:rPr>
          <w:rFonts w:cs="Tahoma" w:eastAsia="SimSun" w:hAnsi="Tahoma" w:ascii="Tahoma"/>
          <w:kern w:val="3"/>
          <w:szCs w:val="22"/>
          <w:lang w:bidi="hi-IN" w:eastAsia="zh-CN"/>
        </w:rPr>
        <w:t>a</w:t>
      </w:r>
      <w:r w:rsidR="001727DA" w:rsidRPr="005C4674">
        <w:rPr>
          <w:rFonts w:cs="Tahoma" w:eastAsia="SimSun" w:hAnsi="Tahoma" w:ascii="Tahoma"/>
          <w:kern w:val="3"/>
          <w:szCs w:val="22"/>
          <w:lang w:bidi="hi-IN" w:eastAsia="zh-CN"/>
        </w:rPr>
        <w:t xml:space="preserve"> na sud putem izvješća stečajnog upravitelja </w:t>
      </w:r>
      <w:r w:rsidR="001727DA" w:rsidRPr="005C4674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>od 30.</w:t>
      </w:r>
      <w:r w:rsidR="001727DA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>5</w:t>
      </w:r>
      <w:r w:rsidR="001727DA" w:rsidRPr="005C4674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 xml:space="preserve">.2018. u prilogu </w:t>
      </w:r>
      <w:r w:rsidR="001727DA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>8</w:t>
      </w:r>
      <w:r w:rsidR="001727DA" w:rsidRPr="005C4674">
        <w:rPr>
          <w:rFonts w:cs="Tahoma" w:eastAsia="SimSun" w:hAnsi="Tahoma" w:ascii="Tahoma"/>
          <w:kern w:val="3"/>
          <w:szCs w:val="22"/>
          <w:lang w:bidi="hi-IN" w:eastAsia="zh-CN"/>
        </w:rPr>
        <w:t>,</w:t>
      </w:r>
    </w:p>
    <w:p w:rsidRDefault="001727DA" w:rsidP="00716FCE" w:rsidR="001727DA" w:rsidRPr="005B6457">
      <w:pPr>
        <w:widowControl w:val="false"/>
        <w:suppressAutoHyphens/>
        <w:autoSpaceDE w:val="false"/>
        <w:autoSpaceDN w:val="false"/>
        <w:adjustRightInd w:val="false"/>
        <w:spacing w:lineRule="auto" w:line="288"/>
        <w:ind w:left="720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</w:p>
    <w:p w:rsidRDefault="0092671D" w:rsidP="00716FCE" w:rsidR="001727DA" w:rsidRPr="005B6457">
      <w:pPr>
        <w:widowControl w:val="false"/>
        <w:numPr>
          <w:ilvl w:val="0"/>
          <w:numId w:val="45"/>
        </w:numPr>
        <w:suppressAutoHyphens/>
        <w:autoSpaceDE w:val="false"/>
        <w:autoSpaceDN w:val="false"/>
        <w:adjustRightInd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 w:rsidRPr="00486792">
        <w:rPr>
          <w:rFonts w:cs="Tahoma" w:eastAsia="SimSun" w:hAnsi="Tahoma" w:ascii="Tahoma"/>
          <w:kern w:val="3"/>
          <w:szCs w:val="22"/>
          <w:lang w:bidi="hi-IN" w:eastAsia="zh-CN"/>
        </w:rPr>
        <w:t xml:space="preserve">vjerovnika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Zagrebački Holding d.o.o. od 23.4.2018. putem punomoćnika odvjetnika Dražana Crnkovića iz Zagreba, za priznatu tražbinu po stečajnom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lastRenderedPageBreak/>
        <w:t>upravitelju u iznosu od 815.249,78 kn, koji je podnesak dostavljen Općinskom građanskom sudu u Zagrebu 24.4.2018</w:t>
      </w:r>
      <w:r w:rsidR="001727DA">
        <w:rPr>
          <w:rFonts w:cs="Tahoma" w:eastAsia="SimSun" w:hAnsi="Tahoma" w:ascii="Tahoma"/>
          <w:kern w:val="3"/>
          <w:szCs w:val="22"/>
          <w:lang w:bidi="hi-IN" w:eastAsia="zh-CN"/>
        </w:rPr>
        <w:t>.,</w:t>
      </w:r>
      <w:r w:rsidR="001727DA" w:rsidRPr="001727DA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 w:rsidR="00431EF5">
        <w:rPr>
          <w:rFonts w:cs="Tahoma" w:eastAsia="SimSun" w:hAnsi="Tahoma" w:ascii="Tahoma"/>
          <w:kern w:val="3"/>
          <w:szCs w:val="22"/>
          <w:lang w:bidi="hi-IN" w:eastAsia="zh-CN"/>
        </w:rPr>
        <w:t>koja je dokumentacija</w:t>
      </w:r>
      <w:r w:rsidR="001727DA">
        <w:rPr>
          <w:rFonts w:cs="Tahoma" w:eastAsia="SimSun" w:hAnsi="Tahoma" w:ascii="Tahoma"/>
          <w:kern w:val="3"/>
          <w:szCs w:val="22"/>
          <w:lang w:bidi="hi-IN" w:eastAsia="zh-CN"/>
        </w:rPr>
        <w:t xml:space="preserve"> u </w:t>
      </w:r>
      <w:r w:rsidR="001727DA" w:rsidRPr="005C4674">
        <w:rPr>
          <w:rFonts w:cs="Tahoma" w:eastAsia="SimSun" w:hAnsi="Tahoma" w:ascii="Tahoma"/>
          <w:kern w:val="3"/>
          <w:szCs w:val="22"/>
          <w:lang w:bidi="hi-IN" w:eastAsia="zh-CN"/>
        </w:rPr>
        <w:t>originalu predan</w:t>
      </w:r>
      <w:r w:rsidR="00431EF5">
        <w:rPr>
          <w:rFonts w:cs="Tahoma" w:eastAsia="SimSun" w:hAnsi="Tahoma" w:ascii="Tahoma"/>
          <w:kern w:val="3"/>
          <w:szCs w:val="22"/>
          <w:lang w:bidi="hi-IN" w:eastAsia="zh-CN"/>
        </w:rPr>
        <w:t>a</w:t>
      </w:r>
      <w:r w:rsidR="001727DA" w:rsidRPr="005C4674">
        <w:rPr>
          <w:rFonts w:cs="Tahoma" w:eastAsia="SimSun" w:hAnsi="Tahoma" w:ascii="Tahoma"/>
          <w:kern w:val="3"/>
          <w:szCs w:val="22"/>
          <w:lang w:bidi="hi-IN" w:eastAsia="zh-CN"/>
        </w:rPr>
        <w:t xml:space="preserve"> na sud putem izvješća stečajnog upravitelja </w:t>
      </w:r>
      <w:r w:rsidR="001727DA" w:rsidRPr="005C4674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>od 30.</w:t>
      </w:r>
      <w:r w:rsidR="001727DA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>5</w:t>
      </w:r>
      <w:r w:rsidR="001727DA" w:rsidRPr="005C4674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 xml:space="preserve">.2018. u prilogu </w:t>
      </w:r>
      <w:r w:rsidR="001727DA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>9</w:t>
      </w:r>
      <w:r w:rsidR="001727DA" w:rsidRPr="005C4674">
        <w:rPr>
          <w:rFonts w:cs="Tahoma" w:eastAsia="SimSun" w:hAnsi="Tahoma" w:ascii="Tahoma"/>
          <w:kern w:val="3"/>
          <w:szCs w:val="22"/>
          <w:lang w:bidi="hi-IN" w:eastAsia="zh-CN"/>
        </w:rPr>
        <w:t>,</w:t>
      </w:r>
    </w:p>
    <w:p w:rsidRDefault="0092671D" w:rsidP="001727DA" w:rsidR="0092671D">
      <w:pPr>
        <w:widowControl w:val="false"/>
        <w:suppressAutoHyphens/>
        <w:autoSpaceDE w:val="false"/>
        <w:autoSpaceDN w:val="false"/>
        <w:adjustRightInd w:val="false"/>
        <w:spacing w:lineRule="auto" w:line="288"/>
        <w:ind w:left="720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</w:p>
    <w:p w:rsidRDefault="001727DA" w:rsidP="00716FCE" w:rsidR="001727DA" w:rsidRPr="005B6457">
      <w:pPr>
        <w:widowControl w:val="false"/>
        <w:numPr>
          <w:ilvl w:val="0"/>
          <w:numId w:val="45"/>
        </w:numPr>
        <w:suppressAutoHyphens/>
        <w:autoSpaceDE w:val="false"/>
        <w:autoSpaceDN w:val="false"/>
        <w:adjustRightInd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Cs w:val="22"/>
          <w:lang w:bidi="hi-IN" w:eastAsia="zh-CN"/>
        </w:rPr>
        <w:t>dana</w:t>
      </w:r>
      <w:r w:rsidR="0092671D" w:rsidRPr="00486792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 w:rsidR="0092671D">
        <w:rPr>
          <w:rFonts w:cs="Tahoma" w:eastAsia="SimSun" w:hAnsi="Tahoma" w:ascii="Tahoma"/>
          <w:kern w:val="3"/>
          <w:szCs w:val="22"/>
          <w:lang w:bidi="hi-IN" w:eastAsia="zh-CN"/>
        </w:rPr>
        <w:t xml:space="preserve">26.4.2018. </w:t>
      </w:r>
      <w:r w:rsidR="0092671D" w:rsidRPr="00486792">
        <w:rPr>
          <w:rFonts w:cs="Tahoma" w:eastAsia="SimSun" w:hAnsi="Tahoma" w:ascii="Tahoma"/>
          <w:kern w:val="3"/>
          <w:szCs w:val="22"/>
          <w:lang w:bidi="hi-IN" w:eastAsia="zh-CN"/>
        </w:rPr>
        <w:t xml:space="preserve">Podnesak vjerovnika </w:t>
      </w:r>
      <w:r w:rsidR="0092671D">
        <w:rPr>
          <w:rFonts w:cs="Tahoma" w:eastAsia="SimSun" w:hAnsi="Tahoma" w:ascii="Tahoma"/>
          <w:kern w:val="3"/>
          <w:szCs w:val="22"/>
          <w:lang w:bidi="hi-IN" w:eastAsia="zh-CN"/>
        </w:rPr>
        <w:t>TAB B.V., Nizozemska putem punomoćnika odvjetničkog društva Brlečić &amp; partneri iz Varaždina, kojim dopunjuje prijavu tražbine i dostavlja dokaze, naime vjerovniku je tražbina koju je prijavio u iznosu od 70.826.741,15 kn po stečajnom upravitelju osporena u cijelosti jer iste nema u poslovnim evidencijama prije otvaranja stečajnog postupka i zbog nepotpunosti prijave tražbine,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 w:rsidR="00431EF5">
        <w:rPr>
          <w:rFonts w:cs="Tahoma" w:eastAsia="SimSun" w:hAnsi="Tahoma" w:ascii="Tahoma"/>
          <w:kern w:val="3"/>
          <w:szCs w:val="22"/>
          <w:lang w:bidi="hi-IN" w:eastAsia="zh-CN"/>
        </w:rPr>
        <w:t>koja je dokumentacija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 u </w:t>
      </w:r>
      <w:r w:rsidRPr="005C4674">
        <w:rPr>
          <w:rFonts w:cs="Tahoma" w:eastAsia="SimSun" w:hAnsi="Tahoma" w:ascii="Tahoma"/>
          <w:kern w:val="3"/>
          <w:szCs w:val="22"/>
          <w:lang w:bidi="hi-IN" w:eastAsia="zh-CN"/>
        </w:rPr>
        <w:t>originalu predan</w:t>
      </w:r>
      <w:r w:rsidR="00431EF5">
        <w:rPr>
          <w:rFonts w:cs="Tahoma" w:eastAsia="SimSun" w:hAnsi="Tahoma" w:ascii="Tahoma"/>
          <w:kern w:val="3"/>
          <w:szCs w:val="22"/>
          <w:lang w:bidi="hi-IN" w:eastAsia="zh-CN"/>
        </w:rPr>
        <w:t>a</w:t>
      </w:r>
      <w:r w:rsidRPr="005C4674">
        <w:rPr>
          <w:rFonts w:cs="Tahoma" w:eastAsia="SimSun" w:hAnsi="Tahoma" w:ascii="Tahoma"/>
          <w:kern w:val="3"/>
          <w:szCs w:val="22"/>
          <w:lang w:bidi="hi-IN" w:eastAsia="zh-CN"/>
        </w:rPr>
        <w:t xml:space="preserve"> na sud putem izvješća stečajnog upravitelja </w:t>
      </w:r>
      <w:r w:rsidRPr="005C4674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>od 30.</w:t>
      </w:r>
      <w:r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>5</w:t>
      </w:r>
      <w:r w:rsidRPr="005C4674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 xml:space="preserve">.2018. u prilogu </w:t>
      </w:r>
      <w:r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>10</w:t>
      </w:r>
      <w:r w:rsidRPr="005C4674">
        <w:rPr>
          <w:rFonts w:cs="Tahoma" w:eastAsia="SimSun" w:hAnsi="Tahoma" w:ascii="Tahoma"/>
          <w:kern w:val="3"/>
          <w:szCs w:val="22"/>
          <w:lang w:bidi="hi-IN" w:eastAsia="zh-CN"/>
        </w:rPr>
        <w:t>,</w:t>
      </w:r>
    </w:p>
    <w:p w:rsidRDefault="0092671D" w:rsidP="001727DA" w:rsidR="0092671D" w:rsidRPr="00061340">
      <w:pPr>
        <w:widowControl w:val="false"/>
        <w:suppressAutoHyphens/>
        <w:autoSpaceDE w:val="false"/>
        <w:autoSpaceDN w:val="false"/>
        <w:adjustRightInd w:val="false"/>
        <w:spacing w:lineRule="auto" w:line="288"/>
        <w:ind w:left="720"/>
        <w:jc w:val="both"/>
        <w:textAlignment w:val="baseline"/>
        <w:rPr>
          <w:sz w:val="20"/>
        </w:rPr>
      </w:pPr>
    </w:p>
    <w:p w:rsidRDefault="001727DA" w:rsidP="00716FCE" w:rsidR="0092671D">
      <w:pPr>
        <w:widowControl w:val="false"/>
        <w:numPr>
          <w:ilvl w:val="0"/>
          <w:numId w:val="45"/>
        </w:numPr>
        <w:suppressAutoHyphens/>
        <w:autoSpaceDE w:val="false"/>
        <w:autoSpaceDN w:val="false"/>
        <w:adjustRightInd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 w:rsidRPr="001727DA">
        <w:rPr>
          <w:rFonts w:cs="Tahoma" w:eastAsia="SimSun" w:hAnsi="Tahoma" w:ascii="Tahoma"/>
          <w:kern w:val="3"/>
          <w:szCs w:val="22"/>
          <w:lang w:bidi="hi-IN" w:eastAsia="zh-CN"/>
        </w:rPr>
        <w:t xml:space="preserve">dana </w:t>
      </w:r>
      <w:r w:rsidR="0092671D" w:rsidRPr="001727DA">
        <w:rPr>
          <w:rFonts w:cs="Tahoma" w:eastAsia="SimSun" w:hAnsi="Tahoma" w:ascii="Tahoma"/>
          <w:kern w:val="3"/>
          <w:szCs w:val="22"/>
          <w:lang w:bidi="hi-IN" w:eastAsia="zh-CN"/>
        </w:rPr>
        <w:t xml:space="preserve">3.5.2018. na e-mail i to pravne zastupnice Saveza samostalnih sindikata Hrvatske Anđelke Anić, </w:t>
      </w:r>
      <w:r w:rsidR="00431EF5">
        <w:rPr>
          <w:rFonts w:cs="Tahoma" w:eastAsia="SimSun" w:hAnsi="Tahoma" w:ascii="Tahoma"/>
          <w:kern w:val="3"/>
          <w:szCs w:val="22"/>
          <w:lang w:bidi="hi-IN" w:eastAsia="zh-CN"/>
        </w:rPr>
        <w:t>koja je dokumentacija</w:t>
      </w:r>
      <w:r w:rsidRPr="001727DA">
        <w:rPr>
          <w:rFonts w:cs="Tahoma" w:eastAsia="SimSun" w:hAnsi="Tahoma" w:ascii="Tahoma"/>
          <w:kern w:val="3"/>
          <w:szCs w:val="22"/>
          <w:lang w:bidi="hi-IN" w:eastAsia="zh-CN"/>
        </w:rPr>
        <w:t xml:space="preserve"> predan</w:t>
      </w:r>
      <w:r w:rsidR="00431EF5">
        <w:rPr>
          <w:rFonts w:cs="Tahoma" w:eastAsia="SimSun" w:hAnsi="Tahoma" w:ascii="Tahoma"/>
          <w:kern w:val="3"/>
          <w:szCs w:val="22"/>
          <w:lang w:bidi="hi-IN" w:eastAsia="zh-CN"/>
        </w:rPr>
        <w:t>a</w:t>
      </w:r>
      <w:r w:rsidRPr="001727DA">
        <w:rPr>
          <w:rFonts w:cs="Tahoma" w:eastAsia="SimSun" w:hAnsi="Tahoma" w:ascii="Tahoma"/>
          <w:kern w:val="3"/>
          <w:szCs w:val="22"/>
          <w:lang w:bidi="hi-IN" w:eastAsia="zh-CN"/>
        </w:rPr>
        <w:t xml:space="preserve"> na sud putem izvješća stečajnog upravitelja </w:t>
      </w:r>
      <w:r w:rsidRPr="001727DA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>od 30.5.2018. u prilogu 11</w:t>
      </w:r>
      <w:r w:rsidRPr="001727DA">
        <w:rPr>
          <w:rFonts w:cs="Tahoma" w:eastAsia="SimSun" w:hAnsi="Tahoma" w:ascii="Tahoma"/>
          <w:kern w:val="3"/>
          <w:szCs w:val="22"/>
          <w:lang w:bidi="hi-IN" w:eastAsia="zh-CN"/>
        </w:rPr>
        <w:t xml:space="preserve">, </w:t>
      </w:r>
      <w:r w:rsidR="0092671D" w:rsidRPr="001727DA">
        <w:rPr>
          <w:rFonts w:cs="Tahoma" w:eastAsia="SimSun" w:hAnsi="Tahoma" w:ascii="Tahoma"/>
          <w:kern w:val="3"/>
          <w:szCs w:val="22"/>
          <w:lang w:bidi="hi-IN" w:eastAsia="zh-CN"/>
        </w:rPr>
        <w:t>a vezano uz tražbine radnika i to:</w:t>
      </w:r>
    </w:p>
    <w:p w:rsidRDefault="0092671D" w:rsidP="00716FCE" w:rsidR="0092671D">
      <w:pPr>
        <w:widowControl w:val="false"/>
        <w:numPr>
          <w:ilvl w:val="0"/>
          <w:numId w:val="47"/>
        </w:numPr>
        <w:suppressAutoHyphens/>
        <w:autoSpaceDE w:val="false"/>
        <w:autoSpaceDN w:val="false"/>
        <w:adjustRightInd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radnika Josip Markuz, koji je prijavio tražbinu u iznosu od 125.692,36 kn, koja je tražbina po stečajnom upravitelju </w:t>
      </w:r>
      <w:r w:rsidRPr="00061340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>priznata u cijelosti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 i ista svrstana u tražbine I.višeg isplatnog reda u iznosu od 79.182,99 kn i u tablice II. višeg isplatnog reda s temelja kamate u iznosu od 46.509,37 kn,</w:t>
      </w:r>
    </w:p>
    <w:p w:rsidRDefault="0092671D" w:rsidP="00716FCE" w:rsidR="0092671D">
      <w:pPr>
        <w:widowControl w:val="false"/>
        <w:numPr>
          <w:ilvl w:val="0"/>
          <w:numId w:val="47"/>
        </w:numPr>
        <w:suppressAutoHyphens/>
        <w:autoSpaceDE w:val="false"/>
        <w:autoSpaceDN w:val="false"/>
        <w:adjustRightInd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 w:rsidRPr="00E14D9D">
        <w:rPr>
          <w:rFonts w:cs="Tahoma" w:eastAsia="SimSun" w:hAnsi="Tahoma" w:ascii="Tahoma"/>
          <w:kern w:val="3"/>
          <w:szCs w:val="22"/>
          <w:lang w:bidi="hi-IN" w:eastAsia="zh-CN"/>
        </w:rPr>
        <w:t xml:space="preserve">radnika Marka Komljenovića, koji je prijavio tražbinu u iznosu od 19.766,04 kn, koja je tražbina po stečajnom upravitelju </w:t>
      </w:r>
      <w:r w:rsidRPr="00E14D9D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>osporena u cijelosti</w:t>
      </w:r>
      <w:r w:rsidRPr="00E14D9D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zbog p</w:t>
      </w:r>
      <w:r w:rsidRPr="00E14D9D">
        <w:rPr>
          <w:rFonts w:cs="Tahoma" w:eastAsia="SimSun" w:hAnsi="Tahoma" w:ascii="Tahoma"/>
          <w:kern w:val="3"/>
          <w:szCs w:val="22"/>
          <w:lang w:bidi="hi-IN" w:eastAsia="zh-CN"/>
        </w:rPr>
        <w:t>rekid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a</w:t>
      </w:r>
      <w:r w:rsidRPr="00E14D9D">
        <w:rPr>
          <w:rFonts w:cs="Tahoma" w:eastAsia="SimSun" w:hAnsi="Tahoma" w:ascii="Tahoma"/>
          <w:kern w:val="3"/>
          <w:szCs w:val="22"/>
          <w:lang w:bidi="hi-IN" w:eastAsia="zh-CN"/>
        </w:rPr>
        <w:t xml:space="preserve"> postupka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, a </w:t>
      </w:r>
      <w:r w:rsidRPr="00E14D9D">
        <w:rPr>
          <w:rFonts w:cs="Tahoma" w:eastAsia="SimSun" w:hAnsi="Tahoma" w:ascii="Tahoma"/>
          <w:kern w:val="3"/>
          <w:szCs w:val="22"/>
          <w:lang w:bidi="hi-IN" w:eastAsia="zh-CN"/>
        </w:rPr>
        <w:t xml:space="preserve">nakon nastavka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postupka </w:t>
      </w:r>
      <w:r w:rsidRPr="00E14D9D">
        <w:rPr>
          <w:rFonts w:cs="Tahoma" w:eastAsia="SimSun" w:hAnsi="Tahoma" w:ascii="Tahoma"/>
          <w:kern w:val="3"/>
          <w:szCs w:val="22"/>
          <w:lang w:bidi="hi-IN" w:eastAsia="zh-CN"/>
        </w:rPr>
        <w:t xml:space="preserve">i pravomoćnosti, pristupit će se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priznavanju tražbine i izradi ispravka</w:t>
      </w:r>
      <w:r w:rsidRPr="00E14D9D">
        <w:rPr>
          <w:rFonts w:cs="Tahoma" w:eastAsia="SimSun" w:hAnsi="Tahoma" w:ascii="Tahoma"/>
          <w:kern w:val="3"/>
          <w:szCs w:val="22"/>
          <w:lang w:bidi="hi-IN" w:eastAsia="zh-CN"/>
        </w:rPr>
        <w:t xml:space="preserve"> tablice,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 to</w:t>
      </w:r>
      <w:r w:rsidRPr="00E14D9D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se za sada neće vršiti ispravak vezan uz priznavanje navedene tražbine već će se o istom </w:t>
      </w:r>
      <w:r w:rsidRPr="00E14D9D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>raspraviti na ispitnom ročištu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,</w:t>
      </w:r>
    </w:p>
    <w:p w:rsidRDefault="0092671D" w:rsidP="00716FCE" w:rsidR="0092671D">
      <w:pPr>
        <w:widowControl w:val="false"/>
        <w:numPr>
          <w:ilvl w:val="0"/>
          <w:numId w:val="47"/>
        </w:numPr>
        <w:suppressAutoHyphens/>
        <w:autoSpaceDE w:val="false"/>
        <w:autoSpaceDN w:val="false"/>
        <w:adjustRightInd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 w:rsidRPr="00E14D9D">
        <w:rPr>
          <w:rFonts w:cs="Tahoma" w:eastAsia="SimSun" w:hAnsi="Tahoma" w:ascii="Tahoma"/>
          <w:kern w:val="3"/>
          <w:szCs w:val="22"/>
          <w:lang w:bidi="hi-IN" w:eastAsia="zh-CN"/>
        </w:rPr>
        <w:t xml:space="preserve">radnika Petra Čirjaka, koji je prijavio  tražbinu u iznosu od 55.566,23 kn, koja je po stečajnom upravitelju </w:t>
      </w:r>
      <w:r w:rsidRPr="00E14D9D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>osporena u cijelosti</w:t>
      </w:r>
      <w:r w:rsidRPr="00E14D9D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jer nije bilo dokaza o pravomoćnosti, to</w:t>
      </w:r>
      <w:r w:rsidRPr="00E14D9D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se za sada neće vršiti ispravak vezan uz priznavanje navedene tražbine već će se o istom </w:t>
      </w:r>
      <w:r w:rsidRPr="00E14D9D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>raspraviti na ispitnom ročištu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,</w:t>
      </w:r>
    </w:p>
    <w:p w:rsidRDefault="0092671D" w:rsidP="00716FCE" w:rsidR="0092671D" w:rsidRPr="00FA3F40">
      <w:pPr>
        <w:widowControl w:val="false"/>
        <w:numPr>
          <w:ilvl w:val="0"/>
          <w:numId w:val="47"/>
        </w:numPr>
        <w:suppressAutoHyphens/>
        <w:autoSpaceDE w:val="false"/>
        <w:autoSpaceDN w:val="false"/>
        <w:adjustRightInd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Cs w:val="22"/>
          <w:lang w:bidi="hi-IN" w:eastAsia="zh-CN"/>
        </w:rPr>
        <w:t>radnice Felbar Lucije, koja</w:t>
      </w:r>
      <w:r w:rsidRPr="00E14D9D">
        <w:rPr>
          <w:rFonts w:cs="Tahoma" w:eastAsia="SimSun" w:hAnsi="Tahoma" w:ascii="Tahoma"/>
          <w:kern w:val="3"/>
          <w:szCs w:val="22"/>
          <w:lang w:bidi="hi-IN" w:eastAsia="zh-CN"/>
        </w:rPr>
        <w:t xml:space="preserve"> je prijavi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la</w:t>
      </w:r>
      <w:r w:rsidRPr="00E14D9D">
        <w:rPr>
          <w:rFonts w:cs="Tahoma" w:eastAsia="SimSun" w:hAnsi="Tahoma" w:ascii="Tahoma"/>
          <w:kern w:val="3"/>
          <w:szCs w:val="22"/>
          <w:lang w:bidi="hi-IN" w:eastAsia="zh-CN"/>
        </w:rPr>
        <w:t xml:space="preserve"> tražbinu u iznosu od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2.035,21</w:t>
      </w:r>
      <w:r w:rsidRPr="00E14D9D">
        <w:rPr>
          <w:rFonts w:cs="Tahoma" w:eastAsia="SimSun" w:hAnsi="Tahoma" w:ascii="Tahoma"/>
          <w:kern w:val="3"/>
          <w:szCs w:val="22"/>
          <w:lang w:bidi="hi-IN" w:eastAsia="zh-CN"/>
        </w:rPr>
        <w:t xml:space="preserve"> kn, koja je po stečajnom upravitelju </w:t>
      </w:r>
      <w:r w:rsidRPr="00E14D9D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>osporena u cijelosti</w:t>
      </w:r>
      <w:r w:rsidRPr="00E14D9D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jer je postupak još uvijek u tijeku i nakon pravomoćnosti izvršit će se priznanje tražbine, to</w:t>
      </w:r>
      <w:r w:rsidRPr="00E14D9D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se za sada neće vršiti ispravak vezan uz priznavanje navedene tražbine već će se o istom </w:t>
      </w:r>
      <w:r w:rsidRPr="00E14D9D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>raspraviti na ispitnom ročištu</w:t>
      </w:r>
    </w:p>
    <w:p w:rsidRDefault="0092671D" w:rsidP="00716FCE" w:rsidR="001727DA">
      <w:pPr>
        <w:widowControl w:val="false"/>
        <w:numPr>
          <w:ilvl w:val="0"/>
          <w:numId w:val="47"/>
        </w:numPr>
        <w:suppressAutoHyphens/>
        <w:autoSpaceDE w:val="false"/>
        <w:autoSpaceDN w:val="false"/>
        <w:adjustRightInd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vjerovnika Jasne Fleš od 21.4.2018. koji je vjerovnik prijavio tražbinu u ukupnom iznosu od 85.7496,80 kn, a koja je tražbina po stečajnom upravitelju  </w:t>
      </w:r>
      <w:r w:rsidRPr="00061340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 xml:space="preserve">priznata u </w:t>
      </w:r>
      <w:r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>iznosu od 30.110,24 kn, a osporena u iznosu od 55.636,56 kn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 i to zbog nastupa </w:t>
      </w:r>
      <w:r w:rsidRPr="00211123">
        <w:rPr>
          <w:rFonts w:cs="Tahoma" w:eastAsia="SimSun" w:hAnsi="Tahoma" w:ascii="Tahoma"/>
          <w:kern w:val="3"/>
          <w:szCs w:val="22"/>
          <w:lang w:bidi="hi-IN" w:eastAsia="zh-CN"/>
        </w:rPr>
        <w:t xml:space="preserve">zastare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prava </w:t>
      </w:r>
      <w:r w:rsidRPr="00211123">
        <w:rPr>
          <w:rFonts w:cs="Tahoma" w:eastAsia="SimSun" w:hAnsi="Tahoma" w:ascii="Tahoma"/>
          <w:kern w:val="3"/>
          <w:szCs w:val="22"/>
          <w:lang w:bidi="hi-IN" w:eastAsia="zh-CN"/>
        </w:rPr>
        <w:t>na naplatu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, jer je po dostavljenoj prijavi </w:t>
      </w:r>
      <w:r w:rsidRPr="00211123">
        <w:rPr>
          <w:rFonts w:cs="Tahoma" w:eastAsia="SimSun" w:hAnsi="Tahoma" w:ascii="Tahoma"/>
          <w:kern w:val="3"/>
          <w:szCs w:val="22"/>
          <w:lang w:bidi="hi-IN" w:eastAsia="zh-CN"/>
        </w:rPr>
        <w:t xml:space="preserve">dospijeće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tražbine bilo </w:t>
      </w:r>
      <w:r w:rsidRPr="00211123">
        <w:rPr>
          <w:rFonts w:cs="Tahoma" w:eastAsia="SimSun" w:hAnsi="Tahoma" w:ascii="Tahoma"/>
          <w:kern w:val="3"/>
          <w:szCs w:val="22"/>
          <w:lang w:bidi="hi-IN" w:eastAsia="zh-CN"/>
        </w:rPr>
        <w:t xml:space="preserve">prije 24.01.2013.,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a nije bilo </w:t>
      </w:r>
      <w:r w:rsidRPr="00211123">
        <w:rPr>
          <w:rFonts w:cs="Tahoma" w:eastAsia="SimSun" w:hAnsi="Tahoma" w:ascii="Tahoma"/>
          <w:kern w:val="3"/>
          <w:szCs w:val="22"/>
          <w:lang w:bidi="hi-IN" w:eastAsia="zh-CN"/>
        </w:rPr>
        <w:lastRenderedPageBreak/>
        <w:t>dokaza o pokrenutom sudskom postupku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. U podnesku je dostavljen Sporazum od 23.1.2015.,</w:t>
      </w:r>
      <w:r w:rsidRPr="00211123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to</w:t>
      </w:r>
      <w:r w:rsidRPr="00E14D9D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se za sada neće vršiti ispravak vezan uz priznavanje navedene tražbine već će se o istom </w:t>
      </w:r>
      <w:r w:rsidRPr="00E14D9D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>raspraviti na ispitnom ročištu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,</w:t>
      </w:r>
      <w:r w:rsidR="001727DA" w:rsidRPr="001727DA">
        <w:rPr>
          <w:rFonts w:cs="Tahoma" w:eastAsia="SimSun" w:hAnsi="Tahoma" w:ascii="Tahoma"/>
          <w:kern w:val="3"/>
          <w:szCs w:val="22"/>
          <w:lang w:bidi="hi-IN" w:eastAsia="zh-CN"/>
        </w:rPr>
        <w:t xml:space="preserve"> </w:t>
      </w:r>
      <w:r w:rsidR="001727DA" w:rsidRPr="005C4674">
        <w:rPr>
          <w:rFonts w:cs="Tahoma" w:eastAsia="SimSun" w:hAnsi="Tahoma" w:ascii="Tahoma"/>
          <w:kern w:val="3"/>
          <w:szCs w:val="22"/>
          <w:lang w:bidi="hi-IN" w:eastAsia="zh-CN"/>
        </w:rPr>
        <w:t>koj</w:t>
      </w:r>
      <w:r w:rsidR="001727DA">
        <w:rPr>
          <w:rFonts w:cs="Tahoma" w:eastAsia="SimSun" w:hAnsi="Tahoma" w:ascii="Tahoma"/>
          <w:kern w:val="3"/>
          <w:szCs w:val="22"/>
          <w:lang w:bidi="hi-IN" w:eastAsia="zh-CN"/>
        </w:rPr>
        <w:t>i</w:t>
      </w:r>
      <w:r w:rsidR="001727DA" w:rsidRPr="005C4674">
        <w:rPr>
          <w:rFonts w:cs="Tahoma" w:eastAsia="SimSun" w:hAnsi="Tahoma" w:ascii="Tahoma"/>
          <w:kern w:val="3"/>
          <w:szCs w:val="22"/>
          <w:lang w:bidi="hi-IN" w:eastAsia="zh-CN"/>
        </w:rPr>
        <w:t xml:space="preserve"> je </w:t>
      </w:r>
      <w:r w:rsidR="001727DA">
        <w:rPr>
          <w:rFonts w:cs="Tahoma" w:eastAsia="SimSun" w:hAnsi="Tahoma" w:ascii="Tahoma"/>
          <w:kern w:val="3"/>
          <w:szCs w:val="22"/>
          <w:lang w:bidi="hi-IN" w:eastAsia="zh-CN"/>
        </w:rPr>
        <w:t xml:space="preserve">podnesak u </w:t>
      </w:r>
      <w:r w:rsidR="001727DA" w:rsidRPr="005C4674">
        <w:rPr>
          <w:rFonts w:cs="Tahoma" w:eastAsia="SimSun" w:hAnsi="Tahoma" w:ascii="Tahoma"/>
          <w:kern w:val="3"/>
          <w:szCs w:val="22"/>
          <w:lang w:bidi="hi-IN" w:eastAsia="zh-CN"/>
        </w:rPr>
        <w:t xml:space="preserve">originalu predan na sud putem izvješća stečajnog upravitelja </w:t>
      </w:r>
      <w:r w:rsidR="001727DA" w:rsidRPr="005C4674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>od 30.</w:t>
      </w:r>
      <w:r w:rsidR="001727DA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>5</w:t>
      </w:r>
      <w:r w:rsidR="001727DA" w:rsidRPr="005C4674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 xml:space="preserve">.2018. u prilogu </w:t>
      </w:r>
      <w:r w:rsidR="00310600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>12</w:t>
      </w:r>
      <w:r w:rsidR="001727DA" w:rsidRPr="005C4674">
        <w:rPr>
          <w:rFonts w:cs="Tahoma" w:eastAsia="SimSun" w:hAnsi="Tahoma" w:ascii="Tahoma"/>
          <w:kern w:val="3"/>
          <w:szCs w:val="22"/>
          <w:lang w:bidi="hi-IN" w:eastAsia="zh-CN"/>
        </w:rPr>
        <w:t>,</w:t>
      </w:r>
    </w:p>
    <w:p w:rsidRDefault="00310600" w:rsidP="00716FCE" w:rsidR="00310600" w:rsidRPr="005B6457">
      <w:pPr>
        <w:widowControl w:val="false"/>
        <w:suppressAutoHyphens/>
        <w:autoSpaceDE w:val="false"/>
        <w:autoSpaceDN w:val="false"/>
        <w:adjustRightInd w:val="false"/>
        <w:spacing w:lineRule="auto" w:line="288"/>
        <w:ind w:left="720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</w:p>
    <w:p w:rsidRDefault="0092671D" w:rsidP="00E56344" w:rsidR="00310600">
      <w:pPr>
        <w:widowControl w:val="false"/>
        <w:numPr>
          <w:ilvl w:val="0"/>
          <w:numId w:val="47"/>
        </w:numPr>
        <w:suppressAutoHyphens/>
        <w:autoSpaceDE w:val="false"/>
        <w:autoSpaceDN w:val="false"/>
        <w:adjustRightInd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vjerovnika Josipa Galinca od 17.4.2018. da stečajni upravitelj sastavlja popis svih tražbina radnika i prijašnjih dužnikovih radnika sukladno čl. 257.st. 3. SZ, a obzirom </w:t>
      </w:r>
      <w:r w:rsidRPr="00E56344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 xml:space="preserve">da nije bila dostavljena </w:t>
      </w:r>
      <w:r w:rsidR="00C7354C" w:rsidRPr="00E56344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 xml:space="preserve">tražena </w:t>
      </w:r>
      <w:r w:rsidRPr="00E56344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>dokumentacija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 koj</w:t>
      </w:r>
      <w:r w:rsidR="00C7354C">
        <w:rPr>
          <w:rFonts w:cs="Tahoma" w:eastAsia="SimSun" w:hAnsi="Tahoma" w:ascii="Tahoma"/>
          <w:kern w:val="3"/>
          <w:szCs w:val="22"/>
          <w:lang w:bidi="hi-IN" w:eastAsia="zh-CN"/>
        </w:rPr>
        <w:t>a se tiče radničkih potraživanja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 xml:space="preserve">, a tražena je </w:t>
      </w:r>
      <w:r w:rsidR="00C7354C">
        <w:rPr>
          <w:rFonts w:cs="Tahoma" w:eastAsia="SimSun" w:hAnsi="Tahoma" w:ascii="Tahoma"/>
          <w:kern w:val="3"/>
          <w:szCs w:val="22"/>
          <w:lang w:bidi="hi-IN" w:eastAsia="zh-CN"/>
        </w:rPr>
        <w:t xml:space="preserve">u nekoliko navrata i to pozivom za dostavu dokumentacije 27.12.2017. koji je Josip Galinec kao bivši direktor zaprimio 11.01.2018., te zadnje </w:t>
      </w:r>
      <w:r>
        <w:rPr>
          <w:rFonts w:cs="Tahoma" w:eastAsia="SimSun" w:hAnsi="Tahoma" w:ascii="Tahoma"/>
          <w:kern w:val="3"/>
          <w:szCs w:val="22"/>
          <w:lang w:bidi="hi-IN" w:eastAsia="zh-CN"/>
        </w:rPr>
        <w:t>13.3.2018. i to: matična knjiga do 21.12.2017., podatke o svim radnicima koji imaju potraživanje od TD ISTO d.d., specifikaciju (plaće, putni trošak i drugo)</w:t>
      </w:r>
      <w:r w:rsidR="00E56344">
        <w:rPr>
          <w:rFonts w:cs="Tahoma" w:eastAsia="SimSun" w:hAnsi="Tahoma" w:ascii="Tahoma"/>
          <w:kern w:val="3"/>
          <w:szCs w:val="22"/>
          <w:lang w:bidi="hi-IN" w:eastAsia="zh-CN"/>
        </w:rPr>
        <w:t>, te u odnosu na navedeno nije</w:t>
      </w:r>
      <w:r w:rsidR="00E56344" w:rsidRPr="00E56344">
        <w:rPr>
          <w:rFonts w:cs="Tahoma" w:eastAsia="SimSun" w:hAnsi="Tahoma" w:ascii="Tahoma"/>
          <w:kern w:val="3"/>
          <w:szCs w:val="22"/>
          <w:lang w:bidi="hi-IN" w:eastAsia="zh-CN"/>
        </w:rPr>
        <w:t xml:space="preserve"> bilo moguće ispitati osnovanost tražbine navedenog vjerovnika</w:t>
      </w:r>
      <w:r w:rsidR="00E56344">
        <w:rPr>
          <w:rFonts w:cs="Tahoma" w:eastAsia="SimSun" w:hAnsi="Tahoma" w:ascii="Tahoma"/>
          <w:kern w:val="3"/>
          <w:szCs w:val="22"/>
          <w:lang w:bidi="hi-IN" w:eastAsia="zh-CN"/>
        </w:rPr>
        <w:t xml:space="preserve"> kao ni dokaza o postojanju tražbine,  </w:t>
      </w:r>
      <w:r w:rsidR="00431EF5">
        <w:rPr>
          <w:rFonts w:cs="Tahoma" w:eastAsia="SimSun" w:hAnsi="Tahoma" w:ascii="Tahoma"/>
          <w:kern w:val="3"/>
          <w:szCs w:val="22"/>
          <w:lang w:bidi="hi-IN" w:eastAsia="zh-CN"/>
        </w:rPr>
        <w:t xml:space="preserve">dokumentacija </w:t>
      </w:r>
      <w:r w:rsidR="00310600" w:rsidRPr="005C4674">
        <w:rPr>
          <w:rFonts w:cs="Tahoma" w:eastAsia="SimSun" w:hAnsi="Tahoma" w:ascii="Tahoma"/>
          <w:kern w:val="3"/>
          <w:szCs w:val="22"/>
          <w:lang w:bidi="hi-IN" w:eastAsia="zh-CN"/>
        </w:rPr>
        <w:t>predan</w:t>
      </w:r>
      <w:r w:rsidR="00431EF5">
        <w:rPr>
          <w:rFonts w:cs="Tahoma" w:eastAsia="SimSun" w:hAnsi="Tahoma" w:ascii="Tahoma"/>
          <w:kern w:val="3"/>
          <w:szCs w:val="22"/>
          <w:lang w:bidi="hi-IN" w:eastAsia="zh-CN"/>
        </w:rPr>
        <w:t>a</w:t>
      </w:r>
      <w:r w:rsidR="00310600" w:rsidRPr="005C4674">
        <w:rPr>
          <w:rFonts w:cs="Tahoma" w:eastAsia="SimSun" w:hAnsi="Tahoma" w:ascii="Tahoma"/>
          <w:kern w:val="3"/>
          <w:szCs w:val="22"/>
          <w:lang w:bidi="hi-IN" w:eastAsia="zh-CN"/>
        </w:rPr>
        <w:t xml:space="preserve"> na sud putem izvješća stečajnog upravitelja </w:t>
      </w:r>
      <w:r w:rsidR="00310600" w:rsidRPr="005C4674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>od 30.</w:t>
      </w:r>
      <w:r w:rsidR="00310600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>5</w:t>
      </w:r>
      <w:r w:rsidR="00310600" w:rsidRPr="005C4674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 xml:space="preserve">.2018. u prilogu </w:t>
      </w:r>
      <w:r w:rsidR="00310600">
        <w:rPr>
          <w:rFonts w:cs="Tahoma" w:eastAsia="SimSun" w:hAnsi="Tahoma" w:ascii="Tahoma"/>
          <w:kern w:val="3"/>
          <w:szCs w:val="22"/>
          <w:u w:val="single"/>
          <w:lang w:bidi="hi-IN" w:eastAsia="zh-CN"/>
        </w:rPr>
        <w:t>13.</w:t>
      </w:r>
    </w:p>
    <w:p w:rsidRDefault="0092671D" w:rsidP="00716FCE" w:rsidR="0092671D">
      <w:pPr>
        <w:widowControl w:val="false"/>
        <w:suppressAutoHyphens/>
        <w:autoSpaceDE w:val="false"/>
        <w:autoSpaceDN w:val="false"/>
        <w:adjustRightInd w:val="false"/>
        <w:spacing w:lineRule="auto" w:line="288"/>
        <w:ind w:left="720"/>
        <w:jc w:val="both"/>
        <w:textAlignment w:val="baseline"/>
        <w:rPr>
          <w:rFonts w:cs="Tahoma" w:hAnsi="Tahoma" w:ascii="Tahoma"/>
        </w:rPr>
      </w:pPr>
    </w:p>
    <w:p w:rsidRDefault="00744A3F" w:rsidP="00A021D1" w:rsidR="00744A3F">
      <w:pPr>
        <w:autoSpaceDE w:val="false"/>
        <w:autoSpaceDN w:val="false"/>
        <w:adjustRightInd w:val="false"/>
        <w:spacing w:lineRule="auto" w:line="288"/>
        <w:ind w:firstLine="708" w:left="4956"/>
        <w:jc w:val="both"/>
        <w:rPr>
          <w:rFonts w:cs="Tahoma" w:hAnsi="Tahoma" w:ascii="Tahoma"/>
        </w:rPr>
      </w:pPr>
    </w:p>
    <w:p w:rsidRDefault="00A021D1" w:rsidP="00EE51C8" w:rsidR="00A021D1">
      <w:pPr>
        <w:autoSpaceDE w:val="false"/>
        <w:autoSpaceDN w:val="false"/>
        <w:adjustRightInd w:val="false"/>
        <w:spacing w:lineRule="auto" w:line="288"/>
        <w:ind w:firstLine="720" w:left="360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Stečajni upravitelj Stan</w:t>
      </w:r>
      <w:r w:rsidR="006163FE">
        <w:rPr>
          <w:rFonts w:cs="Tahoma" w:hAnsi="Tahoma" w:ascii="Tahoma"/>
        </w:rPr>
        <w:t>ko</w:t>
      </w:r>
      <w:r>
        <w:rPr>
          <w:rFonts w:cs="Tahoma" w:hAnsi="Tahoma" w:ascii="Tahoma"/>
        </w:rPr>
        <w:t xml:space="preserve"> Makar</w:t>
      </w:r>
    </w:p>
    <w:p w:rsidRDefault="00403FC8" w:rsidP="00403FC8" w:rsidR="00403FC8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</w:p>
    <w:p w:rsidRDefault="00403FC8" w:rsidP="00403FC8" w:rsidR="00403FC8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</w:p>
    <w:sectPr w:rsidSect="00A51767" w:rsidR="00403FC8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code="9" w:h="16838" w:w="11906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329" w:rsidR="00E57329">
      <w:r>
        <w:separator/>
      </w:r>
    </w:p>
  </w:endnote>
  <w:endnote w:id="0" w:type="continuationSeparator">
    <w:p w:rsidRDefault="00E57329" w:rsidR="00E573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2C0A" w:rsidP="000E2E7F" w:rsidR="002C359D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>
      <w:rPr>
        <w:noProof/>
      </w:rPr>
    </w:r>
    <w:r>
      <w:rPr>
        <w:noProof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id="_x0000_s5122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>
          <v:fill r:id="rId1" o:title="" type="pattern"/>
          <w10:wrap type="none"/>
          <w10:anchorlock/>
        </v:shape>
      </w:pict>
    </w:r>
  </w:p>
  <w:p w:rsidRDefault="002C359D" w:rsidP="007D6439" w:rsidR="002C359D" w:rsidRPr="000E2E7F">
    <w:pPr>
      <w:widowControl w:val="false"/>
      <w:pBdr>
        <w:top w:space="1" w:sz="4" w:color="auto" w:val="single"/>
      </w:pBdr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begin"/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instrText>PAGE    \* MERGEFORMAT</w:instrTex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separate"/>
    </w:r>
    <w:r w:rsidR="00C32C0A">
      <w:rPr>
        <w:rFonts w:cs="Tahoma" w:eastAsia="SimSun" w:hAnsi="Tahoma" w:ascii="Tahoma"/>
        <w:b/>
        <w:noProof/>
        <w:kern w:val="3"/>
        <w:sz w:val="20"/>
        <w:lang w:bidi="hi-IN" w:eastAsia="zh-CN"/>
      </w:rPr>
      <w:t>- 7 -</w: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end"/>
    </w:r>
  </w:p>
  <w:p w:rsidRDefault="002C359D" w:rsidP="00AE1525" w:rsidR="002C359D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  <w:r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Varaždin, 1</w:t>
    </w:r>
    <w:r w:rsidR="00716FCE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1</w:t>
    </w:r>
    <w:r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.9.2018.</w:t>
    </w:r>
  </w:p>
  <w:p w:rsidRDefault="002C359D" w:rsidP="000E2E7F" w:rsidR="002C359D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/>
      </w:rPr>
    </w:pPr>
  </w:p>
  <w:p w:rsidRDefault="002C359D" w:rsidR="002C359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2C0A" w:rsidP="000E2E7F" w:rsidR="002C359D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>
      <w:rPr>
        <w:noProof/>
      </w:rPr>
    </w:r>
    <w:r>
      <w:rPr>
        <w:noProof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o:spid="_x0000_s5121" id="Samooblik 1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>
          <v:fill r:id="rId1" o:title="" type="pattern"/>
          <w10:wrap type="none"/>
          <w10:anchorlock/>
        </v:shape>
      </w:pict>
    </w:r>
  </w:p>
  <w:p w:rsidRDefault="002C359D" w:rsidP="005C4674" w:rsidR="005C4674">
    <w:pPr>
      <w:widowControl w:val="false"/>
      <w:pBdr>
        <w:top w:space="1" w:sz="4" w:color="auto" w:val="single"/>
      </w:pBdr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begin"/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instrText>PAGE    \* MERGEFORMAT</w:instrTex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separate"/>
    </w:r>
    <w:r w:rsidR="00C32C0A">
      <w:rPr>
        <w:rFonts w:cs="Tahoma" w:eastAsia="SimSun" w:hAnsi="Tahoma" w:ascii="Tahoma"/>
        <w:b/>
        <w:noProof/>
        <w:kern w:val="3"/>
        <w:sz w:val="20"/>
        <w:lang w:bidi="hi-IN" w:eastAsia="zh-CN"/>
      </w:rPr>
      <w:t>- 1 -</w: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end"/>
    </w:r>
  </w:p>
  <w:p w:rsidRDefault="002C359D" w:rsidP="005C4674" w:rsidR="002C359D">
    <w:pPr>
      <w:widowControl w:val="false"/>
      <w:pBdr>
        <w:top w:space="1" w:sz="4" w:color="auto" w:val="single"/>
      </w:pBdr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  <w:r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Varaždin, 1</w:t>
    </w:r>
    <w:r w:rsidR="00716FCE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1</w:t>
    </w:r>
    <w:r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.9.2018.</w:t>
    </w:r>
  </w:p>
  <w:p w:rsidRDefault="002C359D" w:rsidP="000E2E7F" w:rsidR="002C359D" w:rsidRPr="005A0992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</w:p>
  <w:p w:rsidRDefault="002C359D" w:rsidP="000E2E7F" w:rsidR="002C359D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/>
      </w:rPr>
    </w:pPr>
  </w:p>
  <w:p w:rsidRDefault="002C359D" w:rsidR="002C359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329" w:rsidR="00E57329">
      <w:r>
        <w:separator/>
      </w:r>
    </w:p>
  </w:footnote>
  <w:footnote w:id="0" w:type="continuationSeparator">
    <w:p w:rsidRDefault="00E57329" w:rsidR="00E573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359D" w:rsidP="00811E58" w:rsidR="002C3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359D" w:rsidR="002C3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359D" w:rsidP="00AE1525" w:rsidR="002C359D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>Stečajni upravitelj Stanko Makar</w:t>
    </w:r>
  </w:p>
  <w:p w:rsidRDefault="002C359D" w:rsidP="00AE1525" w:rsidR="002C359D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 xml:space="preserve">nad </w:t>
    </w:r>
    <w:r>
      <w:rPr>
        <w:rFonts w:cs="Tahoma" w:hAnsi="Tahoma" w:ascii="Tahoma"/>
        <w:b/>
        <w:szCs w:val="22"/>
      </w:rPr>
      <w:t>društvom ISTO d.d. u stečaju</w:t>
    </w:r>
  </w:p>
  <w:p w:rsidRDefault="002C359D" w:rsidP="00AE1525" w:rsidR="002C359D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Cs w:val="22"/>
      </w:rPr>
    </w:pPr>
    <w:r>
      <w:rPr>
        <w:rFonts w:cs="Tahoma" w:hAnsi="Tahoma" w:ascii="Tahoma"/>
        <w:szCs w:val="22"/>
      </w:rPr>
      <w:t>Augusta Šenoe 4-6, Varaždin, OIB: 88502209643, St-529/17</w:t>
    </w:r>
  </w:p>
  <w:p w:rsidRDefault="002C359D" w:rsidP="001636EA" w:rsidR="002C359D" w:rsidRPr="001636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359D" w:rsidP="000E2E7F" w:rsidR="002C359D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>Stečajni upravitelj Stanko Makar</w:t>
    </w:r>
  </w:p>
  <w:p w:rsidRDefault="002C359D" w:rsidP="000E2E7F" w:rsidR="002C359D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 xml:space="preserve">nad </w:t>
    </w:r>
    <w:r>
      <w:rPr>
        <w:rFonts w:cs="Tahoma" w:hAnsi="Tahoma" w:ascii="Tahoma"/>
        <w:b/>
        <w:szCs w:val="22"/>
      </w:rPr>
      <w:t>društvom ISTO d.d. u stečaju</w:t>
    </w:r>
  </w:p>
  <w:p w:rsidRDefault="002C359D" w:rsidP="000E2E7F" w:rsidR="002C359D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Cs w:val="22"/>
      </w:rPr>
    </w:pPr>
    <w:r>
      <w:rPr>
        <w:rFonts w:cs="Tahoma" w:hAnsi="Tahoma" w:ascii="Tahoma"/>
        <w:szCs w:val="22"/>
      </w:rPr>
      <w:t>Augusta Šenoe 4-6, Varaždin, OIB: 88502209643, St-529/17</w:t>
    </w:r>
  </w:p>
  <w:p w:rsidRDefault="002C359D" w:rsidP="00D06045" w:rsidR="002C359D" w:rsidRPr="00CF0D62">
    <w:pPr>
      <w:pStyle w:val="Zaglavlje"/>
      <w:rPr>
        <w:rStyle w:val="Naglaen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842C6"/>
    <w:multiLevelType w:val="hybridMultilevel"/>
    <w:tmpl w:val="4A168882"/>
    <w:lvl w:tplc="F4ECC880" w:ilvl="0">
      <w:start w:val="1"/>
      <w:numFmt w:val="upperLetter"/>
      <w:lvlText w:val="%1)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277682"/>
    <w:multiLevelType w:val="hybridMultilevel"/>
    <w:tmpl w:val="21CE66DA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6255915"/>
    <w:multiLevelType w:val="hybridMultilevel"/>
    <w:tmpl w:val="88EC3B3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8C111ED"/>
    <w:multiLevelType w:val="hybridMultilevel"/>
    <w:tmpl w:val="DA7EBC4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92F0666"/>
    <w:multiLevelType w:val="hybridMultilevel"/>
    <w:tmpl w:val="4A08A358"/>
    <w:lvl w:tplc="3FA295B8" w:ilvl="0">
      <w:start w:val="1"/>
      <w:numFmt w:val="upp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0935575C"/>
    <w:multiLevelType w:val="hybridMultilevel"/>
    <w:tmpl w:val="58A8A23E"/>
    <w:lvl w:tplc="0874B8C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0AC54BC3"/>
    <w:multiLevelType w:val="hybridMultilevel"/>
    <w:tmpl w:val="C644A52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0CAB389F"/>
    <w:multiLevelType w:val="hybridMultilevel"/>
    <w:tmpl w:val="6B921816"/>
    <w:lvl w:tplc="0874B8C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0CF40DEC"/>
    <w:multiLevelType w:val="hybridMultilevel"/>
    <w:tmpl w:val="81F635D4"/>
    <w:lvl w:tplc="0874B8CC" w:ilvl="0">
      <w:numFmt w:val="bullet"/>
      <w:lvlText w:val="-"/>
      <w:lvlJc w:val="left"/>
      <w:pPr>
        <w:ind w:hanging="360" w:left="108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0DD14686"/>
    <w:multiLevelType w:val="hybridMultilevel"/>
    <w:tmpl w:val="6D12EB6A"/>
    <w:lvl w:tplc="041A000B" w:ilvl="0">
      <w:start w:val="1"/>
      <w:numFmt w:val="bullet"/>
      <w:lvlText w:val=""/>
      <w:lvlJc w:val="left"/>
      <w:pPr>
        <w:ind w:hanging="360" w:left="1778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11">
    <w:nsid w:val="0FF55B1D"/>
    <w:multiLevelType w:val="hybridMultilevel"/>
    <w:tmpl w:val="5914B300"/>
    <w:lvl w:tplc="0874B8C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10B06F5D"/>
    <w:multiLevelType w:val="hybridMultilevel"/>
    <w:tmpl w:val="341C8D3A"/>
    <w:lvl w:tplc="041A0001" w:ilvl="0">
      <w:start w:val="1"/>
      <w:numFmt w:val="bullet"/>
      <w:lvlText w:val=""/>
      <w:lvlJc w:val="left"/>
      <w:pPr>
        <w:ind w:hanging="360" w:left="121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13">
    <w:nsid w:val="11B91BDB"/>
    <w:multiLevelType w:val="hybridMultilevel"/>
    <w:tmpl w:val="C0FAD86E"/>
    <w:lvl w:tplc="0874B8C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128523B7"/>
    <w:multiLevelType w:val="hybridMultilevel"/>
    <w:tmpl w:val="B956C96A"/>
    <w:lvl w:tplc="82A0991C" w:ilvl="0">
      <w:start w:val="1"/>
      <w:numFmt w:val="lowerLetter"/>
      <w:lvlText w:val="%1)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5">
    <w:nsid w:val="1382130E"/>
    <w:multiLevelType w:val="hybridMultilevel"/>
    <w:tmpl w:val="722C9EFE"/>
    <w:lvl w:tplc="041A000F" w:ilvl="0">
      <w:start w:val="1"/>
      <w:numFmt w:val="decimal"/>
      <w:lvlText w:val="%1.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6">
    <w:nsid w:val="1BC506CB"/>
    <w:multiLevelType w:val="hybridMultilevel"/>
    <w:tmpl w:val="123CD1AE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1CB036BC"/>
    <w:multiLevelType w:val="hybridMultilevel"/>
    <w:tmpl w:val="473674F6"/>
    <w:lvl w:tplc="2EF6DA90" w:ilvl="0">
      <w:start w:val="1"/>
      <w:numFmt w:val="upperLetter"/>
      <w:lvlText w:val="%1)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8">
    <w:nsid w:val="239657FB"/>
    <w:multiLevelType w:val="hybridMultilevel"/>
    <w:tmpl w:val="999C768E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9">
    <w:nsid w:val="24D24597"/>
    <w:multiLevelType w:val="hybridMultilevel"/>
    <w:tmpl w:val="F4D058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26E603AE"/>
    <w:multiLevelType w:val="hybridMultilevel"/>
    <w:tmpl w:val="AA587058"/>
    <w:lvl w:tplc="2974A5AE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2A581D5C"/>
    <w:multiLevelType w:val="hybridMultilevel"/>
    <w:tmpl w:val="E288023A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2">
    <w:nsid w:val="2CCC58C3"/>
    <w:multiLevelType w:val="hybridMultilevel"/>
    <w:tmpl w:val="505AE510"/>
    <w:lvl w:tplc="0874B8CC" w:ilvl="0">
      <w:numFmt w:val="bullet"/>
      <w:lvlText w:val="-"/>
      <w:lvlJc w:val="left"/>
      <w:pPr>
        <w:ind w:hanging="360" w:left="180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3">
    <w:nsid w:val="31C47663"/>
    <w:multiLevelType w:val="hybridMultilevel"/>
    <w:tmpl w:val="A7A615D8"/>
    <w:lvl w:tplc="3AAE93F0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4">
    <w:nsid w:val="34DF05CE"/>
    <w:multiLevelType w:val="hybridMultilevel"/>
    <w:tmpl w:val="A8E028CE"/>
    <w:styleLink w:val="Importiranistil30"/>
    <w:lvl w:tplc="A9F6C834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2A2AFAE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F0C97A8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F96ED24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2A20E1A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1B01E34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77A11EA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C385EC6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8CC0D10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>
    <w:nsid w:val="377C434B"/>
    <w:multiLevelType w:val="hybridMultilevel"/>
    <w:tmpl w:val="AD505ED6"/>
    <w:lvl w:tplc="CB287C48" w:ilvl="0">
      <w:start w:val="1"/>
      <w:numFmt w:val="lowerLetter"/>
      <w:lvlText w:val="%1)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6">
    <w:nsid w:val="38031D17"/>
    <w:multiLevelType w:val="hybridMultilevel"/>
    <w:tmpl w:val="F4A63282"/>
    <w:lvl w:tplc="2974A5AE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3DD55EC9"/>
    <w:multiLevelType w:val="hybridMultilevel"/>
    <w:tmpl w:val="CE34473A"/>
    <w:lvl w:tplc="041A0011" w:ilvl="0">
      <w:start w:val="1"/>
      <w:numFmt w:val="decimal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8">
    <w:nsid w:val="3FD81365"/>
    <w:multiLevelType w:val="hybridMultilevel"/>
    <w:tmpl w:val="1A1E3DB8"/>
    <w:lvl w:tplc="62BAF42C" w:ilvl="0">
      <w:start w:val="1"/>
      <w:numFmt w:val="lowerLetter"/>
      <w:lvlText w:val="%1)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-55"/>
      </w:pPr>
    </w:lvl>
    <w:lvl w:tentative="true" w:tplc="041A001B" w:ilvl="2">
      <w:start w:val="1"/>
      <w:numFmt w:val="lowerRoman"/>
      <w:lvlText w:val="%3."/>
      <w:lvlJc w:val="right"/>
      <w:pPr>
        <w:ind w:hanging="180" w:left="665"/>
      </w:pPr>
    </w:lvl>
    <w:lvl w:tentative="true" w:tplc="041A000F" w:ilvl="3">
      <w:start w:val="1"/>
      <w:numFmt w:val="decimal"/>
      <w:lvlText w:val="%4."/>
      <w:lvlJc w:val="left"/>
      <w:pPr>
        <w:ind w:hanging="360" w:left="1385"/>
      </w:pPr>
    </w:lvl>
    <w:lvl w:tentative="true" w:tplc="041A0019" w:ilvl="4">
      <w:start w:val="1"/>
      <w:numFmt w:val="lowerLetter"/>
      <w:lvlText w:val="%5."/>
      <w:lvlJc w:val="left"/>
      <w:pPr>
        <w:ind w:hanging="360" w:left="2105"/>
      </w:pPr>
    </w:lvl>
    <w:lvl w:tentative="true" w:tplc="041A001B" w:ilvl="5">
      <w:start w:val="1"/>
      <w:numFmt w:val="lowerRoman"/>
      <w:lvlText w:val="%6."/>
      <w:lvlJc w:val="right"/>
      <w:pPr>
        <w:ind w:hanging="180" w:left="2825"/>
      </w:pPr>
    </w:lvl>
    <w:lvl w:tentative="true" w:tplc="041A000F" w:ilvl="6">
      <w:start w:val="1"/>
      <w:numFmt w:val="decimal"/>
      <w:lvlText w:val="%7."/>
      <w:lvlJc w:val="left"/>
      <w:pPr>
        <w:ind w:hanging="360" w:left="3545"/>
      </w:pPr>
    </w:lvl>
    <w:lvl w:tentative="true" w:tplc="041A0019" w:ilvl="7">
      <w:start w:val="1"/>
      <w:numFmt w:val="lowerLetter"/>
      <w:lvlText w:val="%8."/>
      <w:lvlJc w:val="left"/>
      <w:pPr>
        <w:ind w:hanging="360" w:left="4265"/>
      </w:pPr>
    </w:lvl>
    <w:lvl w:tentative="true" w:tplc="041A001B" w:ilvl="8">
      <w:start w:val="1"/>
      <w:numFmt w:val="lowerRoman"/>
      <w:lvlText w:val="%9."/>
      <w:lvlJc w:val="right"/>
      <w:pPr>
        <w:ind w:hanging="180" w:left="4985"/>
      </w:pPr>
    </w:lvl>
  </w:abstractNum>
  <w:abstractNum w:abstractNumId="29">
    <w:nsid w:val="41895EB3"/>
    <w:multiLevelType w:val="hybridMultilevel"/>
    <w:tmpl w:val="D8B2B20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3BB2AA2"/>
    <w:multiLevelType w:val="hybridMultilevel"/>
    <w:tmpl w:val="A3D0050C"/>
    <w:lvl w:tplc="34E0BC42" w:ilvl="0">
      <w:numFmt w:val="bullet"/>
      <w:lvlText w:val="-"/>
      <w:lvlJc w:val="left"/>
      <w:pPr>
        <w:ind w:hanging="360" w:left="786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1">
    <w:nsid w:val="45F168DE"/>
    <w:multiLevelType w:val="hybridMultilevel"/>
    <w:tmpl w:val="8E50336A"/>
    <w:lvl w:tplc="E2E64922" w:ilvl="0">
      <w:start w:val="3"/>
      <w:numFmt w:val="lowerLetter"/>
      <w:lvlText w:val="%1)"/>
      <w:lvlJc w:val="left"/>
      <w:pPr>
        <w:ind w:hanging="360" w:left="644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32">
    <w:nsid w:val="4739299C"/>
    <w:multiLevelType w:val="hybridMultilevel"/>
    <w:tmpl w:val="8DBE583E"/>
    <w:lvl w:tplc="510819BE" w:ilvl="0">
      <w:start w:val="3"/>
      <w:numFmt w:val="bullet"/>
      <w:lvlText w:val="-"/>
      <w:lvlJc w:val="left"/>
      <w:pPr>
        <w:ind w:hanging="360" w:left="360"/>
      </w:pPr>
      <w:rPr>
        <w:rFonts w:hAnsi="Times New Roman" w:ascii="Times New Roman" w:hint="default"/>
      </w:rPr>
    </w:lvl>
    <w:lvl w:tplc="510819BE" w:ilvl="1">
      <w:start w:val="3"/>
      <w:numFmt w:val="bullet"/>
      <w:lvlText w:val="-"/>
      <w:lvlJc w:val="left"/>
      <w:pPr>
        <w:ind w:hanging="360" w:left="2062"/>
      </w:pPr>
      <w:rPr>
        <w:rFonts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75"/>
      </w:pPr>
      <w:rPr>
        <w:rFonts w:hAnsi="Wingdings" w:ascii="Wingdings" w:hint="default"/>
      </w:rPr>
    </w:lvl>
  </w:abstractNum>
  <w:abstractNum w:abstractNumId="33">
    <w:nsid w:val="475A1864"/>
    <w:multiLevelType w:val="hybridMultilevel"/>
    <w:tmpl w:val="E538397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48A110E6"/>
    <w:multiLevelType w:val="hybridMultilevel"/>
    <w:tmpl w:val="B464CFFA"/>
    <w:lvl w:tplc="2974A5AE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4A6E1FB2"/>
    <w:multiLevelType w:val="hybridMultilevel"/>
    <w:tmpl w:val="31421D2E"/>
    <w:styleLink w:val="Importiranistil40"/>
    <w:lvl w:tplc="B8F08190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F0CA554" w:ilvl="1">
      <w:start w:val="1"/>
      <w:numFmt w:val="bullet"/>
      <w:lvlText w:val="·"/>
      <w:lvlJc w:val="left"/>
      <w:pPr>
        <w:ind w:hanging="360" w:left="10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710F38C" w:ilvl="2">
      <w:start w:val="1"/>
      <w:numFmt w:val="bullet"/>
      <w:lvlText w:val="·"/>
      <w:lvlJc w:val="left"/>
      <w:pPr>
        <w:ind w:hanging="360" w:left="18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908B404" w:ilvl="3">
      <w:start w:val="1"/>
      <w:numFmt w:val="bullet"/>
      <w:lvlText w:val="·"/>
      <w:lvlJc w:val="left"/>
      <w:pPr>
        <w:ind w:hanging="360" w:left="25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42E1BD0" w:ilvl="4">
      <w:start w:val="1"/>
      <w:numFmt w:val="bullet"/>
      <w:lvlText w:val="·"/>
      <w:lvlJc w:val="left"/>
      <w:pPr>
        <w:ind w:hanging="360" w:left="32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AA0D7A0" w:ilvl="5">
      <w:start w:val="1"/>
      <w:numFmt w:val="bullet"/>
      <w:lvlText w:val="·"/>
      <w:lvlJc w:val="left"/>
      <w:pPr>
        <w:ind w:hanging="360" w:left="39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6F6E384" w:ilvl="6">
      <w:start w:val="1"/>
      <w:numFmt w:val="bullet"/>
      <w:lvlText w:val="·"/>
      <w:lvlJc w:val="left"/>
      <w:pPr>
        <w:ind w:hanging="360" w:left="46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8FC0710" w:ilvl="7">
      <w:start w:val="1"/>
      <w:numFmt w:val="bullet"/>
      <w:lvlText w:val="·"/>
      <w:lvlJc w:val="left"/>
      <w:pPr>
        <w:ind w:hanging="360" w:left="54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420CEA4" w:ilvl="8">
      <w:start w:val="1"/>
      <w:numFmt w:val="bullet"/>
      <w:lvlText w:val="·"/>
      <w:lvlJc w:val="left"/>
      <w:pPr>
        <w:ind w:hanging="360" w:left="61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>
    <w:nsid w:val="4B65235C"/>
    <w:multiLevelType w:val="hybridMultilevel"/>
    <w:tmpl w:val="5F38584C"/>
    <w:lvl w:tplc="0874B8CC" w:ilvl="0">
      <w:numFmt w:val="bullet"/>
      <w:lvlText w:val="-"/>
      <w:lvlJc w:val="left"/>
      <w:pPr>
        <w:ind w:hanging="360" w:left="36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7">
    <w:nsid w:val="4B732CC3"/>
    <w:multiLevelType w:val="hybridMultilevel"/>
    <w:tmpl w:val="F4E2221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8">
    <w:nsid w:val="50E941F9"/>
    <w:multiLevelType w:val="hybridMultilevel"/>
    <w:tmpl w:val="12D86CB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52D91A79"/>
    <w:multiLevelType w:val="hybridMultilevel"/>
    <w:tmpl w:val="BF5EF6A6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0">
    <w:nsid w:val="56041804"/>
    <w:multiLevelType w:val="hybridMultilevel"/>
    <w:tmpl w:val="E9CE4806"/>
    <w:lvl w:tplc="0874B8C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59C80E95"/>
    <w:multiLevelType w:val="hybridMultilevel"/>
    <w:tmpl w:val="13B6B22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5FCF5BB7"/>
    <w:multiLevelType w:val="hybridMultilevel"/>
    <w:tmpl w:val="535A1126"/>
    <w:lvl w:tplc="29DAE3E8" w:ilvl="0">
      <w:start w:val="37"/>
      <w:numFmt w:val="bullet"/>
      <w:lvlText w:val="-"/>
      <w:lvlJc w:val="left"/>
      <w:pPr>
        <w:ind w:hanging="360" w:left="108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3">
    <w:nsid w:val="6AD00495"/>
    <w:multiLevelType w:val="hybridMultilevel"/>
    <w:tmpl w:val="117E623A"/>
    <w:lvl w:tplc="D562BC70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2976BC7"/>
    <w:multiLevelType w:val="hybridMultilevel"/>
    <w:tmpl w:val="0C6E51AA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45">
    <w:nsid w:val="752608BB"/>
    <w:multiLevelType w:val="hybridMultilevel"/>
    <w:tmpl w:val="35F8C5C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78E53DE4"/>
    <w:multiLevelType w:val="hybridMultilevel"/>
    <w:tmpl w:val="BC848676"/>
    <w:lvl w:tplc="D5780D24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7">
    <w:nsid w:val="7EEC6F94"/>
    <w:multiLevelType w:val="hybridMultilevel"/>
    <w:tmpl w:val="560A38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8">
    <w:nsid w:val="7F885AA6"/>
    <w:multiLevelType w:val="hybridMultilevel"/>
    <w:tmpl w:val="B6A2EA98"/>
    <w:lvl w:tplc="34E0BC42" w:ilvl="0">
      <w:numFmt w:val="bullet"/>
      <w:lvlText w:val="-"/>
      <w:lvlJc w:val="left"/>
      <w:pPr>
        <w:ind w:hanging="360" w:left="36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24"/>
  </w:num>
  <w:num w:numId="2">
    <w:abstractNumId w:val="35"/>
  </w:num>
  <w:num w:numId="3">
    <w:abstractNumId w:val="29"/>
  </w:num>
  <w:num w:numId="4">
    <w:abstractNumId w:val="17"/>
  </w:num>
  <w:num w:numId="5">
    <w:abstractNumId w:val="25"/>
  </w:num>
  <w:num w:numId="6">
    <w:abstractNumId w:val="14"/>
  </w:num>
  <w:num w:numId="7">
    <w:abstractNumId w:val="7"/>
  </w:num>
  <w:num w:numId="8">
    <w:abstractNumId w:val="10"/>
  </w:num>
  <w:num w:numId="9">
    <w:abstractNumId w:val="30"/>
  </w:num>
  <w:num w:numId="10">
    <w:abstractNumId w:val="0"/>
  </w:num>
  <w:num w:numId="11">
    <w:abstractNumId w:val="42"/>
  </w:num>
  <w:num w:numId="12">
    <w:abstractNumId w:val="15"/>
  </w:num>
  <w:num w:numId="13">
    <w:abstractNumId w:val="41"/>
  </w:num>
  <w:num w:numId="14">
    <w:abstractNumId w:val="27"/>
  </w:num>
  <w:num w:numId="15">
    <w:abstractNumId w:val="45"/>
  </w:num>
  <w:num w:numId="16">
    <w:abstractNumId w:val="4"/>
  </w:num>
  <w:num w:numId="17">
    <w:abstractNumId w:val="28"/>
  </w:num>
  <w:num w:numId="18">
    <w:abstractNumId w:val="32"/>
  </w:num>
  <w:num w:numId="19">
    <w:abstractNumId w:val="44"/>
  </w:num>
  <w:num w:numId="20">
    <w:abstractNumId w:val="48"/>
  </w:num>
  <w:num w:numId="21">
    <w:abstractNumId w:val="31"/>
  </w:num>
  <w:num w:numId="22">
    <w:abstractNumId w:val="21"/>
  </w:num>
  <w:num w:numId="23">
    <w:abstractNumId w:val="33"/>
  </w:num>
  <w:num w:numId="24">
    <w:abstractNumId w:val="40"/>
  </w:num>
  <w:num w:numId="25">
    <w:abstractNumId w:val="18"/>
  </w:num>
  <w:num w:numId="26">
    <w:abstractNumId w:val="9"/>
  </w:num>
  <w:num w:numId="27">
    <w:abstractNumId w:val="37"/>
  </w:num>
  <w:num w:numId="28">
    <w:abstractNumId w:val="2"/>
  </w:num>
  <w:num w:numId="29">
    <w:abstractNumId w:val="8"/>
  </w:num>
  <w:num w:numId="30">
    <w:abstractNumId w:val="6"/>
  </w:num>
  <w:num w:numId="31">
    <w:abstractNumId w:val="26"/>
  </w:num>
  <w:num w:numId="32">
    <w:abstractNumId w:val="39"/>
  </w:num>
  <w:num w:numId="33">
    <w:abstractNumId w:val="34"/>
  </w:num>
  <w:num w:numId="34">
    <w:abstractNumId w:val="43"/>
  </w:num>
  <w:num w:numId="35">
    <w:abstractNumId w:val="20"/>
  </w:num>
  <w:num w:numId="36">
    <w:abstractNumId w:val="23"/>
  </w:num>
  <w:num w:numId="37">
    <w:abstractNumId w:val="19"/>
  </w:num>
  <w:num w:numId="38">
    <w:abstractNumId w:val="46"/>
  </w:num>
  <w:num w:numId="39">
    <w:abstractNumId w:val="5"/>
  </w:num>
  <w:num w:numId="40">
    <w:abstractNumId w:val="38"/>
  </w:num>
  <w:num w:numId="41">
    <w:abstractNumId w:val="3"/>
  </w:num>
  <w:num w:numId="42">
    <w:abstractNumId w:val="11"/>
  </w:num>
  <w:num w:numId="43">
    <w:abstractNumId w:val="47"/>
  </w:num>
  <w:num w:numId="44">
    <w:abstractNumId w:val="16"/>
  </w:num>
  <w:num w:numId="45">
    <w:abstractNumId w:val="12"/>
  </w:num>
  <w:num w:numId="46">
    <w:abstractNumId w:val="1"/>
  </w:num>
  <w:num w:numId="47">
    <w:abstractNumId w:val="22"/>
  </w:num>
  <w:num w:numId="48">
    <w:abstractNumId w:val="36"/>
  </w:num>
  <w:num w:numId="49">
    <w:abstractNumId w:val="13"/>
  </w:num>
  <w:numIdMacAtCleanup w:val="8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0F80"/>
    <w:rsid w:val="00004B24"/>
    <w:rsid w:val="000110EC"/>
    <w:rsid w:val="0002245F"/>
    <w:rsid w:val="00023DDC"/>
    <w:rsid w:val="00024A6A"/>
    <w:rsid w:val="00033372"/>
    <w:rsid w:val="0004619D"/>
    <w:rsid w:val="000514A0"/>
    <w:rsid w:val="00061340"/>
    <w:rsid w:val="000711CA"/>
    <w:rsid w:val="000848C2"/>
    <w:rsid w:val="00096232"/>
    <w:rsid w:val="000B4EB8"/>
    <w:rsid w:val="000B5A20"/>
    <w:rsid w:val="000C4EE5"/>
    <w:rsid w:val="000D0D7B"/>
    <w:rsid w:val="000D5C6B"/>
    <w:rsid w:val="000E2E7F"/>
    <w:rsid w:val="000E3CA3"/>
    <w:rsid w:val="000E7862"/>
    <w:rsid w:val="000F3676"/>
    <w:rsid w:val="000F4626"/>
    <w:rsid w:val="00104843"/>
    <w:rsid w:val="0011121A"/>
    <w:rsid w:val="001121D4"/>
    <w:rsid w:val="001148E8"/>
    <w:rsid w:val="0012057A"/>
    <w:rsid w:val="001242D2"/>
    <w:rsid w:val="0012596F"/>
    <w:rsid w:val="00130A63"/>
    <w:rsid w:val="00133AC0"/>
    <w:rsid w:val="0013449D"/>
    <w:rsid w:val="00136F8E"/>
    <w:rsid w:val="00141913"/>
    <w:rsid w:val="001440F1"/>
    <w:rsid w:val="00144FF8"/>
    <w:rsid w:val="001542DB"/>
    <w:rsid w:val="001555E4"/>
    <w:rsid w:val="001576BB"/>
    <w:rsid w:val="00160439"/>
    <w:rsid w:val="001636EA"/>
    <w:rsid w:val="001703ED"/>
    <w:rsid w:val="00171150"/>
    <w:rsid w:val="001727DA"/>
    <w:rsid w:val="001772B8"/>
    <w:rsid w:val="00180649"/>
    <w:rsid w:val="00186EA7"/>
    <w:rsid w:val="0019393A"/>
    <w:rsid w:val="001A22B3"/>
    <w:rsid w:val="001B168C"/>
    <w:rsid w:val="001B30AE"/>
    <w:rsid w:val="001B3786"/>
    <w:rsid w:val="001D1470"/>
    <w:rsid w:val="001D1A99"/>
    <w:rsid w:val="001D3F5C"/>
    <w:rsid w:val="001E5478"/>
    <w:rsid w:val="001E6AA2"/>
    <w:rsid w:val="001E7AEE"/>
    <w:rsid w:val="001E7BF0"/>
    <w:rsid w:val="001F12CA"/>
    <w:rsid w:val="0020181D"/>
    <w:rsid w:val="00205006"/>
    <w:rsid w:val="00207775"/>
    <w:rsid w:val="00211123"/>
    <w:rsid w:val="00211E0A"/>
    <w:rsid w:val="0021631D"/>
    <w:rsid w:val="00217DB9"/>
    <w:rsid w:val="002219A7"/>
    <w:rsid w:val="00225D7A"/>
    <w:rsid w:val="00226D26"/>
    <w:rsid w:val="002273CC"/>
    <w:rsid w:val="00235638"/>
    <w:rsid w:val="002375E4"/>
    <w:rsid w:val="002424EB"/>
    <w:rsid w:val="0024681D"/>
    <w:rsid w:val="00246E6F"/>
    <w:rsid w:val="00247B5B"/>
    <w:rsid w:val="00263049"/>
    <w:rsid w:val="002645A5"/>
    <w:rsid w:val="00270779"/>
    <w:rsid w:val="002710FC"/>
    <w:rsid w:val="002755DF"/>
    <w:rsid w:val="00275CA7"/>
    <w:rsid w:val="00282551"/>
    <w:rsid w:val="00284411"/>
    <w:rsid w:val="002A0EB4"/>
    <w:rsid w:val="002A4F42"/>
    <w:rsid w:val="002A56CD"/>
    <w:rsid w:val="002B16A2"/>
    <w:rsid w:val="002C359D"/>
    <w:rsid w:val="002C3C9A"/>
    <w:rsid w:val="002C6508"/>
    <w:rsid w:val="002D069A"/>
    <w:rsid w:val="002D3DAB"/>
    <w:rsid w:val="002D5847"/>
    <w:rsid w:val="002D77F9"/>
    <w:rsid w:val="002E057D"/>
    <w:rsid w:val="002F19FD"/>
    <w:rsid w:val="002F4303"/>
    <w:rsid w:val="002F5093"/>
    <w:rsid w:val="002F637D"/>
    <w:rsid w:val="00301B3B"/>
    <w:rsid w:val="0030548D"/>
    <w:rsid w:val="00310600"/>
    <w:rsid w:val="00313723"/>
    <w:rsid w:val="003159F5"/>
    <w:rsid w:val="00316807"/>
    <w:rsid w:val="00321153"/>
    <w:rsid w:val="003229DB"/>
    <w:rsid w:val="003251B8"/>
    <w:rsid w:val="00332F5B"/>
    <w:rsid w:val="003369D4"/>
    <w:rsid w:val="00342FA4"/>
    <w:rsid w:val="003562A0"/>
    <w:rsid w:val="0035682E"/>
    <w:rsid w:val="00363297"/>
    <w:rsid w:val="00365CC3"/>
    <w:rsid w:val="00365E7E"/>
    <w:rsid w:val="00366D7D"/>
    <w:rsid w:val="003731A3"/>
    <w:rsid w:val="00373BE8"/>
    <w:rsid w:val="00380C08"/>
    <w:rsid w:val="0038227C"/>
    <w:rsid w:val="0038389B"/>
    <w:rsid w:val="003855BE"/>
    <w:rsid w:val="0039309C"/>
    <w:rsid w:val="00394C69"/>
    <w:rsid w:val="00397C23"/>
    <w:rsid w:val="003A4D3F"/>
    <w:rsid w:val="003B1715"/>
    <w:rsid w:val="003B595A"/>
    <w:rsid w:val="003C16BD"/>
    <w:rsid w:val="003C1EB4"/>
    <w:rsid w:val="003C4ADA"/>
    <w:rsid w:val="003D3A26"/>
    <w:rsid w:val="003D3FE7"/>
    <w:rsid w:val="003D42D9"/>
    <w:rsid w:val="003E2057"/>
    <w:rsid w:val="003E7756"/>
    <w:rsid w:val="003F3D3A"/>
    <w:rsid w:val="003F4932"/>
    <w:rsid w:val="0040269E"/>
    <w:rsid w:val="00402E22"/>
    <w:rsid w:val="00403FC8"/>
    <w:rsid w:val="00405751"/>
    <w:rsid w:val="00405EFA"/>
    <w:rsid w:val="004060C1"/>
    <w:rsid w:val="0040767E"/>
    <w:rsid w:val="00407F61"/>
    <w:rsid w:val="00410353"/>
    <w:rsid w:val="004109A4"/>
    <w:rsid w:val="00412136"/>
    <w:rsid w:val="00415A5D"/>
    <w:rsid w:val="00425392"/>
    <w:rsid w:val="00427578"/>
    <w:rsid w:val="00431EF5"/>
    <w:rsid w:val="0045036B"/>
    <w:rsid w:val="00452A4D"/>
    <w:rsid w:val="00461197"/>
    <w:rsid w:val="00463371"/>
    <w:rsid w:val="00473D12"/>
    <w:rsid w:val="00480826"/>
    <w:rsid w:val="00482B8F"/>
    <w:rsid w:val="00484048"/>
    <w:rsid w:val="004858C1"/>
    <w:rsid w:val="00486792"/>
    <w:rsid w:val="00486B04"/>
    <w:rsid w:val="004870AE"/>
    <w:rsid w:val="00493C13"/>
    <w:rsid w:val="00495568"/>
    <w:rsid w:val="004974D8"/>
    <w:rsid w:val="004A0EE8"/>
    <w:rsid w:val="004A7323"/>
    <w:rsid w:val="004B33C4"/>
    <w:rsid w:val="004B4CAE"/>
    <w:rsid w:val="004B5CF6"/>
    <w:rsid w:val="004B5E0C"/>
    <w:rsid w:val="004B6C24"/>
    <w:rsid w:val="004B6DD6"/>
    <w:rsid w:val="004C09F9"/>
    <w:rsid w:val="004C7346"/>
    <w:rsid w:val="004D0CE9"/>
    <w:rsid w:val="004D472B"/>
    <w:rsid w:val="004E1263"/>
    <w:rsid w:val="004E28A3"/>
    <w:rsid w:val="004E5307"/>
    <w:rsid w:val="004E5C4A"/>
    <w:rsid w:val="004E5F00"/>
    <w:rsid w:val="004F3D80"/>
    <w:rsid w:val="005048F0"/>
    <w:rsid w:val="005138CB"/>
    <w:rsid w:val="00523B32"/>
    <w:rsid w:val="00524851"/>
    <w:rsid w:val="00532399"/>
    <w:rsid w:val="00536BE4"/>
    <w:rsid w:val="005424BC"/>
    <w:rsid w:val="00542715"/>
    <w:rsid w:val="005445E6"/>
    <w:rsid w:val="00550F3E"/>
    <w:rsid w:val="00551D2B"/>
    <w:rsid w:val="00553CC7"/>
    <w:rsid w:val="005632A2"/>
    <w:rsid w:val="00564D73"/>
    <w:rsid w:val="00565ACA"/>
    <w:rsid w:val="00577567"/>
    <w:rsid w:val="00580E70"/>
    <w:rsid w:val="0058461F"/>
    <w:rsid w:val="00585792"/>
    <w:rsid w:val="00587CEB"/>
    <w:rsid w:val="00590637"/>
    <w:rsid w:val="00590BA4"/>
    <w:rsid w:val="005913D7"/>
    <w:rsid w:val="005A0992"/>
    <w:rsid w:val="005A0B8B"/>
    <w:rsid w:val="005A2B6B"/>
    <w:rsid w:val="005A44C7"/>
    <w:rsid w:val="005B2851"/>
    <w:rsid w:val="005B6457"/>
    <w:rsid w:val="005C2D2E"/>
    <w:rsid w:val="005C3D81"/>
    <w:rsid w:val="005C4674"/>
    <w:rsid w:val="005D079E"/>
    <w:rsid w:val="005D6C25"/>
    <w:rsid w:val="005D7136"/>
    <w:rsid w:val="005E099A"/>
    <w:rsid w:val="005E5FA4"/>
    <w:rsid w:val="005E6C2D"/>
    <w:rsid w:val="005F058C"/>
    <w:rsid w:val="005F17FC"/>
    <w:rsid w:val="00601CD9"/>
    <w:rsid w:val="00604619"/>
    <w:rsid w:val="006104A0"/>
    <w:rsid w:val="006121B3"/>
    <w:rsid w:val="00616198"/>
    <w:rsid w:val="006163FE"/>
    <w:rsid w:val="0062092F"/>
    <w:rsid w:val="0063136A"/>
    <w:rsid w:val="00632963"/>
    <w:rsid w:val="00637794"/>
    <w:rsid w:val="00643F7D"/>
    <w:rsid w:val="00646B37"/>
    <w:rsid w:val="006609C8"/>
    <w:rsid w:val="00667594"/>
    <w:rsid w:val="00670D23"/>
    <w:rsid w:val="00683033"/>
    <w:rsid w:val="00684847"/>
    <w:rsid w:val="006940B8"/>
    <w:rsid w:val="006A42BA"/>
    <w:rsid w:val="006A47A1"/>
    <w:rsid w:val="006B0EBD"/>
    <w:rsid w:val="006B56A2"/>
    <w:rsid w:val="006C3260"/>
    <w:rsid w:val="006C6C44"/>
    <w:rsid w:val="006D0E2A"/>
    <w:rsid w:val="006D14DE"/>
    <w:rsid w:val="006D6286"/>
    <w:rsid w:val="006D74DF"/>
    <w:rsid w:val="006E036E"/>
    <w:rsid w:val="006E6301"/>
    <w:rsid w:val="006E7430"/>
    <w:rsid w:val="00701968"/>
    <w:rsid w:val="00703F75"/>
    <w:rsid w:val="007145F1"/>
    <w:rsid w:val="00716FCE"/>
    <w:rsid w:val="007218F4"/>
    <w:rsid w:val="00723D79"/>
    <w:rsid w:val="00725E3E"/>
    <w:rsid w:val="0073252F"/>
    <w:rsid w:val="00732E77"/>
    <w:rsid w:val="00737194"/>
    <w:rsid w:val="00741798"/>
    <w:rsid w:val="007426CE"/>
    <w:rsid w:val="00744A3F"/>
    <w:rsid w:val="00747DF4"/>
    <w:rsid w:val="00751FF8"/>
    <w:rsid w:val="00760221"/>
    <w:rsid w:val="007630ED"/>
    <w:rsid w:val="007670CB"/>
    <w:rsid w:val="007716FC"/>
    <w:rsid w:val="00771EA1"/>
    <w:rsid w:val="007777FC"/>
    <w:rsid w:val="007808BF"/>
    <w:rsid w:val="00782DF6"/>
    <w:rsid w:val="007A1710"/>
    <w:rsid w:val="007A2B6C"/>
    <w:rsid w:val="007B7983"/>
    <w:rsid w:val="007C48A8"/>
    <w:rsid w:val="007C5ECB"/>
    <w:rsid w:val="007C64A4"/>
    <w:rsid w:val="007D6439"/>
    <w:rsid w:val="007D65CA"/>
    <w:rsid w:val="007D6B03"/>
    <w:rsid w:val="007F5980"/>
    <w:rsid w:val="0080036F"/>
    <w:rsid w:val="0080126C"/>
    <w:rsid w:val="00807BD2"/>
    <w:rsid w:val="00811E58"/>
    <w:rsid w:val="00814709"/>
    <w:rsid w:val="00816D77"/>
    <w:rsid w:val="00826355"/>
    <w:rsid w:val="008313B6"/>
    <w:rsid w:val="008340B3"/>
    <w:rsid w:val="00860A39"/>
    <w:rsid w:val="00861C53"/>
    <w:rsid w:val="00877823"/>
    <w:rsid w:val="00881F51"/>
    <w:rsid w:val="00883545"/>
    <w:rsid w:val="0088642E"/>
    <w:rsid w:val="008A0F1B"/>
    <w:rsid w:val="008A2FDE"/>
    <w:rsid w:val="008A403D"/>
    <w:rsid w:val="008A58C2"/>
    <w:rsid w:val="008A6FF0"/>
    <w:rsid w:val="008A757A"/>
    <w:rsid w:val="008B3DD5"/>
    <w:rsid w:val="008C2488"/>
    <w:rsid w:val="008C74B3"/>
    <w:rsid w:val="008C7F83"/>
    <w:rsid w:val="008D6308"/>
    <w:rsid w:val="008D6A3D"/>
    <w:rsid w:val="008F55D0"/>
    <w:rsid w:val="008F68C6"/>
    <w:rsid w:val="009111E1"/>
    <w:rsid w:val="009117E4"/>
    <w:rsid w:val="00920478"/>
    <w:rsid w:val="00922971"/>
    <w:rsid w:val="00924BA4"/>
    <w:rsid w:val="00924F34"/>
    <w:rsid w:val="0092671D"/>
    <w:rsid w:val="0093040D"/>
    <w:rsid w:val="00940BD7"/>
    <w:rsid w:val="0094602B"/>
    <w:rsid w:val="009546FF"/>
    <w:rsid w:val="0095601A"/>
    <w:rsid w:val="009566AF"/>
    <w:rsid w:val="00956BC1"/>
    <w:rsid w:val="00961F6B"/>
    <w:rsid w:val="00963230"/>
    <w:rsid w:val="00966348"/>
    <w:rsid w:val="00967065"/>
    <w:rsid w:val="009707D8"/>
    <w:rsid w:val="00976504"/>
    <w:rsid w:val="0097664C"/>
    <w:rsid w:val="00980D78"/>
    <w:rsid w:val="00986CBC"/>
    <w:rsid w:val="0098782C"/>
    <w:rsid w:val="009905F2"/>
    <w:rsid w:val="00991240"/>
    <w:rsid w:val="00994C86"/>
    <w:rsid w:val="009A0146"/>
    <w:rsid w:val="009A4165"/>
    <w:rsid w:val="009A59ED"/>
    <w:rsid w:val="009B4C70"/>
    <w:rsid w:val="009B5A07"/>
    <w:rsid w:val="009C11C5"/>
    <w:rsid w:val="009C1A09"/>
    <w:rsid w:val="009C4B7A"/>
    <w:rsid w:val="009C4DC3"/>
    <w:rsid w:val="009C56AE"/>
    <w:rsid w:val="009C6E74"/>
    <w:rsid w:val="009C7EC0"/>
    <w:rsid w:val="009D2817"/>
    <w:rsid w:val="009D4FB6"/>
    <w:rsid w:val="009D5B41"/>
    <w:rsid w:val="009D62A0"/>
    <w:rsid w:val="009E091D"/>
    <w:rsid w:val="009E0A08"/>
    <w:rsid w:val="00A01FB9"/>
    <w:rsid w:val="00A021D1"/>
    <w:rsid w:val="00A032CC"/>
    <w:rsid w:val="00A04467"/>
    <w:rsid w:val="00A05F0B"/>
    <w:rsid w:val="00A157D4"/>
    <w:rsid w:val="00A168D1"/>
    <w:rsid w:val="00A17D81"/>
    <w:rsid w:val="00A21637"/>
    <w:rsid w:val="00A217A9"/>
    <w:rsid w:val="00A23032"/>
    <w:rsid w:val="00A24B9D"/>
    <w:rsid w:val="00A274C9"/>
    <w:rsid w:val="00A328EE"/>
    <w:rsid w:val="00A32DF2"/>
    <w:rsid w:val="00A340AA"/>
    <w:rsid w:val="00A412EC"/>
    <w:rsid w:val="00A51767"/>
    <w:rsid w:val="00A51AAD"/>
    <w:rsid w:val="00A5428A"/>
    <w:rsid w:val="00A66A07"/>
    <w:rsid w:val="00A718B7"/>
    <w:rsid w:val="00A721C6"/>
    <w:rsid w:val="00A74AFF"/>
    <w:rsid w:val="00A75987"/>
    <w:rsid w:val="00A81412"/>
    <w:rsid w:val="00A84A98"/>
    <w:rsid w:val="00A86FA1"/>
    <w:rsid w:val="00A94E67"/>
    <w:rsid w:val="00A95C2E"/>
    <w:rsid w:val="00A97534"/>
    <w:rsid w:val="00AA7B03"/>
    <w:rsid w:val="00AB2684"/>
    <w:rsid w:val="00AB5BAA"/>
    <w:rsid w:val="00AB7F7E"/>
    <w:rsid w:val="00AC433D"/>
    <w:rsid w:val="00AC5053"/>
    <w:rsid w:val="00AD1FE5"/>
    <w:rsid w:val="00AE1525"/>
    <w:rsid w:val="00AE21F7"/>
    <w:rsid w:val="00AE6295"/>
    <w:rsid w:val="00AF4049"/>
    <w:rsid w:val="00AF4E5C"/>
    <w:rsid w:val="00B0274E"/>
    <w:rsid w:val="00B0521D"/>
    <w:rsid w:val="00B14899"/>
    <w:rsid w:val="00B20422"/>
    <w:rsid w:val="00B2343D"/>
    <w:rsid w:val="00B23E1D"/>
    <w:rsid w:val="00B24927"/>
    <w:rsid w:val="00B26350"/>
    <w:rsid w:val="00B33098"/>
    <w:rsid w:val="00B33F56"/>
    <w:rsid w:val="00B404DF"/>
    <w:rsid w:val="00B46997"/>
    <w:rsid w:val="00B46C2E"/>
    <w:rsid w:val="00B47C99"/>
    <w:rsid w:val="00B55DDC"/>
    <w:rsid w:val="00B62145"/>
    <w:rsid w:val="00B64040"/>
    <w:rsid w:val="00B65011"/>
    <w:rsid w:val="00B71024"/>
    <w:rsid w:val="00B746AF"/>
    <w:rsid w:val="00B75120"/>
    <w:rsid w:val="00B76A39"/>
    <w:rsid w:val="00B84096"/>
    <w:rsid w:val="00B84B5F"/>
    <w:rsid w:val="00B943C2"/>
    <w:rsid w:val="00BB6E6E"/>
    <w:rsid w:val="00BC0CB1"/>
    <w:rsid w:val="00BC595B"/>
    <w:rsid w:val="00BD7CEB"/>
    <w:rsid w:val="00BF023A"/>
    <w:rsid w:val="00BF65D4"/>
    <w:rsid w:val="00C04B2B"/>
    <w:rsid w:val="00C13AAD"/>
    <w:rsid w:val="00C160AC"/>
    <w:rsid w:val="00C27143"/>
    <w:rsid w:val="00C30D34"/>
    <w:rsid w:val="00C31836"/>
    <w:rsid w:val="00C32C0A"/>
    <w:rsid w:val="00C50B8A"/>
    <w:rsid w:val="00C51381"/>
    <w:rsid w:val="00C52C45"/>
    <w:rsid w:val="00C57BB8"/>
    <w:rsid w:val="00C67533"/>
    <w:rsid w:val="00C7320D"/>
    <w:rsid w:val="00C7354C"/>
    <w:rsid w:val="00C77138"/>
    <w:rsid w:val="00C83699"/>
    <w:rsid w:val="00C90274"/>
    <w:rsid w:val="00C90AE3"/>
    <w:rsid w:val="00C971F3"/>
    <w:rsid w:val="00C973A2"/>
    <w:rsid w:val="00C977A9"/>
    <w:rsid w:val="00CA7D6B"/>
    <w:rsid w:val="00CB223F"/>
    <w:rsid w:val="00CB295B"/>
    <w:rsid w:val="00CC3E4A"/>
    <w:rsid w:val="00CC533B"/>
    <w:rsid w:val="00CD2CC4"/>
    <w:rsid w:val="00CD3448"/>
    <w:rsid w:val="00CE40D8"/>
    <w:rsid w:val="00CE521A"/>
    <w:rsid w:val="00CE5DE1"/>
    <w:rsid w:val="00CE60CD"/>
    <w:rsid w:val="00CE703E"/>
    <w:rsid w:val="00CF0D62"/>
    <w:rsid w:val="00CF2381"/>
    <w:rsid w:val="00D01BDA"/>
    <w:rsid w:val="00D06045"/>
    <w:rsid w:val="00D1588E"/>
    <w:rsid w:val="00D34D27"/>
    <w:rsid w:val="00D36AD7"/>
    <w:rsid w:val="00D413C3"/>
    <w:rsid w:val="00D429CE"/>
    <w:rsid w:val="00D44618"/>
    <w:rsid w:val="00D46ACB"/>
    <w:rsid w:val="00D62CDB"/>
    <w:rsid w:val="00D63444"/>
    <w:rsid w:val="00D677D1"/>
    <w:rsid w:val="00D70721"/>
    <w:rsid w:val="00D727CE"/>
    <w:rsid w:val="00D77F04"/>
    <w:rsid w:val="00D82C3B"/>
    <w:rsid w:val="00D840D0"/>
    <w:rsid w:val="00D90617"/>
    <w:rsid w:val="00D92E18"/>
    <w:rsid w:val="00D937B6"/>
    <w:rsid w:val="00D93D89"/>
    <w:rsid w:val="00D9790B"/>
    <w:rsid w:val="00DA0442"/>
    <w:rsid w:val="00DA70AA"/>
    <w:rsid w:val="00DB573A"/>
    <w:rsid w:val="00DB7611"/>
    <w:rsid w:val="00DB76B8"/>
    <w:rsid w:val="00DC4F71"/>
    <w:rsid w:val="00DC6CB3"/>
    <w:rsid w:val="00DC7303"/>
    <w:rsid w:val="00DE0B93"/>
    <w:rsid w:val="00DE1247"/>
    <w:rsid w:val="00DE6403"/>
    <w:rsid w:val="00DF12D2"/>
    <w:rsid w:val="00DF45E6"/>
    <w:rsid w:val="00DF745D"/>
    <w:rsid w:val="00E07C02"/>
    <w:rsid w:val="00E10DE0"/>
    <w:rsid w:val="00E14D9D"/>
    <w:rsid w:val="00E17823"/>
    <w:rsid w:val="00E2214F"/>
    <w:rsid w:val="00E238EC"/>
    <w:rsid w:val="00E2395E"/>
    <w:rsid w:val="00E30699"/>
    <w:rsid w:val="00E317CD"/>
    <w:rsid w:val="00E325D6"/>
    <w:rsid w:val="00E34E15"/>
    <w:rsid w:val="00E417E6"/>
    <w:rsid w:val="00E4214A"/>
    <w:rsid w:val="00E43A03"/>
    <w:rsid w:val="00E46E65"/>
    <w:rsid w:val="00E52D6D"/>
    <w:rsid w:val="00E56344"/>
    <w:rsid w:val="00E57329"/>
    <w:rsid w:val="00E63385"/>
    <w:rsid w:val="00E72CA1"/>
    <w:rsid w:val="00E74168"/>
    <w:rsid w:val="00E773B5"/>
    <w:rsid w:val="00E80036"/>
    <w:rsid w:val="00E83330"/>
    <w:rsid w:val="00E845DB"/>
    <w:rsid w:val="00E946B5"/>
    <w:rsid w:val="00EA0643"/>
    <w:rsid w:val="00EA1556"/>
    <w:rsid w:val="00EA3CEA"/>
    <w:rsid w:val="00EA6616"/>
    <w:rsid w:val="00EA6C39"/>
    <w:rsid w:val="00EB3D3B"/>
    <w:rsid w:val="00EB4A60"/>
    <w:rsid w:val="00EC1A28"/>
    <w:rsid w:val="00EC52C6"/>
    <w:rsid w:val="00ED0444"/>
    <w:rsid w:val="00ED6F76"/>
    <w:rsid w:val="00EE30BC"/>
    <w:rsid w:val="00EE51C8"/>
    <w:rsid w:val="00EF005C"/>
    <w:rsid w:val="00EF49D1"/>
    <w:rsid w:val="00EF4B1B"/>
    <w:rsid w:val="00F004D1"/>
    <w:rsid w:val="00F01029"/>
    <w:rsid w:val="00F076BF"/>
    <w:rsid w:val="00F11E93"/>
    <w:rsid w:val="00F307DF"/>
    <w:rsid w:val="00F35427"/>
    <w:rsid w:val="00F61207"/>
    <w:rsid w:val="00F679EE"/>
    <w:rsid w:val="00F732F8"/>
    <w:rsid w:val="00F753A8"/>
    <w:rsid w:val="00F841AF"/>
    <w:rsid w:val="00F8473F"/>
    <w:rsid w:val="00F848A5"/>
    <w:rsid w:val="00F84C53"/>
    <w:rsid w:val="00F86DAB"/>
    <w:rsid w:val="00F87A1B"/>
    <w:rsid w:val="00F933CA"/>
    <w:rsid w:val="00F961E3"/>
    <w:rsid w:val="00FA3F40"/>
    <w:rsid w:val="00FB0C40"/>
    <w:rsid w:val="00FB2288"/>
    <w:rsid w:val="00FC3194"/>
    <w:rsid w:val="00FC4038"/>
    <w:rsid w:val="00FC620B"/>
    <w:rsid w:val="00FD1C68"/>
    <w:rsid w:val="00FD6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02245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94602B"/>
    <w:pPr>
      <w:ind w:left="708"/>
    </w:pPr>
  </w:style>
  <w:style w:customStyle="true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hAnsi="Calibri" w:ascii="Calibri"/>
      <w:sz w:val="22"/>
      <w:szCs w:val="22"/>
    </w:rPr>
  </w:style>
  <w:style w:customStyle="true" w:styleId="BezproredaChar" w:type="character">
    <w:name w:val="Bez proreda Char"/>
    <w:link w:val="Bezproreda"/>
    <w:uiPriority w:val="1"/>
    <w:rsid w:val="00D840D0"/>
    <w:rPr>
      <w:rFonts w:hAnsi="Calibri" w:ascii="Calibri"/>
      <w:sz w:val="22"/>
      <w:szCs w:val="22"/>
    </w:rPr>
  </w:style>
  <w:style w:customStyle="true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true" w:styleId="TekstbaloniaChar" w:type="character">
    <w:name w:val="Tekst balončića Char"/>
    <w:link w:val="Tekstbalonia"/>
    <w:uiPriority w:val="99"/>
    <w:semiHidden/>
    <w:rsid w:val="00A021D1"/>
    <w:rPr>
      <w:rFonts w:cs="Tahoma" w:hAnsi="Tahoma" w:ascii="Tahoma"/>
      <w:sz w:val="16"/>
      <w:szCs w:val="16"/>
      <w:lang w:val="en-AU"/>
    </w:rPr>
  </w:style>
  <w:style w:customStyle="true" w:styleId="Standard" w:type="paragraph">
    <w:name w:val="Standard"/>
    <w:rsid w:val="00A021D1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Tijelo" w:type="paragraph">
    <w:name w:val="Tijelo"/>
    <w:rsid w:val="007777FC"/>
    <w:pPr>
      <w:pBdr>
        <w:top w:val="nil"/>
        <w:left w:val="nil"/>
        <w:bottom w:val="nil"/>
        <w:right w:val="nil"/>
        <w:between w:val="nil"/>
        <w:bar w:val="nil"/>
      </w:pBdr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  <w:bdr w:val="nil"/>
    </w:rPr>
  </w:style>
  <w:style w:customStyle="true" w:styleId="Importiranistil30" w:type="numbering">
    <w:name w:val="Importirani stil 3.0"/>
    <w:rsid w:val="007777FC"/>
    <w:pPr>
      <w:numPr>
        <w:numId w:val="1"/>
      </w:numPr>
    </w:pPr>
  </w:style>
  <w:style w:customStyle="true" w:styleId="Importiranistil40" w:type="numbering">
    <w:name w:val="Importirani stil 4.0"/>
    <w:rsid w:val="00EE51C8"/>
    <w:pPr>
      <w:numPr>
        <w:numId w:val="2"/>
      </w:numPr>
    </w:pPr>
  </w:style>
  <w:style w:styleId="Tijeloteksta" w:type="paragraph">
    <w:name w:val="Body Text"/>
    <w:basedOn w:val="Normal"/>
    <w:link w:val="TijelotekstaChar"/>
    <w:rsid w:val="00A75987"/>
    <w:pPr>
      <w:jc w:val="both"/>
    </w:pPr>
    <w:rPr>
      <w:rFonts w:hAnsi="Arial Narrow" w:ascii="Arial Narrow"/>
    </w:rPr>
  </w:style>
  <w:style w:customStyle="true" w:styleId="TijelotekstaChar" w:type="character">
    <w:name w:val="Tijelo teksta Char"/>
    <w:link w:val="Tijeloteksta"/>
    <w:rsid w:val="00A75987"/>
    <w:rPr>
      <w:rFonts w:hAnsi="Arial Narrow" w:ascii="Arial Narrow"/>
      <w:sz w:val="22"/>
    </w:rPr>
  </w:style>
  <w:style w:customStyle="true" w:styleId="Zadanifontodlomka1" w:type="character">
    <w:name w:val="Zadani font odlomka1"/>
    <w:rsid w:val="00A75987"/>
  </w:style>
  <w:style w:customStyle="true" w:styleId="Odlomakpopisa1" w:type="paragraph">
    <w:name w:val="Odlomak popisa1"/>
    <w:basedOn w:val="Standard"/>
    <w:rsid w:val="00A75987"/>
    <w:pPr>
      <w:ind w:left="720"/>
    </w:pPr>
  </w:style>
  <w:style w:styleId="Istaknuto" w:type="character">
    <w:name w:val="Emphasis"/>
    <w:qFormat/>
    <w:rsid w:val="00A75987"/>
    <w:rPr>
      <w:i/>
      <w:iCs/>
    </w:rPr>
  </w:style>
  <w:style w:styleId="Tekstfusnote" w:type="paragraph">
    <w:name w:val="footnote text"/>
    <w:basedOn w:val="Normal"/>
    <w:link w:val="TekstfusnoteChar"/>
    <w:uiPriority w:val="99"/>
    <w:unhideWhenUsed/>
    <w:rsid w:val="00A75987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A75987"/>
  </w:style>
  <w:style w:styleId="Referencafusnote" w:type="character">
    <w:name w:val="footnote reference"/>
    <w:uiPriority w:val="99"/>
    <w:unhideWhenUsed/>
    <w:rsid w:val="00A75987"/>
    <w:rPr>
      <w:vertAlign w:val="superscript"/>
    </w:rPr>
  </w:style>
  <w:style w:styleId="Hiperveza" w:type="character">
    <w:name w:val="Hyperlink"/>
    <w:uiPriority w:val="99"/>
    <w:unhideWhenUsed/>
    <w:rsid w:val="00A75987"/>
    <w:rPr>
      <w:color w:val="0563C1"/>
      <w:u w:val="single"/>
    </w:rPr>
  </w:style>
  <w:style w:customStyle="true" w:styleId="OdlomakpopisaChar" w:type="character">
    <w:name w:val="Odlomak popisa Char"/>
    <w:link w:val="Odlomakpopisa"/>
    <w:uiPriority w:val="34"/>
    <w:locked/>
    <w:rsid w:val="00C52C45"/>
    <w:rPr>
      <w:sz w:val="22"/>
    </w:rPr>
  </w:style>
  <w:style w:customStyle="true" w:styleId="Bezpopisa1" w:type="numbering">
    <w:name w:val="Bez popisa1"/>
    <w:next w:val="Bezpopisa"/>
    <w:uiPriority w:val="99"/>
    <w:semiHidden/>
    <w:unhideWhenUsed/>
    <w:rsid w:val="00963230"/>
  </w:style>
  <w:style w:customStyle="true" w:styleId="Reetkatablice1" w:type="table">
    <w:name w:val="Rešetka tablice1"/>
    <w:basedOn w:val="Obinatablica"/>
    <w:next w:val="Reetkatablice"/>
    <w:uiPriority w:val="59"/>
    <w:rsid w:val="00963230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1" w:type="table">
    <w:name w:val="Rešetka tablice11"/>
    <w:basedOn w:val="Obinatablica"/>
    <w:next w:val="Reetkatablice"/>
    <w:uiPriority w:val="59"/>
    <w:rsid w:val="00963230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2" w:type="numbering">
    <w:name w:val="Bez popisa2"/>
    <w:next w:val="Bezpopisa"/>
    <w:uiPriority w:val="99"/>
    <w:semiHidden/>
    <w:unhideWhenUsed/>
    <w:rsid w:val="00C04B2B"/>
  </w:style>
  <w:style w:customStyle="true" w:styleId="Reetkatablice2" w:type="table">
    <w:name w:val="Rešetka tablice2"/>
    <w:basedOn w:val="Obinatablica"/>
    <w:next w:val="Reetkatablice"/>
    <w:uiPriority w:val="59"/>
    <w:rsid w:val="00C04B2B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2" w:type="table">
    <w:name w:val="Rešetka tablice12"/>
    <w:basedOn w:val="Obinatablica"/>
    <w:next w:val="Reetkatablice"/>
    <w:uiPriority w:val="59"/>
    <w:rsid w:val="00C04B2B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32C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2C0A"/>
    <w:rPr>
      <w:rFonts w:cs="Times New Roman" w:eastAsia="SimSun" w:hAnsi="Times New Roman" w:ascii="Times New Roman"/>
      <w:b/>
      <w:kern w:val="3"/>
      <w:sz w:val="24"/>
      <w:szCs w:val="22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C32C0A"/>
    <w:rPr>
      <w:rFonts w:cs="Tahoma" w:eastAsia="SimSun" w:hAnsi="Tahoma" w:ascii="Tahoma"/>
      <w:b/>
      <w:kern w:val="3"/>
      <w:szCs w:val="22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C32C0A"/>
    <w:rPr>
      <w:rFonts w:cs="Tahoma" w:eastAsia="SimSun" w:hAnsi="Tahoma" w:ascii="Tahoma"/>
      <w:b w:val="false"/>
      <w:kern w:val="3"/>
      <w:sz w:val="24"/>
      <w:szCs w:val="22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C32C0A"/>
    <w:rPr>
      <w:rFonts w:cs="Tahoma" w:eastAsia="SimSun" w:hAnsi="Tahoma" w:ascii="Tahoma"/>
      <w:b w:val="false"/>
      <w:kern w:val="3"/>
      <w:sz w:val="24"/>
      <w:szCs w:val="22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02245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94602B"/>
    <w:pPr>
      <w:ind w:left="708"/>
    </w:pPr>
  </w:style>
  <w:style w:customStyle="1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ascii="Calibri" w:hAnsi="Calibri"/>
      <w:sz w:val="22"/>
      <w:szCs w:val="22"/>
    </w:rPr>
  </w:style>
  <w:style w:customStyle="1" w:styleId="BezproredaChar" w:type="character">
    <w:name w:val="Bez proreda Char"/>
    <w:link w:val="Bezproreda"/>
    <w:uiPriority w:val="1"/>
    <w:rsid w:val="00D840D0"/>
    <w:rPr>
      <w:rFonts w:ascii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1" w:styleId="TekstbaloniaChar" w:type="character">
    <w:name w:val="Tekst balončića Char"/>
    <w:link w:val="Tekstbalonia"/>
    <w:uiPriority w:val="99"/>
    <w:semiHidden/>
    <w:rsid w:val="00A021D1"/>
    <w:rPr>
      <w:rFonts w:ascii="Tahoma" w:cs="Tahoma" w:hAnsi="Tahoma"/>
      <w:sz w:val="16"/>
      <w:szCs w:val="16"/>
      <w:lang w:val="en-AU"/>
    </w:rPr>
  </w:style>
  <w:style w:customStyle="1" w:styleId="Standard" w:type="paragraph">
    <w:name w:val="Standard"/>
    <w:rsid w:val="00A021D1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Tijelo" w:type="paragraph">
    <w:name w:val="Tijelo"/>
    <w:rsid w:val="007777FC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  <w:bdr w:val="nil"/>
    </w:rPr>
  </w:style>
  <w:style w:customStyle="1" w:styleId="Importiranistil30" w:type="numbering">
    <w:name w:val="Importirani stil 3.0"/>
    <w:rsid w:val="007777FC"/>
    <w:pPr>
      <w:numPr>
        <w:numId w:val="1"/>
      </w:numPr>
    </w:pPr>
  </w:style>
  <w:style w:customStyle="1" w:styleId="Importiranistil40" w:type="numbering">
    <w:name w:val="Importirani stil 4.0"/>
    <w:rsid w:val="00EE51C8"/>
    <w:pPr>
      <w:numPr>
        <w:numId w:val="2"/>
      </w:numPr>
    </w:pPr>
  </w:style>
  <w:style w:styleId="Tijeloteksta" w:type="paragraph">
    <w:name w:val="Body Text"/>
    <w:basedOn w:val="Normal"/>
    <w:link w:val="TijelotekstaChar"/>
    <w:rsid w:val="00A75987"/>
    <w:pPr>
      <w:jc w:val="both"/>
    </w:pPr>
    <w:rPr>
      <w:rFonts w:ascii="Arial Narrow" w:hAnsi="Arial Narrow"/>
    </w:rPr>
  </w:style>
  <w:style w:customStyle="1" w:styleId="TijelotekstaChar" w:type="character">
    <w:name w:val="Tijelo teksta Char"/>
    <w:link w:val="Tijeloteksta"/>
    <w:rsid w:val="00A75987"/>
    <w:rPr>
      <w:rFonts w:ascii="Arial Narrow" w:hAnsi="Arial Narrow"/>
      <w:sz w:val="22"/>
    </w:rPr>
  </w:style>
  <w:style w:customStyle="1" w:styleId="Zadanifontodlomka1" w:type="character">
    <w:name w:val="Zadani font odlomka1"/>
    <w:rsid w:val="00A75987"/>
  </w:style>
  <w:style w:customStyle="1" w:styleId="Odlomakpopisa1" w:type="paragraph">
    <w:name w:val="Odlomak popisa1"/>
    <w:basedOn w:val="Standard"/>
    <w:rsid w:val="00A75987"/>
    <w:pPr>
      <w:ind w:left="720"/>
    </w:pPr>
  </w:style>
  <w:style w:styleId="Istaknuto" w:type="character">
    <w:name w:val="Emphasis"/>
    <w:qFormat/>
    <w:rsid w:val="00A75987"/>
    <w:rPr>
      <w:i/>
      <w:iCs/>
    </w:rPr>
  </w:style>
  <w:style w:styleId="Tekstfusnote" w:type="paragraph">
    <w:name w:val="footnote text"/>
    <w:basedOn w:val="Normal"/>
    <w:link w:val="TekstfusnoteChar"/>
    <w:uiPriority w:val="99"/>
    <w:unhideWhenUsed/>
    <w:rsid w:val="00A75987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rsid w:val="00A75987"/>
  </w:style>
  <w:style w:styleId="Referencafusnote" w:type="character">
    <w:name w:val="footnote reference"/>
    <w:uiPriority w:val="99"/>
    <w:unhideWhenUsed/>
    <w:rsid w:val="00A75987"/>
    <w:rPr>
      <w:vertAlign w:val="superscript"/>
    </w:rPr>
  </w:style>
  <w:style w:styleId="Hiperveza" w:type="character">
    <w:name w:val="Hyperlink"/>
    <w:uiPriority w:val="99"/>
    <w:unhideWhenUsed/>
    <w:rsid w:val="00A75987"/>
    <w:rPr>
      <w:color w:val="0563C1"/>
      <w:u w:val="single"/>
    </w:rPr>
  </w:style>
  <w:style w:customStyle="1" w:styleId="OdlomakpopisaChar" w:type="character">
    <w:name w:val="Odlomak popisa Char"/>
    <w:link w:val="Odlomakpopisa"/>
    <w:uiPriority w:val="34"/>
    <w:locked/>
    <w:rsid w:val="00C52C45"/>
    <w:rPr>
      <w:sz w:val="22"/>
    </w:rPr>
  </w:style>
  <w:style w:customStyle="1" w:styleId="Bezpopisa1" w:type="numbering">
    <w:name w:val="Bez popisa1"/>
    <w:next w:val="Bezpopisa"/>
    <w:uiPriority w:val="99"/>
    <w:semiHidden/>
    <w:unhideWhenUsed/>
    <w:rsid w:val="00963230"/>
  </w:style>
  <w:style w:customStyle="1" w:styleId="Reetkatablice1" w:type="table">
    <w:name w:val="Rešetka tablice1"/>
    <w:basedOn w:val="Obinatablica"/>
    <w:next w:val="Reetkatablice"/>
    <w:uiPriority w:val="59"/>
    <w:rsid w:val="00963230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1" w:type="table">
    <w:name w:val="Rešetka tablice11"/>
    <w:basedOn w:val="Obinatablica"/>
    <w:next w:val="Reetkatablice"/>
    <w:uiPriority w:val="59"/>
    <w:rsid w:val="00963230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2" w:type="numbering">
    <w:name w:val="Bez popisa2"/>
    <w:next w:val="Bezpopisa"/>
    <w:uiPriority w:val="99"/>
    <w:semiHidden/>
    <w:unhideWhenUsed/>
    <w:rsid w:val="00C04B2B"/>
  </w:style>
  <w:style w:customStyle="1" w:styleId="Reetkatablice2" w:type="table">
    <w:name w:val="Rešetka tablice2"/>
    <w:basedOn w:val="Obinatablica"/>
    <w:next w:val="Reetkatablice"/>
    <w:uiPriority w:val="59"/>
    <w:rsid w:val="00C04B2B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2" w:type="table">
    <w:name w:val="Rešetka tablice12"/>
    <w:basedOn w:val="Obinatablica"/>
    <w:next w:val="Reetkatablice"/>
    <w:uiPriority w:val="59"/>
    <w:rsid w:val="00C04B2B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32C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2C0A"/>
    <w:rPr>
      <w:rFonts w:ascii="Times New Roman" w:cs="Times New Roman" w:eastAsia="SimSun" w:hAnsi="Times New Roman"/>
      <w:b/>
      <w:kern w:val="3"/>
      <w:sz w:val="24"/>
      <w:szCs w:val="22"/>
      <w:bdr w:color="auto" w:space="0" w:sz="0" w:val="none"/>
      <w:shd w:color="auto" w:fill="auto" w:val="clear"/>
      <w:lang w:bidi="hi-IN" w:eastAsia="zh-CN" w:val="hr-HR"/>
    </w:rPr>
  </w:style>
  <w:style w:customStyle="1" w:styleId="PozadinaSvijetloZuta" w:type="character">
    <w:name w:val="Pozadina_SvijetloZuta"/>
    <w:basedOn w:val="Zadanifontodlomka"/>
    <w:rsid w:val="00C32C0A"/>
    <w:rPr>
      <w:rFonts w:ascii="Tahoma" w:cs="Tahoma" w:eastAsia="SimSun" w:hAnsi="Tahoma"/>
      <w:b/>
      <w:kern w:val="3"/>
      <w:szCs w:val="22"/>
      <w:bdr w:color="auto" w:space="0" w:sz="0" w:val="none"/>
      <w:shd w:color="auto" w:fill="FFFFCC" w:val="clear"/>
      <w:lang w:bidi="hi-IN" w:eastAsia="zh-CN" w:val="hr-HR"/>
    </w:rPr>
  </w:style>
  <w:style w:customStyle="1" w:styleId="PozadinaSvijetloCrvena" w:type="character">
    <w:name w:val="Pozadina_SvijetloCrvena"/>
    <w:basedOn w:val="eSPISCCParagraphDefaultFont"/>
    <w:rsid w:val="00C32C0A"/>
    <w:rPr>
      <w:rFonts w:ascii="Tahoma" w:cs="Tahoma" w:eastAsia="SimSun" w:hAnsi="Tahoma"/>
      <w:b w:val="0"/>
      <w:kern w:val="3"/>
      <w:sz w:val="24"/>
      <w:szCs w:val="22"/>
      <w:bdr w:color="auto" w:space="0" w:sz="0" w:val="none"/>
      <w:shd w:color="auto" w:fill="FFCCCC" w:val="clear"/>
      <w:lang w:bidi="hi-IN" w:eastAsia="zh-CN" w:val="hr-HR"/>
    </w:rPr>
  </w:style>
  <w:style w:customStyle="1" w:styleId="PozadinaSvijetloZelena" w:type="character">
    <w:name w:val="Pozadina_SvijetloZelena"/>
    <w:basedOn w:val="eSPISCCParagraphDefaultFont"/>
    <w:rsid w:val="00C32C0A"/>
    <w:rPr>
      <w:rFonts w:ascii="Tahoma" w:cs="Tahoma" w:eastAsia="SimSun" w:hAnsi="Tahoma"/>
      <w:b w:val="0"/>
      <w:kern w:val="3"/>
      <w:sz w:val="24"/>
      <w:szCs w:val="22"/>
      <w:bdr w:color="auto" w:space="0" w:sz="0" w:val="none"/>
      <w:shd w:color="auto" w:fill="CCFFCC" w:val="clear"/>
      <w:lang w:bidi="hi-IN"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051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33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957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884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958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682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164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554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780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2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37645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001455">
                  <w:blockQuote w:val="true"/>
                  <w:marLeft w:val="96"/>
                  <w:marRight w:val="0"/>
                  <w:marTop w:val="0"/>
                  <w:marBottom w:val="0"/>
                  <w:divBdr>
                    <w:top w:space="0" w:sz="0" w:color="auto" w:val="none"/>
                    <w:left w:space="6" w:sz="6" w:color="CCCCCC" w:val="single"/>
                    <w:bottom w:space="0" w:sz="0" w:color="auto" w:val="none"/>
                    <w:right w:space="0" w:sz="0" w:color="auto" w:val="none"/>
                  </w:divBdr>
                  <w:divsChild>
                    <w:div w:id="1853634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97175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31759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9100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47514677">
                                      <w:blockQuote w:val="true"/>
                                      <w:marLeft w:val="9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6" w:sz="6" w:color="CCCCCC" w:val="singl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7559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29785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5665761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75875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</w:div>
                                                    <w:div w:id="9603021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</w:div>
                                                    <w:div w:id="16646958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738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225813-952E-4F4C-B8C1-F2D323AF58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7</properties:Pages>
  <properties:Words>2137</properties:Words>
  <properties:Characters>12664</properties:Characters>
  <properties:Lines>259</properties:Lines>
  <properties:Paragraphs>67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14800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2018-09-12T07:32:00Z</dcterms:created>
  <dc:creator>VOTA NĂO Ŕ REGIONALIZAÇĂO! SIM AO REFORÇO DO MUNICIPALISMO!</dc:creator>
  <dc:description>A REGIONALIZAÇĂO É UM ERRO COLOSSAL!</dc:description>
  <cp:lastModifiedBy>Tihana Martinez</cp:lastModifiedBy>
  <cp:lastPrinted>2018-09-11T08:56:00Z</cp:lastPrinted>
  <dcterms:modified xmlns:xsi="http://www.w3.org/2001/XMLSchema-instance" xsi:type="dcterms:W3CDTF">2018-09-12T07:33:00Z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St-529/2017-151 / Podnesak - Podnesak (St-529-17-151 -Podnesak stečajnog upravitelja  11.9.18.docx)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