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9c3cd" w14:paraId="529c3cd" w:rsidRDefault="002F06E1" w:rsidP="00910611" w:rsidR="002F06E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F06E1" w:rsidP="00910611" w:rsidR="002F06E1">
      <w:r>
        <w:rPr>
          <w:rFonts w:eastAsia="MS Mincho"/>
        </w:rPr>
        <w:t>REPUBLIKA HRVATSKA</w:t>
      </w:r>
    </w:p>
    <w:p w:rsidRDefault="002F06E1" w:rsidP="00910611" w:rsidR="002F06E1">
      <w:r>
        <w:rPr>
          <w:rFonts w:eastAsia="MS Mincho"/>
        </w:rPr>
        <w:t>TRGOVAČKI SUD U RIJECI</w:t>
      </w:r>
    </w:p>
    <w:p w:rsidRDefault="002F06E1" w:rsidR="002F06E1" w:rsidRPr="00910611">
      <w:pPr>
        <w:rPr>
          <w:rFonts w:eastAsia="MS Mincho"/>
        </w:rPr>
      </w:pPr>
      <w:r>
        <w:rPr>
          <w:rFonts w:eastAsia="MS Mincho"/>
        </w:rPr>
        <w:t xml:space="preserve">      Rijeka, Zadarska 1 i 3</w:t>
      </w:r>
    </w:p>
    <w:p w:rsidRDefault="002F06E1" w:rsidP="00910611" w:rsidR="002F06E1" w:rsidRPr="00910611"/>
    <w:p w:rsidRDefault="002F06E1" w:rsidP="00321306" w:rsidR="002F06E1"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9D28F1" w:rsidRPr="009D28F1">
        <w:t xml:space="preserve">Trgovački sud u Rijeci, po stečajnom sucu Danieli Korlević, odlučujući o prijedlogu predlagatelja Financijska Agencija Regionalni centar: Rijeka, Nagodbeno vijeće: RI03, Pula, Giardini 5, za otvaranje stečajnog postupka nad dužnikom </w:t>
      </w:r>
      <w:r w:rsidR="009D28F1" w:rsidRPr="009D28F1">
        <w:rPr>
          <w:b/>
        </w:rPr>
        <w:t>Dom za starije i nemoćne osobe NADA - Casa per anziani e disabili NADA, ROVINJ, Valsavie 6</w:t>
      </w:r>
      <w:r w:rsidR="00E31B7C" w:rsidRPr="00E31B7C">
        <w:t xml:space="preserve">, </w:t>
      </w:r>
      <w:r w:rsidRPr="000806E3">
        <w:t xml:space="preserve">dana </w:t>
      </w:r>
      <w:r w:rsidR="00C848FC">
        <w:t>30. rujna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9D28F1" w:rsidRPr="009D28F1">
        <w:rPr>
          <w:b/>
        </w:rPr>
        <w:t>Dom za starije i nemoćne osobe NADA - Casa per anziani e disabili NADA, ROVINJ, Valsavie 6</w:t>
      </w:r>
      <w:r w:rsidR="005761FD" w:rsidRPr="005761FD">
        <w:rPr>
          <w:b/>
        </w:rPr>
        <w:t xml:space="preserve">, OIB </w:t>
      </w:r>
      <w:r w:rsidR="009D28F1" w:rsidRPr="009D28F1">
        <w:rPr>
          <w:b/>
        </w:rPr>
        <w:t>67450930685</w:t>
      </w:r>
      <w:r w:rsidR="00D55DB2" w:rsidRPr="00D55DB2">
        <w:rPr>
          <w:b/>
        </w:rPr>
        <w:t xml:space="preserve">, </w:t>
      </w:r>
      <w:r w:rsidR="00DA10E1">
        <w:rPr>
          <w:b/>
        </w:rPr>
        <w:t>MBS</w:t>
      </w:r>
      <w:r w:rsidR="00AA5D68">
        <w:rPr>
          <w:b/>
        </w:rPr>
        <w:t xml:space="preserve"> </w:t>
      </w:r>
      <w:r w:rsidR="009D28F1">
        <w:rPr>
          <w:b/>
        </w:rPr>
        <w:t>130024749</w:t>
      </w:r>
      <w:r w:rsidR="0055287B" w:rsidRPr="00C848FC">
        <w:rPr>
          <w:b/>
        </w:rPr>
        <w:t>.</w:t>
      </w:r>
    </w:p>
    <w:p w:rsidRDefault="000806E3" w:rsidP="00321306" w:rsidR="000806E3">
      <w:pPr>
        <w:jc w:val="both"/>
      </w:pPr>
    </w:p>
    <w:p w:rsidRDefault="00321306" w:rsidP="00002D1E" w:rsidR="009D28F1" w:rsidRPr="009B6B23">
      <w:pPr>
        <w:jc w:val="both"/>
        <w:rPr>
          <w:bCs/>
        </w:rPr>
      </w:pPr>
      <w:r w:rsidRPr="00284D00">
        <w:t xml:space="preserve">II. </w:t>
      </w:r>
      <w:r w:rsidR="00212999" w:rsidRPr="00284D00">
        <w:t xml:space="preserve"> </w:t>
      </w:r>
      <w:r w:rsidRPr="00284D00">
        <w:t>Za stečajnog upravitelja imenuje se</w:t>
      </w:r>
      <w:r w:rsidR="009D28F1">
        <w:t xml:space="preserve"> Vlasta Majstorović iz Pule, Koparska 37, OIB 78258328195.</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9D28F1" w:rsidRPr="009D28F1">
        <w:rPr>
          <w:b/>
        </w:rPr>
        <w:t>Dom za starije i nemoćne osobe NADA - Casa per anziani e disabili NADA, ROVINJ, Valsavie 6</w:t>
      </w:r>
      <w:r w:rsidR="005761FD" w:rsidRPr="005761FD">
        <w:rPr>
          <w:b/>
        </w:rPr>
        <w:t xml:space="preserve">, OIB </w:t>
      </w:r>
      <w:r w:rsidR="009D28F1" w:rsidRPr="009D28F1">
        <w:rPr>
          <w:b/>
        </w:rPr>
        <w:t>67450930685</w:t>
      </w:r>
      <w:r w:rsidR="00D55DB2" w:rsidRPr="00D55DB2">
        <w:rPr>
          <w:b/>
        </w:rPr>
        <w:t xml:space="preserve">, </w:t>
      </w:r>
      <w:r w:rsidR="00DA10E1">
        <w:rPr>
          <w:b/>
        </w:rPr>
        <w:t>MBS</w:t>
      </w:r>
      <w:r w:rsidR="00AA5D68" w:rsidRPr="00AA5D68">
        <w:rPr>
          <w:b/>
        </w:rPr>
        <w:t xml:space="preserve"> </w:t>
      </w:r>
      <w:r w:rsidR="009D28F1">
        <w:rPr>
          <w:b/>
        </w:rPr>
        <w:t>130024749</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w:t>
      </w:r>
      <w:r w:rsidR="00AA5D68">
        <w:rPr>
          <w:bCs/>
        </w:rPr>
        <w:t xml:space="preserve">iti </w:t>
      </w:r>
      <w:r w:rsidR="00DA10E1">
        <w:rPr>
          <w:bCs/>
        </w:rPr>
        <w:t>sudskom registru</w:t>
      </w:r>
      <w:r w:rsidR="00AA5D68">
        <w:rPr>
          <w:bCs/>
        </w:rPr>
        <w:t xml:space="preserve"> </w:t>
      </w:r>
      <w:r w:rsidR="00321306" w:rsidRPr="009B6B23">
        <w:rPr>
          <w:bCs/>
        </w:rPr>
        <w:t>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C848FC" w:rsidP="00E31B7C" w:rsidR="00E31B7C" w:rsidRPr="00E31B7C">
            <w:pPr>
              <w:jc w:val="both"/>
            </w:pPr>
            <w:r>
              <w:t xml:space="preserve"> </w:t>
            </w:r>
            <w:r w:rsidR="009D28F1">
              <w:t xml:space="preserve"> </w:t>
            </w:r>
          </w:p>
          <w:p w:rsidRDefault="00E31B7C" w:rsidP="009D28F1" w:rsidR="009D28F1" w:rsidRPr="009D28F1">
            <w:pPr>
              <w:jc w:val="both"/>
            </w:pPr>
            <w:r>
              <w:t xml:space="preserve"> </w:t>
            </w:r>
            <w:r w:rsidR="009D28F1">
              <w:t xml:space="preserve">          </w:t>
            </w:r>
            <w:r w:rsidR="009D28F1" w:rsidRPr="009D28F1">
              <w:t>Predlagatelj Fina Regionalni centar Rijeka, Nagodbeno vijeće: RI03, Pula, Giardini 5, podnio je  26. rujna 2013.g. prijedlog za otvaranje stečajnog postupka nad dužnikom Dom za starije i nemoćne osobe NADA – Casa per anziani e disabili NADA, ROVINJ, Valsavie 6, temeljem članka 64. stavak 1. Zakona o financijskom poslovanju i predstečajnoj nagodbi (NN 108/12 i 144/12 dalje: ZFPPN-i).</w:t>
            </w:r>
          </w:p>
          <w:p w:rsidRDefault="009D28F1" w:rsidP="009D28F1" w:rsidR="009D28F1" w:rsidRPr="009D28F1">
            <w:pPr>
              <w:jc w:val="both"/>
            </w:pPr>
            <w:r>
              <w:t xml:space="preserve">           </w:t>
            </w:r>
            <w:r w:rsidRPr="009D28F1">
              <w:t>Financijska agencija, Nagodbeno vijeće je rješenjem od 12. rujna 2013.g. obustavilo postupka predstečajne nagodbe nad dužnikom temeljem čl.64. st.1. ZFPPN</w:t>
            </w:r>
            <w:r w:rsidR="00225941">
              <w:t>-i.</w:t>
            </w:r>
          </w:p>
          <w:p w:rsidRDefault="009D28F1" w:rsidP="009D28F1" w:rsidR="009D28F1" w:rsidRPr="009D28F1">
            <w:pPr>
              <w:jc w:val="both"/>
              <w:rPr>
                <w:b/>
              </w:rPr>
            </w:pPr>
            <w:r w:rsidRPr="009D28F1">
              <w:t xml:space="preserve">           Rješenjem 1. travnja 2014.g. pokrenut je prethodni postupak radi utvrđivanja uvjeta za otvaranje stečajnog postupka nad dužnikom. Istim rješenjem sud je imenovao privremenog stečajnog upravitelja Vlastu Majstorović iz Pule, Koparska 37, čija je </w:t>
            </w:r>
            <w:r w:rsidRPr="009D28F1">
              <w:lastRenderedPageBreak/>
              <w:t>dužnost bila do završetka prethodnog postupka izvršiti pregled dužnikovog poslovnog prostora, te uvid u knjige i poslovnu dokumentaciju dužnika i nakon toga podnijeti izvješće u kojem će iznijeti svoje stručno mišljenje o tome postoje li uvjeti za otvaranje stečajnog postupka, te posebno mogu li se imovinom dužnika  pokriti troškovi postupka.</w:t>
            </w:r>
            <w:r w:rsidRPr="009D28F1">
              <w:rPr>
                <w:b/>
              </w:rPr>
              <w:t xml:space="preserve">     </w:t>
            </w:r>
          </w:p>
          <w:p w:rsidRDefault="009D28F1" w:rsidP="009D28F1" w:rsidR="009D28F1" w:rsidRPr="009D28F1">
            <w:pPr>
              <w:jc w:val="both"/>
            </w:pPr>
            <w:r>
              <w:t xml:space="preserve">            </w:t>
            </w:r>
            <w:r w:rsidRPr="009D28F1">
              <w:t>Prema potvrdi Financijske Agencije od 16. travnja 2014.g. dužnik u razdoblju dužem od 60 dana ima evidentirane neizvršene osnove za plaćanje, a koje je trebalo, na temelju valjanih osnova za plaćanje, bez daljnjeg pristanka dužnika naplatiti s bilo kojeg od njegovog računa.</w:t>
            </w:r>
          </w:p>
          <w:p w:rsidRDefault="009D28F1" w:rsidP="009D28F1" w:rsidR="009D28F1" w:rsidRPr="009D28F1">
            <w:pPr>
              <w:jc w:val="both"/>
            </w:pPr>
            <w:r>
              <w:t xml:space="preserve">            </w:t>
            </w:r>
            <w:r w:rsidRPr="009D28F1">
              <w:t>Sjedište dužnika nalazi se u Rovinju, što u naravi čini obiteljsku kuću u privatnom vlasništvu. U navedenom  objektu obavljala se djelatnost ustanove. Vlasnici kuće nisu imali sklopljen ugovor o najmu s ustanovom, koja je u njihovim prostorima obavljala djelatnost.</w:t>
            </w:r>
          </w:p>
          <w:p w:rsidRDefault="009D28F1" w:rsidP="009D28F1" w:rsidR="009D28F1" w:rsidRPr="009D28F1">
            <w:pPr>
              <w:jc w:val="both"/>
            </w:pPr>
            <w:r>
              <w:t xml:space="preserve">            </w:t>
            </w:r>
            <w:r w:rsidRPr="009D28F1">
              <w:t>Prema bruto bilanci dužnika za razdoblje od 1. siječnja 2012.g. do 31. siječnja 2014.g. ukupna vrijednost imovine na dan 31. siječanj 2014.g. iskazana je u iznosu od 1.324.159,04 kn, a stavke imovine čine dugotrajna i kratkotrajna imovina.</w:t>
            </w:r>
          </w:p>
          <w:p w:rsidRDefault="009D28F1" w:rsidP="009D28F1" w:rsidR="009D28F1" w:rsidRPr="009D28F1">
            <w:pPr>
              <w:jc w:val="both"/>
            </w:pPr>
            <w:r>
              <w:t xml:space="preserve">            </w:t>
            </w:r>
            <w:r w:rsidRPr="009D28F1">
              <w:t xml:space="preserve">Dugotrajna imovina iskazana je u iznosu od 1.322.232,21 kn, a čine je materijalna, nematerijalna i financijska imovina. Dugotrajnu materijalnu imovinu čini oprema doma ukupne nabavne vrijednosti 108.017,64 kn. Većina opreme je nabavljena 2008.g. Sadašnja vrijednost imovine iznosi 940,99 kn. </w:t>
            </w:r>
          </w:p>
          <w:p w:rsidRDefault="009D28F1" w:rsidP="009D28F1" w:rsidR="009D28F1" w:rsidRPr="009D28F1">
            <w:pPr>
              <w:jc w:val="both"/>
            </w:pPr>
            <w:r>
              <w:t xml:space="preserve">            T</w:t>
            </w:r>
            <w:r w:rsidRPr="009D28F1">
              <w:t>emeljem  rješenja o ovrsi Republike Hrvatske, Ministarstvo financija, Porezna uprava posl. br. UP/I-415-02/001/204, Ur. br. 513-07-18-10-01 od 24. rujna 2010.g. provela je pljenidbu i procjenu pokretnina o čemu je sastavljen zapisnik o izvršenoj pljenidbi i procjeni pokretne imovine od 9. prosinca 2010.g. koji čini sastavni dio izvješća.</w:t>
            </w:r>
          </w:p>
          <w:p w:rsidRDefault="009D28F1" w:rsidP="009D28F1" w:rsidR="009D28F1" w:rsidRPr="009D28F1">
            <w:pPr>
              <w:jc w:val="both"/>
            </w:pPr>
            <w:r>
              <w:t xml:space="preserve">            </w:t>
            </w:r>
            <w:r w:rsidRPr="009D28F1">
              <w:t xml:space="preserve">Dugotrajnu materijalnu imovinu čini ulaganje u tuđu imovinu u iznosu od 18.291,22 kn. </w:t>
            </w:r>
          </w:p>
          <w:p w:rsidRDefault="009D28F1" w:rsidP="009D28F1" w:rsidR="009D28F1" w:rsidRPr="009D28F1">
            <w:pPr>
              <w:jc w:val="both"/>
            </w:pPr>
            <w:r>
              <w:t xml:space="preserve">            </w:t>
            </w:r>
            <w:r w:rsidRPr="009D28F1">
              <w:t xml:space="preserve">Dugotrajnu financijsku imovinu čini dugoročni zajam u iznosu od 1.303.000,00 kn. Radi se o zajmovima koji su odobreni članu društva Hasanu Šabanagiću, koji je u prethodnom postupku dao pisanu izjavu da je navedene zajmove koristio za plaćanje režijskih troškova i troškova kredita za nekretninu, budući nije bio u mogućnosti na drugi način plaćati račune zbog dugotrajne blokade dužnikovog računa. </w:t>
            </w:r>
          </w:p>
          <w:p w:rsidRDefault="009D28F1" w:rsidP="009D28F1" w:rsidR="009D28F1" w:rsidRPr="009D28F1">
            <w:pPr>
              <w:jc w:val="both"/>
            </w:pPr>
            <w:r>
              <w:t xml:space="preserve">             </w:t>
            </w:r>
            <w:r w:rsidRPr="009D28F1">
              <w:t>U prethodnom postupku utvrđeno je da dužnik nije upisan kao vlasnik niti suvlasnik nekretnina u svim k.o. u nadležnosti Općinskog suda u Rovinju.</w:t>
            </w:r>
          </w:p>
          <w:p w:rsidRDefault="009D28F1" w:rsidP="009D28F1" w:rsidR="009D28F1" w:rsidRPr="009D28F1">
            <w:pPr>
              <w:jc w:val="both"/>
            </w:pPr>
            <w:r>
              <w:t xml:space="preserve">             </w:t>
            </w:r>
            <w:r w:rsidRPr="009D28F1">
              <w:t>Temeljem uvjerenja Policijske uprave Istarske, Policijske postaje Rovinj od 15. travnja 2014.g. utvrđeno je da dužnik nije evidentiran kao vlasnik vozila.</w:t>
            </w:r>
          </w:p>
          <w:p w:rsidRDefault="009D28F1" w:rsidP="009D28F1" w:rsidR="009D28F1" w:rsidRPr="009D28F1">
            <w:pPr>
              <w:jc w:val="both"/>
            </w:pPr>
            <w:r>
              <w:t xml:space="preserve">             </w:t>
            </w:r>
            <w:r w:rsidRPr="009D28F1">
              <w:t>Prema bruto bilanci na dan 31. siječanj 2014.g. kratkotrajna imovina dužnika iskazana je u iznosu od 1.831,33 kn, a čine je potraživanja i novac, od čega potraživanja za refundaciju u iznosu od 1.741,35 kn i potraživanja od kupaca – 95,50 kn, što znači da je netko od kupaca izvršio pretplatu za iznos od 95,50 kn.</w:t>
            </w:r>
          </w:p>
          <w:p w:rsidRDefault="009D28F1" w:rsidP="009D28F1" w:rsidR="009D28F1" w:rsidRPr="009D28F1">
            <w:pPr>
              <w:jc w:val="both"/>
            </w:pPr>
            <w:r>
              <w:t xml:space="preserve">             </w:t>
            </w:r>
            <w:r w:rsidRPr="009D28F1">
              <w:t xml:space="preserve">Na dan 31. siječanj 2014.g. stanje novčanih sredstava u poslovnim knjigama iskazano je u iznosu od 185,48 kn. Sredstva koja su se nalazila u blagajni nisu položena na žiroračun dužnika pa se navedeni iznos može smatrati potraživanjem od odgovorne osobe. </w:t>
            </w:r>
          </w:p>
          <w:p w:rsidRDefault="009D28F1" w:rsidP="009D28F1" w:rsidR="009D28F1" w:rsidRPr="009D28F1">
            <w:pPr>
              <w:jc w:val="both"/>
            </w:pPr>
            <w:r>
              <w:t xml:space="preserve">              </w:t>
            </w:r>
            <w:r w:rsidRPr="009D28F1">
              <w:t xml:space="preserve">Do završetka prethodnog postupka, prema bruto bilanci na dan 31. siječanj 2014.g. iskazane su ukupne dužnikove obveze u iznosu od 1.244.345,12 kn. </w:t>
            </w:r>
          </w:p>
          <w:p w:rsidRDefault="009D28F1" w:rsidP="009D28F1" w:rsidR="009D28F1" w:rsidRPr="009D28F1">
            <w:pPr>
              <w:jc w:val="both"/>
            </w:pPr>
            <w:r>
              <w:t xml:space="preserve">             </w:t>
            </w:r>
            <w:r w:rsidRPr="009D28F1">
              <w:t xml:space="preserve">Do završetka prethodnog postupka, privremeni stečajni upravitelj je kod dužnika </w:t>
            </w:r>
            <w:r w:rsidRPr="009D28F1">
              <w:lastRenderedPageBreak/>
              <w:t xml:space="preserve">utvrdio postojanje sva tri zakonom predviđena stečajna razloga, a to su nelikvidnost, nesposobnost za plaćanje i prezaduženost. </w:t>
            </w:r>
          </w:p>
          <w:p w:rsidRDefault="009D28F1" w:rsidP="009D28F1" w:rsidR="009D28F1" w:rsidRPr="009D28F1">
            <w:pPr>
              <w:jc w:val="both"/>
            </w:pPr>
            <w:r>
              <w:t xml:space="preserve">             </w:t>
            </w:r>
            <w:r w:rsidRPr="009D28F1">
              <w:t>Materijalna dugotrajna imovina ima sadašnju knjigovodstvu vrijednost u iznosu od 944,49 kn i opterećena je pravom odvojenog namirenja u korist Republike Hrvatske. Naplatom dugoročnog zajma od člana društva Hasana Šabanagića stekla bi se sredstva koja bi bila dostatna za pokriće troškova stečajnog postupka, ali je naplata neizvjesna.</w:t>
            </w:r>
          </w:p>
          <w:p w:rsidRDefault="009D28F1" w:rsidP="009D28F1" w:rsidR="009D28F1" w:rsidRPr="009D28F1">
            <w:pPr>
              <w:jc w:val="both"/>
            </w:pPr>
            <w:r>
              <w:t xml:space="preserve">             </w:t>
            </w:r>
            <w:r w:rsidRPr="009D28F1">
              <w:t xml:space="preserve">Temeljem svega iznesenog, privremeni stečajni upravitelj mišljenja je da neposredno raspoloživa dužnikova imovina nije dostatna za pokriće troškova stečajnog postupka. </w:t>
            </w:r>
          </w:p>
          <w:p w:rsidRDefault="009D28F1" w:rsidP="009D28F1" w:rsidR="009D28F1" w:rsidRPr="009D28F1">
            <w:pPr>
              <w:jc w:val="both"/>
            </w:pPr>
            <w:r>
              <w:t xml:space="preserve">             </w:t>
            </w:r>
            <w:r w:rsidRPr="009D28F1">
              <w:t>Stoga je privremeni stečajni upravitelj predložio sudu da pozove vjerovnike na uplatu predujma u visini od 58.000,00 kn, koji iznos se odnosi na: pokriće troškova prethodnog postupka u iznosu od 10.000,00 kn, troškove pokušaja naplate potraživanja u iznosu od 30.000,00 kn i troškove vođenja stečajnog postupka u iznosu od 17.000,00 kn, od čega troškovi izrade pečata, poštarine, bankovne naknade u iznosu od 2.000,00 kn, trošak knjigovodstvenih usluga u iznosu od 7.000,00 kn, trošak nagrade stečajnom upravitelju u iznosu od 6.000,00 kn i naknada troškova stečajnog upravitelja u iznosu od 2.000,00 kn.</w:t>
            </w:r>
          </w:p>
          <w:p w:rsidRDefault="009D28F1" w:rsidP="009D28F1" w:rsidR="00E31B7C" w:rsidRPr="00E31B7C">
            <w:pPr>
              <w:jc w:val="both"/>
            </w:pPr>
            <w:r>
              <w:t xml:space="preserve">            </w:t>
            </w:r>
            <w:r w:rsidRPr="009D28F1">
              <w:t xml:space="preserve">Na ročištu radi izjašnjenja o prijedlogu i rasprave o uvjetima za otvaranje stečajnog postupka nad dužnikom, zastupnica dužnika po zakonu nije imala primjedbi na sačinjeno izvješće i prijedlog privremenog stečajnog upravitelja. </w:t>
            </w:r>
            <w:r w:rsidR="00E31B7C">
              <w:t xml:space="preserve">  </w:t>
            </w:r>
            <w:r>
              <w:t xml:space="preserve"> </w:t>
            </w:r>
          </w:p>
          <w:p w:rsidRDefault="009D28F1" w:rsidP="009D28F1" w:rsidR="002E5767" w:rsidRPr="009B6B23">
            <w:pPr>
              <w:jc w:val="both"/>
              <w:rPr>
                <w:b/>
              </w:rPr>
            </w:pPr>
            <w:r>
              <w:rPr>
                <w:bCs/>
              </w:rP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9D28F1">
              <w:rPr>
                <w:bCs/>
              </w:rPr>
              <w:t>19. svibnja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225941">
              <w:rPr>
                <w:bCs/>
              </w:rPr>
              <w:t>58.000</w:t>
            </w:r>
            <w:r w:rsidRPr="009B6B23">
              <w:rPr>
                <w:bCs/>
              </w:rPr>
              <w:t>,00 kn za pokriće troškova</w:t>
            </w:r>
            <w:r w:rsidR="00AA5D68">
              <w:rPr>
                <w:bCs/>
              </w:rPr>
              <w:t xml:space="preserve"> prethodnog i</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9D28F1"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AA5D68">
              <w:rPr>
                <w:bCs/>
              </w:rPr>
              <w:t xml:space="preserve">prethodnog i </w:t>
            </w:r>
            <w:r w:rsidR="001474D4" w:rsidRPr="001474D4">
              <w:rPr>
                <w:bCs/>
              </w:rPr>
              <w:t xml:space="preserve">stečajnog postupka nije uplaćen u roku određenom rješenjem od </w:t>
            </w:r>
            <w:r w:rsidR="009D28F1">
              <w:rPr>
                <w:bCs/>
              </w:rPr>
              <w:t>19. svibnja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3828C9">
        <w:rPr>
          <w:bCs/>
        </w:rPr>
        <w:t>30. rujna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lastRenderedPageBreak/>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9D28F1">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9D28F1">
        <w:rPr>
          <w:bCs/>
        </w:rPr>
        <w:t xml:space="preserve"> </w:t>
      </w:r>
    </w:p>
    <w:p w:rsidRDefault="003828C9" w:rsidP="000806E3" w:rsidR="00CC0BD7" w:rsidRPr="003828C9">
      <w:pPr>
        <w:jc w:val="right"/>
        <w:rPr>
          <w:bCs/>
          <w:sz w:val="22"/>
          <w:szCs w:val="22"/>
        </w:rPr>
      </w:pPr>
      <w:r>
        <w:rPr>
          <w:bCs/>
        </w:rPr>
        <w:t xml:space="preserve"> </w:t>
      </w:r>
      <w:r w:rsidR="008C188D">
        <w:rPr>
          <w:bCs/>
        </w:rPr>
        <w:t xml:space="preserve"> </w:t>
      </w: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225941" w:rsidP="003828C9" w:rsidR="00225941">
      <w:pPr>
        <w:jc w:val="both"/>
      </w:pPr>
    </w:p>
    <w:p w:rsidRDefault="00225941" w:rsidP="003828C9" w:rsidR="00225941">
      <w:pPr>
        <w:jc w:val="both"/>
      </w:pPr>
    </w:p>
    <w:p w:rsidRDefault="00CE30F0" w:rsidP="003828C9" w:rsidR="00CE30F0">
      <w:pPr>
        <w:jc w:val="both"/>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AA5D68">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AA5D68" w:rsidP="00321306" w:rsidR="00ED138E" w:rsidRPr="00136631">
      <w:pPr>
        <w:rPr>
          <w:sz w:val="20"/>
          <w:szCs w:val="20"/>
        </w:rPr>
      </w:pPr>
      <w:r>
        <w:rPr>
          <w:sz w:val="20"/>
          <w:szCs w:val="20"/>
        </w:rPr>
        <w:t xml:space="preserve">- </w:t>
      </w:r>
      <w:r w:rsidR="005761FD">
        <w:rPr>
          <w:sz w:val="20"/>
          <w:szCs w:val="20"/>
        </w:rPr>
        <w:t xml:space="preserve">ranijem </w:t>
      </w:r>
      <w:r w:rsidR="00CE30F0">
        <w:rPr>
          <w:sz w:val="20"/>
          <w:szCs w:val="20"/>
        </w:rPr>
        <w:t xml:space="preserve">zz </w:t>
      </w:r>
      <w:r w:rsidR="00225941">
        <w:rPr>
          <w:sz w:val="20"/>
          <w:szCs w:val="20"/>
        </w:rPr>
        <w:t>privremenom ravnatelju Nada Šabanagić</w:t>
      </w:r>
      <w:r w:rsidR="00E31B7C">
        <w:rPr>
          <w:sz w:val="20"/>
          <w:szCs w:val="20"/>
        </w:rPr>
        <w:t xml:space="preserve"> </w:t>
      </w:r>
      <w:r w:rsidR="00CE30F0">
        <w:rPr>
          <w:sz w:val="20"/>
          <w:szCs w:val="20"/>
        </w:rPr>
        <w:t xml:space="preserve">na adresu dužnika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225941">
        <w:rPr>
          <w:sz w:val="20"/>
          <w:szCs w:val="20"/>
        </w:rPr>
        <w:t>Pula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225941">
        <w:rPr>
          <w:sz w:val="20"/>
          <w:szCs w:val="20"/>
        </w:rPr>
        <w:t>Pula</w:t>
      </w:r>
    </w:p>
    <w:p w:rsidRDefault="00321306" w:rsidP="00321306" w:rsidR="00321306" w:rsidRPr="00136631">
      <w:pPr>
        <w:rPr>
          <w:sz w:val="20"/>
          <w:szCs w:val="20"/>
        </w:rPr>
      </w:pPr>
      <w:r w:rsidRPr="00136631">
        <w:rPr>
          <w:sz w:val="20"/>
          <w:szCs w:val="20"/>
        </w:rPr>
        <w:t xml:space="preserve">- Porezna uprava </w:t>
      </w:r>
      <w:r w:rsidR="00225941">
        <w:rPr>
          <w:sz w:val="20"/>
          <w:szCs w:val="20"/>
        </w:rPr>
        <w:t>Pula</w:t>
      </w:r>
    </w:p>
    <w:p w:rsidRDefault="00576115" w:rsidP="00321306" w:rsidR="00321306" w:rsidRPr="00136631">
      <w:pPr>
        <w:rPr>
          <w:sz w:val="20"/>
          <w:szCs w:val="20"/>
        </w:rPr>
      </w:pPr>
      <w:r w:rsidRPr="00136631">
        <w:rPr>
          <w:sz w:val="20"/>
          <w:szCs w:val="20"/>
        </w:rPr>
        <w:t xml:space="preserve">- </w:t>
      </w:r>
      <w:r w:rsidR="00CE30F0">
        <w:rPr>
          <w:sz w:val="20"/>
          <w:szCs w:val="20"/>
        </w:rPr>
        <w:t>sudskom registru</w:t>
      </w:r>
      <w:r w:rsidR="00321306" w:rsidRPr="00136631">
        <w:rPr>
          <w:sz w:val="20"/>
          <w:szCs w:val="20"/>
        </w:rPr>
        <w:t xml:space="preserve"> </w:t>
      </w:r>
      <w:r w:rsidR="0041378B">
        <w:rPr>
          <w:sz w:val="20"/>
          <w:szCs w:val="20"/>
        </w:rPr>
        <w:t xml:space="preserve"> </w:t>
      </w:r>
      <w:r w:rsidR="00225941">
        <w:rPr>
          <w:sz w:val="20"/>
          <w:szCs w:val="20"/>
        </w:rPr>
        <w:t xml:space="preserve">TS u Pazinu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3828C9">
        <w:rPr>
          <w:sz w:val="20"/>
          <w:szCs w:val="20"/>
        </w:rPr>
        <w:t>30.9.</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06E1">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D28F1">
      <w:rPr>
        <w:b/>
      </w:rPr>
      <w:t>996</w:t>
    </w:r>
    <w:r w:rsidR="00E31B7C">
      <w:rPr>
        <w:b/>
      </w:rPr>
      <w:t>/13-</w:t>
    </w:r>
    <w:r w:rsidR="009D28F1">
      <w:rPr>
        <w:b/>
      </w:rPr>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212999"/>
    <w:rsid w:val="00213A81"/>
    <w:rsid w:val="00223734"/>
    <w:rsid w:val="00223778"/>
    <w:rsid w:val="00225941"/>
    <w:rsid w:val="0024728A"/>
    <w:rsid w:val="00254C14"/>
    <w:rsid w:val="00267A10"/>
    <w:rsid w:val="00284D00"/>
    <w:rsid w:val="002C1367"/>
    <w:rsid w:val="002C214C"/>
    <w:rsid w:val="002E5767"/>
    <w:rsid w:val="002E7B44"/>
    <w:rsid w:val="002F06E1"/>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D28F1"/>
    <w:rsid w:val="009E0DB4"/>
    <w:rsid w:val="009F7689"/>
    <w:rsid w:val="00A00578"/>
    <w:rsid w:val="00A06125"/>
    <w:rsid w:val="00A274AB"/>
    <w:rsid w:val="00A32C67"/>
    <w:rsid w:val="00A33F04"/>
    <w:rsid w:val="00A7168A"/>
    <w:rsid w:val="00A7352D"/>
    <w:rsid w:val="00A7372C"/>
    <w:rsid w:val="00AA031A"/>
    <w:rsid w:val="00AA5D68"/>
    <w:rsid w:val="00AC6DC9"/>
    <w:rsid w:val="00AD089B"/>
    <w:rsid w:val="00AD51C1"/>
    <w:rsid w:val="00AE55E4"/>
    <w:rsid w:val="00B350EF"/>
    <w:rsid w:val="00B710DF"/>
    <w:rsid w:val="00B753B4"/>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E30F0"/>
    <w:rsid w:val="00D37C80"/>
    <w:rsid w:val="00D55DB2"/>
    <w:rsid w:val="00D705C3"/>
    <w:rsid w:val="00D85E72"/>
    <w:rsid w:val="00D940E7"/>
    <w:rsid w:val="00DA10E1"/>
    <w:rsid w:val="00DA1FFF"/>
    <w:rsid w:val="00DD7334"/>
    <w:rsid w:val="00DF013D"/>
    <w:rsid w:val="00E01978"/>
    <w:rsid w:val="00E31B7C"/>
    <w:rsid w:val="00E65893"/>
    <w:rsid w:val="00ED138E"/>
    <w:rsid w:val="00EF0D70"/>
    <w:rsid w:val="00F23CF2"/>
    <w:rsid w:val="00F4176D"/>
    <w:rsid w:val="00F4524A"/>
    <w:rsid w:val="00F96362"/>
    <w:rsid w:val="00FA1159"/>
    <w:rsid w:val="00FB3E1A"/>
    <w:rsid w:val="00FD1C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2F06E1"/>
    <w:rPr>
      <w:color w:val="808080"/>
      <w:bdr w:space="0" w:sz="0" w:color="auto" w:val="none"/>
      <w:shd w:fill="auto" w:color="auto" w:val="clear"/>
    </w:rPr>
  </w:style>
  <w:style w:customStyle="true" w:styleId="eSPISCCParagraphDefaultFont" w:type="character">
    <w:name w:val="eSPIS_CC_Paragraph Default Font"/>
    <w:basedOn w:val="Zadanifontodlomka"/>
    <w:rsid w:val="002F06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06E1"/>
    <w:rPr>
      <w:b/>
      <w:bdr w:space="0" w:sz="0" w:color="auto" w:val="none"/>
      <w:shd w:fill="FFFFCC" w:color="auto" w:val="clear"/>
      <w:lang w:val="hr-HR"/>
    </w:rPr>
  </w:style>
  <w:style w:customStyle="true" w:styleId="PozadinaSvijetloCrvena" w:type="character">
    <w:name w:val="Pozadina_SvijetloCrvena"/>
    <w:basedOn w:val="eSPISCCParagraphDefaultFont"/>
    <w:rsid w:val="002F06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06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2F06E1"/>
    <w:rPr>
      <w:color w:val="808080"/>
      <w:bdr w:color="auto" w:space="0" w:sz="0" w:val="none"/>
      <w:shd w:color="auto" w:fill="auto" w:val="clear"/>
    </w:rPr>
  </w:style>
  <w:style w:customStyle="1" w:styleId="eSPISCCParagraphDefaultFont" w:type="character">
    <w:name w:val="eSPIS_CC_Paragraph Default Font"/>
    <w:basedOn w:val="Zadanifontodlomka"/>
    <w:rsid w:val="002F06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06E1"/>
    <w:rPr>
      <w:b/>
      <w:bdr w:color="auto" w:space="0" w:sz="0" w:val="none"/>
      <w:shd w:color="auto" w:fill="FFFFCC" w:val="clear"/>
      <w:lang w:val="hr-HR"/>
    </w:rPr>
  </w:style>
  <w:style w:customStyle="1" w:styleId="PozadinaSvijetloCrvena" w:type="character">
    <w:name w:val="Pozadina_SvijetloCrvena"/>
    <w:basedOn w:val="eSPISCCParagraphDefaultFont"/>
    <w:rsid w:val="002F06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06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St-996/2013-20</izvorni_sadrzaj>
    <derivirana_varijabla naziv="DomainObject.Oznaka_1">St-996/2013-20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St-996/2013</izvorni_sadrzaj>
    <derivirana_varijabla naziv="DomainObject.Predmet.OznakaBroj_1">St-996/2013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NADA  Rovinj</izvorni_sadrzaj>
    <derivirana_varijabla naziv="DomainObject.Predmet.ProtustrankaFormated_1">  DOM ZA STARIJE I NEMOĆNE OSOBE NADA  Rovinj</derivirana_varijabla>
  </DomainObject.Predmet.ProtustrankaFormated>
  <DomainObject.Predmet.ProtustrankaFormatedOIB>
    <izvorni_sadrzaj>  DOM ZA STARIJE I NEMOĆNE OSOBE NADA  Rovinj, OIB 67450930685</izvorni_sadrzaj>
    <derivirana_varijabla naziv="DomainObject.Predmet.ProtustrankaFormatedOIB_1">  DOM ZA STARIJE I NEMOĆNE OSOBE NADA  Rovinj, OIB 67450930685</derivirana_varijabla>
  </DomainObject.Predmet.ProtustrankaFormatedOIB>
  <DomainObject.Predmet.ProtustrankaFormatedWithAdress>
    <izvorni_sadrzaj> DOM ZA STARIJE I NEMOĆNE OSOBE NADA  Rovinj, Valsavie 6, 52 210 Rovinj</izvorni_sadrzaj>
    <derivirana_varijabla naziv="DomainObject.Predmet.ProtustrankaFormatedWithAdress_1"> DOM ZA STARIJE I NEMOĆNE OSOBE NADA  Rovinj, Valsavie 6, 52 210 Rovinj</derivirana_varijabla>
  </DomainObject.Predmet.ProtustrankaFormatedWithAdress>
  <DomainObject.Predmet.ProtustrankaFormatedWithAdressOIB>
    <izvorni_sadrzaj> DOM ZA STARIJE I NEMOĆNE OSOBE NADA  Rovinj, OIB 67450930685, Valsavie 6, 52 210 Rovinj</izvorni_sadrzaj>
    <derivirana_varijabla naziv="DomainObject.Predmet.ProtustrankaFormatedWithAdressOIB_1"> DOM ZA STARIJE I NEMOĆNE OSOBE NADA  Rovinj, OIB 67450930685, Valsavie 6, 52 210 Rovinj</derivirana_varijabla>
  </DomainObject.Predmet.ProtustrankaFormatedWithAdressOIB>
  <DomainObject.Predmet.ProtustrankaWithAdress>
    <izvorni_sadrzaj>DOM ZA STARIJE I NEMOĆNE OSOBE NADA  Rovinj Valsavie 6, 52 210 Rovinj</izvorni_sadrzaj>
    <derivirana_varijabla naziv="DomainObject.Predmet.ProtustrankaWithAdress_1">DOM ZA STARIJE I NEMOĆNE OSOBE NADA  Rovinj Valsavie 6, 52 210 Rovinj</derivirana_varijabla>
  </DomainObject.Predmet.ProtustrankaWithAdress>
  <DomainObject.Predmet.ProtustrankaWithAdressOIB>
    <izvorni_sadrzaj>DOM ZA STARIJE I NEMOĆNE OSOBE NADA  Rovinj, OIB 67450930685, Valsavie 6, 52 210 Rovinj</izvorni_sadrzaj>
    <derivirana_varijabla naziv="DomainObject.Predmet.ProtustrankaWithAdressOIB_1">DOM ZA STARIJE I NEMOĆNE OSOBE NADA  Rovinj, OIB 67450930685, Valsavie 6, 52 210 Rovinj</derivirana_varijabla>
  </DomainObject.Predmet.ProtustrankaWithAdressOIB>
  <DomainObject.Predmet.ProtustrankaNazivFormated>
    <izvorni_sadrzaj>DOM ZA STARIJE I NEMOĆNE OSOBE NADA  Rovinj</izvorni_sadrzaj>
    <derivirana_varijabla naziv="DomainObject.Predmet.ProtustrankaNazivFormated_1">DOM ZA STARIJE I NEMOĆNE OSOBE NADA  Rovinj</derivirana_varijabla>
  </DomainObject.Predmet.ProtustrankaNazivFormated>
  <DomainObject.Predmet.ProtustrankaNazivFormatedOIB>
    <izvorni_sadrzaj>DOM ZA STARIJE I NEMOĆNE OSOBE NADA  Rovinj, OIB 67450930685</izvorni_sadrzaj>
    <derivirana_varijabla naziv="DomainObject.Predmet.ProtustrankaNazivFormatedOIB_1">DOM ZA STARIJE I NEMOĆNE OSOBE NADA  Rovinj, OIB 67450930685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DOM ZA STARIJE I NEMOĆNE OSOBE NADA  Rovinj</item>
    </izvorni_sadrzaj>
    <derivirana_varijabla naziv="DomainObject.Predmet.ProtuStrankaListFormated_1">
      <item>DOM ZA STARIJE I NEMOĆNE OSOBE NADA  Rovinj</item>
    </derivirana_varijabla>
  </DomainObject.Predmet.ProtuStrankaListFormated>
  <DomainObject.Predmet.ProtuStrankaListFormatedOIB>
    <izvorni_sadrzaj>
      <item>DOM ZA STARIJE I NEMOĆNE OSOBE NADA  Rovinj, OIB 67450930685</item>
    </izvorni_sadrzaj>
    <derivirana_varijabla naziv="DomainObject.Predmet.ProtuStrankaListFormatedOIB_1">
      <item>DOM ZA STARIJE I NEMOĆNE OSOBE NADA  Rovinj, OIB 67450930685</item>
    </derivirana_varijabla>
  </DomainObject.Predmet.ProtuStrankaListFormatedOIB>
  <DomainObject.Predmet.ProtuStrankaListFormatedWithAdress>
    <izvorni_sadrzaj>
      <item>DOM ZA STARIJE I NEMOĆNE OSOBE NADA  Rovinj, Valsavie 6, 52 210 Rovinj</item>
    </izvorni_sadrzaj>
    <derivirana_varijabla naziv="DomainObject.Predmet.ProtuStrankaListFormatedWithAdress_1">
      <item>DOM ZA STARIJE I NEMOĆNE OSOBE NADA  Rovinj, Valsavie 6, 52 210 Rovinj</item>
    </derivirana_varijabla>
  </DomainObject.Predmet.ProtuStrankaListFormatedWithAdress>
  <DomainObject.Predmet.ProtuStrankaListFormatedWithAdressOIB>
    <izvorni_sadrzaj>
      <item>DOM ZA STARIJE I NEMOĆNE OSOBE NADA  Rovinj, OIB 67450930685, Valsavie 6, 52 210 Rovinj</item>
    </izvorni_sadrzaj>
    <derivirana_varijabla naziv="DomainObject.Predmet.ProtuStrankaListFormatedWithAdressOIB_1">
      <item>DOM ZA STARIJE I NEMOĆNE OSOBE NADA  Rovinj, OIB 67450930685, Valsavie 6, 52 210 Rovinj</item>
    </derivirana_varijabla>
  </DomainObject.Predmet.ProtuStrankaListFormatedWithAdressOIB>
  <DomainObject.Predmet.ProtuStrankaListNazivFormated>
    <izvorni_sadrzaj>
      <item>DOM ZA STARIJE I NEMOĆNE OSOBE NADA  Rovinj</item>
    </izvorni_sadrzaj>
    <derivirana_varijabla naziv="DomainObject.Predmet.ProtuStrankaListNazivFormated_1">
      <item>DOM ZA STARIJE I NEMOĆNE OSOBE NADA  Rovinj</item>
    </derivirana_varijabla>
  </DomainObject.Predmet.ProtuStrankaListNazivFormated>
  <DomainObject.Predmet.ProtuStrankaListNazivFormatedOIB>
    <izvorni_sadrzaj>
      <item>DOM ZA STARIJE I NEMOĆNE OSOBE NADA  Rovinj, OIB 67450930685</item>
    </izvorni_sadrzaj>
    <derivirana_varijabla naziv="DomainObject.Predmet.ProtuStrankaListNazivFormatedOIB_1">
      <item>DOM ZA STARIJE I NEMOĆNE OSOBE NADA  Rovinj, OIB 67450930685</item>
    </derivirana_varijabla>
  </DomainObject.Predmet.ProtuStrankaListNazivFormatedOIB>
  <DomainObject.Predmet.OstaliListFormated>
    <izvorni_sadrzaj>
      <item>Vlasta Majstorović</item>
      <item>Nada Šabanagić</item>
    </izvorni_sadrzaj>
    <derivirana_varijabla naziv="DomainObject.Predmet.OstaliListFormated_1">
      <item>Vlasta Majstorović</item>
      <item>Nada Šabanagić</item>
    </derivirana_varijabla>
  </DomainObject.Predmet.OstaliListFormated>
  <DomainObject.Predmet.OstaliListFormatedOIB>
    <izvorni_sadrzaj>
      <item>Vlasta Majstorović, OIB 78258328195</item>
      <item>Nada Šabanagić</item>
    </izvorni_sadrzaj>
    <derivirana_varijabla naziv="DomainObject.Predmet.OstaliListFormatedOIB_1">
      <item>Vlasta Majstorović, OIB 78258328195</item>
      <item>Nada Šabanagić</item>
    </derivirana_varijabla>
  </DomainObject.Predmet.OstaliListFormatedOIB>
  <DomainObject.Predmet.OstaliListFormatedWithAdress>
    <izvorni_sadrzaj>
      <item>Vlasta Majstorović, Koparska 37, 52100 Pula</item>
      <item>Nada Šabanagić</item>
    </izvorni_sadrzaj>
    <derivirana_varijabla naziv="DomainObject.Predmet.OstaliListFormatedWithAdress_1">
      <item>Vlasta Majstorović, Koparska 37, 52100 Pula</item>
      <item>Nada Šabanagić</item>
    </derivirana_varijabla>
  </DomainObject.Predmet.OstaliListFormatedWithAdress>
  <DomainObject.Predmet.OstaliListFormatedWithAdressOIB>
    <izvorni_sadrzaj>
      <item>Vlasta Majstorović, OIB 78258328195, Koparska 37, 52100 Pula</item>
      <item>Nada Šabanagić</item>
    </izvorni_sadrzaj>
    <derivirana_varijabla naziv="DomainObject.Predmet.OstaliListFormatedWithAdressOIB_1">
      <item>Vlasta Majstorović, OIB 78258328195, Koparska 37, 52100 Pula</item>
      <item>Nada Šabanagić</item>
    </derivirana_varijabla>
  </DomainObject.Predmet.OstaliListFormatedWithAdressOIB>
  <DomainObject.Predmet.OstaliListNazivFormated>
    <izvorni_sadrzaj>
      <item>Vlasta Majstorović</item>
      <item>Nada Šabanagić</item>
    </izvorni_sadrzaj>
    <derivirana_varijabla naziv="DomainObject.Predmet.OstaliListNazivFormated_1">
      <item>Vlasta Majstorović</item>
      <item>Nada Šabanagić</item>
    </derivirana_varijabla>
  </DomainObject.Predmet.OstaliListNazivFormated>
  <DomainObject.Predmet.OstaliListNazivFormatedOIB>
    <izvorni_sadrzaj>
      <item>Vlasta Majstorović, OIB 78258328195</item>
      <item>Nada Šabanagić</item>
    </izvorni_sadrzaj>
    <derivirana_varijabla naziv="DomainObject.Predmet.OstaliListNazivFormatedOIB_1">
      <item>Vlasta Majstorović, OIB 78258328195</item>
      <item>Nada Šabanagić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St-996/2013-20</izvorni_sadrzaj>
    <derivirana_varijabla naziv="DomainObject.PoslovniBrojDokumenta_1">St-996/2013-20</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DOM ZA STARIJE I NEMOĆNE OSOBE NADA  Rovinj</izvorni_sadrzaj>
    <derivirana_varijabla naziv="DomainObject.Predmet.ProtustrankaIDrugi_1">DOM ZA STARIJE I NEMOĆNE OSOBE NADA  Rovinj</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DOM ZA STARIJE I NEMOĆNE OSOBE NADA  Rovinj, OIB 67450930685, Valsavie 6, 52 210 Rovinj</izvorni_sadrzaj>
    <derivirana_varijabla naziv="DomainObject.Predmet.ProtustrankaIDrugiAdressOIB_1">DOM ZA STARIJE I NEMOĆNE OSOBE NADA  Rovinj, OIB 67450930685, Valsavie 6, 52 210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DOM ZA STARIJE I NEMOĆNE OSOBE NADA  Rovinj</item>
      <item>Vlasta Majstorović</item>
      <item>Nada Šabanagić</item>
    </izvorni_sadrzaj>
    <derivirana_varijabla naziv="DomainObject.Predmet.SudioniciListNaziv_1">
      <item>FINA  Pula</item>
      <item>DOM ZA STARIJE I NEMOĆNE OSOBE NADA  Rovinj</item>
      <item>Vlasta Majstorović</item>
      <item>Nada Šabanagić</item>
    </derivirana_varijabla>
  </DomainObject.Predmet.SudioniciListNaziv>
  <DomainObject.Predmet.SudioniciListAdressOIB>
    <izvorni_sadrzaj>
      <item>FINA  Pula, OIB 85821130368, Giardini 5,52 100 Pula</item>
      <item>DOM ZA STARIJE I NEMOĆNE OSOBE NADA  Rovinj, OIB 67450930685, Valsavie 6,52 210 Rovinj</item>
      <item>Vlasta Majstorović, OIB 78258328195, Koparska 37,52100 Pula</item>
      <item>Nada Šabanagić</item>
    </izvorni_sadrzaj>
    <derivirana_varijabla naziv="DomainObject.Predmet.SudioniciListAdressOIB_1">
      <item>FINA  Pula, OIB 85821130368, Giardini 5,52 100 Pula</item>
      <item>DOM ZA STARIJE I NEMOĆNE OSOBE NADA  Rovinj, OIB 67450930685, Valsavie 6,52 210 Rovinj</item>
      <item>Vlasta Majstorović, OIB 78258328195, Koparska 37,52100 Pula</item>
      <item>Nada Šabanagić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67450930685</item>
      <item>, OIB 78258328195</item>
      <item>, OIB null</item>
    </izvorni_sadrzaj>
    <derivirana_varijabla naziv="DomainObject.Predmet.SudioniciListNazivOIB_1">
      <item>, OIB 85821130368</item>
      <item>, OIB 67450930685</item>
      <item>, OIB 78258328195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5606A5-B578-4C37-8B59-6BADE3D89C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1402</properties:Words>
  <properties:Characters>7883</properties:Characters>
  <properties:Lines>164</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2015-09-30T12:55:00Z</dcterms:created>
  <dc:creator>dcmelik</dc:creator>
  <cp:lastModifiedBy>Jasna Radulović</cp:lastModifiedBy>
  <cp:lastPrinted>2015-09-30T12:54:00Z</cp:lastPrinted>
  <dcterms:modified xmlns:xsi="http://www.w3.org/2001/XMLSchema-instance" xsi:type="dcterms:W3CDTF">2015-09-30T12:56:00Z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St-996/2013-20 / Odluka - Rješenje - otvaranje i zaključenje stečajnog postupka (čl. 63)</vt:lpwstr>
  </prop:property>
  <prop:property name="CC_coloring" pid="4" fmtid="{D5CDD505-2E9C-101B-9397-08002B2CF9AE}">
    <vt:bool>false</vt:bool>
  </prop:property>
  <prop:property name="BrojStranica" pid="5" fmtid="{D5CDD505-2E9C-101B-9397-08002B2CF9AE}">
    <vt:i4>4</vt:i4>
  </prop:property>
</prop:Properties>
</file>