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9c21" w14:paraId="af49c21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</w:t>
      </w:r>
      <w:r w:rsidR="00021299">
        <w:t>po sucu ovog suda Katarini Mikulić, kao stečajnom sucu</w:t>
      </w:r>
      <w:r w:rsidRPr="004D4E07">
        <w:t xml:space="preserve">, </w:t>
      </w:r>
      <w:r w:rsidR="00021299">
        <w:t xml:space="preserve">u stečajnom postupku </w:t>
      </w:r>
      <w:r w:rsidR="00B740E8">
        <w:t>stečajne mase iza stečajnog dužnika KOMARČA, d.o.o. u stečaju, Vitarnja bb, Jelsa, OIB:58518695494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BF31E7">
        <w:t>5. rujna</w:t>
      </w:r>
      <w:r w:rsidR="00DC387B">
        <w:t xml:space="preserve"> 2017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B74E8E" w:rsidP="006C489E" w:rsidR="004A019C">
      <w:pPr>
        <w:ind w:firstLine="708"/>
        <w:jc w:val="both"/>
      </w:pPr>
      <w:r>
        <w:t>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BF31E7">
        <w:t>26. rujna</w:t>
      </w:r>
      <w:r w:rsidR="00DC387B">
        <w:t xml:space="preserve"> 2017</w:t>
      </w:r>
      <w:r w:rsidR="003203D7">
        <w:t xml:space="preserve">. godine s početkom u </w:t>
      </w:r>
      <w:r w:rsidR="00467DB9">
        <w:t>09:</w:t>
      </w:r>
      <w:r w:rsidR="00B740E8">
        <w:t>00</w:t>
      </w:r>
      <w:r w:rsidR="003203D7" w:rsidRPr="003203D7">
        <w:t xml:space="preserve"> sati</w:t>
      </w:r>
      <w:r w:rsidR="00DC387B">
        <w:t xml:space="preserve"> (ispitno ročište) i </w:t>
      </w:r>
      <w:r w:rsidR="00467DB9">
        <w:t>09.</w:t>
      </w:r>
      <w:r w:rsidR="00B740E8">
        <w:t>15</w:t>
      </w:r>
      <w:r w:rsidR="00DA590C">
        <w:t xml:space="preserve"> (izvještajno ročište)</w:t>
      </w:r>
      <w:r w:rsidR="003203D7" w:rsidRPr="003203D7">
        <w:t xml:space="preserve">, </w:t>
      </w:r>
      <w:r w:rsidR="00BF31E7">
        <w:t xml:space="preserve">odgađaju su se zbog spriječenosti uređujućeg suca, a slijedeća će biti određena naknadno pisanim putem.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BF31E7">
        <w:t>5. rujna</w:t>
      </w:r>
      <w:r w:rsidR="00DC387B">
        <w:t xml:space="preserve">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DA590C" w:rsidP="003203D7" w:rsidR="003203D7">
      <w:pPr>
        <w:pStyle w:val="Odlomakpopisa"/>
        <w:numPr>
          <w:ilvl w:val="0"/>
          <w:numId w:val="7"/>
        </w:numPr>
        <w:jc w:val="both"/>
      </w:pPr>
      <w:r>
        <w:t>stečajn</w:t>
      </w:r>
      <w:r w:rsidR="00B740E8">
        <w:t>a</w:t>
      </w:r>
      <w:r>
        <w:t xml:space="preserve"> upravitelj</w:t>
      </w:r>
      <w:r w:rsidR="00B740E8">
        <w:t>ica</w:t>
      </w:r>
      <w:r>
        <w:t xml:space="preserve"> 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e-oglasna ploča suda </w:t>
      </w:r>
    </w:p>
    <w:p w:rsidRDefault="003203D7" w:rsidP="003203D7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B740E8">
      <w:t>546/2017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17B2B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51BE4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7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B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B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B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B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7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B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B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B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B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KOMARČA, društvo s ograničenom odgovornošću za turizam, ugostiteljstvo i graditeljstvo</izvorni_sadrzaj>
    <derivirana_varijabla naziv="DomainObject.Predmet.ProtustrankaFormated_1">  Stečajna masa iza KOMARČA, društvo s ograničenom odgovornošću za turizam, ugostiteljstvo i graditeljstvo</derivirana_varijabla>
  </DomainObject.Predmet.ProtustrankaFormated>
  <DomainObject.Predmet.ProtustrankaFormatedOIB>
    <izvorni_sadrzaj>  Stečajna masa iza KOMARČA, društvo s ograničenom odgovornošću za turizam, ugostiteljstvo i graditeljstvo, OIB 10000000000</izvorni_sadrzaj>
    <derivirana_varijabla naziv="DomainObject.Predmet.ProtustrankaFormatedOIB_1">  Stečajna masa iza KOMARČA, društvo s ograničenom odgovornošću za turizam, ugostiteljstvo i graditeljstvo, OIB 10000000000</derivirana_varijabla>
  </DomainObject.Predmet.ProtustrankaFormatedOIB>
  <DomainObject.Predmet.ProtustrankaFormatedWithAdress>
    <izvorni_sadrzaj> Stečajna masa iza KOMARČA, društvo s ograničenom odgovornošću za turizam, ugostiteljstvo i graditeljstvo, Vitarnja/bb, 21465 Jelsa</izvorni_sadrzaj>
    <derivirana_varijabla naziv="DomainObject.Predmet.ProtustrankaFormatedWithAdress_1"> Stečajna masa iza KOMARČA, društvo s ograničenom odgovornošću za turizam, ugostiteljstvo i graditeljstvo, Vitarnja/bb, 21465 Jelsa</derivirana_varijabla>
  </DomainObject.Predmet.ProtustrankaFormatedWithAdress>
  <DomainObject.Predmet.ProtustrankaFormatedWithAdressOIB>
    <izvorni_sadrzaj> Stečajna masa iza KOMARČA, društvo s ograničenom odgovornošću za turizam, ugostiteljstvo i graditeljstvo, OIB 10000000000, Vitarnja/bb, 21465 Jelsa</izvorni_sadrzaj>
    <derivirana_varijabla naziv="DomainObject.Predmet.ProtustrankaFormatedWithAdressOIB_1"> Stečajna masa iza KOMARČA, društvo s ograničenom odgovornošću za turizam, ugostiteljstvo i graditeljstvo, OIB 10000000000, Vitarnja/bb, 21465 Jelsa</derivirana_varijabla>
  </DomainObject.Predmet.ProtustrankaFormatedWithAdressOIB>
  <DomainObject.Predmet.ProtustrankaWithAdress>
    <izvorni_sadrzaj>Stečajna masa iza KOMARČA, društvo s ograničenom odgovornošću za turizam, ugostiteljstvo i graditeljstvo Vitarnja/bb, 21465 Jelsa</izvorni_sadrzaj>
    <derivirana_varijabla naziv="DomainObject.Predmet.ProtustrankaWithAdress_1">Stečajna masa iza KOMARČA, društvo s ograničenom odgovornošću za turizam, ugostiteljstvo i graditeljstvo Vitarnja/bb, 21465 Jelsa</derivirana_varijabla>
  </DomainObject.Predmet.ProtustrankaWithAdress>
  <DomainObject.Predmet.ProtustrankaWithAdressOIB>
    <izvorni_sadrzaj>Stečajna masa iza KOMARČA, društvo s ograničenom odgovornošću za turizam, ugostiteljstvo i graditeljstvo, OIB 10000000000, Vitarnja/bb, 21465 Jelsa</izvorni_sadrzaj>
    <derivirana_varijabla naziv="DomainObject.Predmet.ProtustrankaWithAdressOIB_1">Stečajna masa iza KOMARČA, društvo s ograničenom odgovornošću za turizam, ugostiteljstvo i graditeljstvo, OIB 10000000000, Vitarnja/bb, 21465 Jelsa</derivirana_varijabla>
  </DomainObject.Predmet.ProtustrankaWithAdressOIB>
  <DomainObject.Predmet.ProtustrankaNazivFormated>
    <izvorni_sadrzaj>Stečajna masa iza KOMARČA, društvo s ograničenom odgovornošću za turizam, ugostiteljstvo i graditeljstvo</izvorni_sadrzaj>
    <derivirana_varijabla naziv="DomainObject.Predmet.ProtustrankaNazivFormated_1">Stečajna masa iza KOMARČA, društvo s ograničenom odgovornošću za turizam, ugostiteljstvo i graditeljstvo</derivirana_varijabla>
  </DomainObject.Predmet.ProtustrankaNazivFormated>
  <DomainObject.Predmet.ProtustrankaNazivFormatedOIB>
    <izvorni_sadrzaj>Stečajna masa iza KOMARČA, društvo s ograničenom odgovornošću za turizam, ugostiteljstvo i graditeljstvo, OIB 10000000000</izvorni_sadrzaj>
    <derivirana_varijabla naziv="DomainObject.Predmet.ProtustrankaNazivFormatedOIB_1">Stečajna masa iza KOMARČA, društvo s ograničenom odgovornošću za turizam, ugostiteljstvo i graditeljstvo,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Stečajna masa iza KOMARČA, društvo s ograničenom odgovornošću za turizam, ugostiteljstvo i graditeljstvo</item>
    </izvorni_sadrzaj>
    <derivirana_varijabla naziv="DomainObject.Predmet.ProtuStrankaListFormated_1">
      <item>Stečajna masa iza KOMARČA, društvo s ograničenom odgovornošću za turizam, ugostiteljstvo i graditeljstvo</item>
    </derivirana_varijabla>
  </DomainObject.Predmet.ProtuStrankaListFormated>
  <DomainObject.Predmet.ProtuStrankaListFormatedOIB>
    <izvorni_sadrzaj>
      <item>Stečajna masa iza KOMARČA, društvo s ograničenom odgovornošću za turizam, ugostiteljstvo i graditeljstvo, OIB 10000000000</item>
    </izvorni_sadrzaj>
    <derivirana_varijabla naziv="DomainObject.Predmet.ProtuStrankaListFormatedOIB_1">
      <item>Stečajna masa iza KOMARČA, društvo s ograničenom odgovornošću za turizam, ugostiteljstvo i graditeljstvo, OIB 10000000000</item>
    </derivirana_varijabla>
  </DomainObject.Predmet.ProtuStrankaListFormatedOIB>
  <DomainObject.Predmet.ProtuStrankaListFormatedWithAdress>
    <izvorni_sadrzaj>
      <item>Stečajna masa iza KOMARČA, društvo s ograničenom odgovornošću za turizam, ugostiteljstvo i graditeljstvo, Vitarnja/bb, 21465 Jelsa</item>
    </izvorni_sadrzaj>
    <derivirana_varijabla naziv="DomainObject.Predmet.ProtuStrankaListFormatedWithAdress_1">
      <item>Stečajna masa iza KOMARČA, društvo s ograničenom odgovornošću za turizam, ugostiteljstvo i graditeljstvo, Vitarnja/bb, 21465 Jelsa</item>
    </derivirana_varijabla>
  </DomainObject.Predmet.ProtuStrankaListFormatedWithAdress>
  <DomainObject.Predmet.ProtuStrankaListFormatedWithAdressOIB>
    <izvorni_sadrzaj>
      <item>Stečajna masa iza KOMARČA, društvo s ograničenom odgovornošću za turizam, ugostiteljstvo i graditeljstvo, OIB 10000000000, Vitarnja/bb, 21465 Jelsa</item>
    </izvorni_sadrzaj>
    <derivirana_varijabla naziv="DomainObject.Predmet.ProtuStrankaListFormatedWithAdressOIB_1">
      <item>Stečajna masa iza KOMARČA, društvo s ograničenom odgovornošću za turizam, ugostiteljstvo i graditeljstvo, OIB 10000000000, Vitarnja/bb, 21465 Jelsa</item>
    </derivirana_varijabla>
  </DomainObject.Predmet.ProtuStrankaListFormatedWithAdressOIB>
  <DomainObject.Predmet.ProtuStrankaListNazivFormated>
    <izvorni_sadrzaj>
      <item>Stečajna masa iza KOMARČA, društvo s ograničenom odgovornošću za turizam, ugostiteljstvo i graditeljstvo</item>
    </izvorni_sadrzaj>
    <derivirana_varijabla naziv="DomainObject.Predmet.ProtuStrankaListNazivFormated_1">
      <item>Stečajna masa iza KOMARČA, društvo s ograničenom odgovornošću za turizam, ugostiteljstvo i graditeljstvo</item>
    </derivirana_varijabla>
  </DomainObject.Predmet.ProtuStrankaListNazivFormated>
  <DomainObject.Predmet.ProtuStrankaListNazivFormatedOIB>
    <izvorni_sadrzaj>
      <item>Stečajna masa iza KOMARČA, društvo s ograničenom odgovornošću za turizam, ugostiteljstvo i graditeljstvo, OIB 10000000000</item>
    </izvorni_sadrzaj>
    <derivirana_varijabla naziv="DomainObject.Predmet.ProtuStrankaListNazivFormatedOIB_1">
      <item>Stečajna masa iza KOMARČA, društvo s ograničenom odgovornošću za turizam, ugostiteljstvo i graditeljstvo, OIB 10000000000</item>
    </derivirana_varijabla>
  </DomainObject.Predmet.ProtuStrankaListNazivFormatedOIB>
  <DomainObject.Predmet.OstaliListFormated>
    <izvorni_sadrzaj>
      <item>MATJAŽ ČOKLEC</item>
      <item>Županijsko državno odvjetništvo u Splitu punomoćnik sudionika u postupku Ministarstvo financija RH</item>
    </izvorni_sadrzaj>
    <derivirana_varijabla naziv="DomainObject.Predmet.OstaliListFormated_1">
      <item>MATJAŽ ČOKLEC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MATJAŽ ČOKLEC, OIB 27103610227</item>
      <item>Županijsko državno odvjetništvo u Splitu punomoćnik sudionika u postupku Ministarstvo financija RH</item>
    </izvorni_sadrzaj>
    <derivirana_varijabla naziv="DomainObject.Predmet.OstaliListFormatedOIB_1">
      <item>MATJAŽ ČOKLEC, OIB 27103610227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MATJAŽ ČOKLEC,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MATJAŽ ČOKLEC, Jelsa bb, 21465 Jelsa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MATJAŽ ČOKLEC, OIB 27103610227,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MATJAŽ ČOKLEC, OIB 27103610227, Jelsa bb, 21465 Jelsa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MATJAŽ ČOKLEC</item>
      <item>Županijsko državno odvjetništvo u Splitu</item>
    </izvorni_sadrzaj>
    <derivirana_varijabla naziv="DomainObject.Predmet.OstaliListNazivFormated_1">
      <item>MATJAŽ ČOKLEC</item>
      <item>Županijsko državno odvjetništvo u Splitu</item>
    </derivirana_varijabla>
  </DomainObject.Predmet.OstaliListNazivFormated>
  <DomainObject.Predmet.OstaliListNazivFormatedOIB>
    <izvorni_sadrzaj>
      <item>MATJAŽ ČOKLEC, OIB 27103610227</item>
      <item>Županijsko državno odvjetništvo u Splitu</item>
    </izvorni_sadrzaj>
    <derivirana_varijabla naziv="DomainObject.Predmet.OstaliListNazivFormatedOIB_1">
      <item>MATJAŽ ČOKLEC, OIB 27103610227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Stečajna masa iza KOMARČA, društvo s ograničenom odgovornošću za turizam, ugostiteljstvo i graditeljstvo</izvorni_sadrzaj>
    <derivirana_varijabla naziv="DomainObject.Predmet.ProtustrankaIDrugi_1">Stečajna masa iza KOMARČA, društvo s ograničenom odgovornošću za turizam, ugostiteljstvo i graditeljstvo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Stečajna masa iza KOMARČA, društvo s ograničenom odgovornošću za turizam, ugostiteljstvo i graditeljstvo, OIB 10000000000, Vitarnja/bb, 21465 Jelsa</izvorni_sadrzaj>
    <derivirana_varijabla naziv="DomainObject.Predmet.ProtustrankaIDrugiAdressOIB_1">Stečajna masa iza KOMARČA, društvo s ograničenom odgovornošću za turizam, ugostiteljstvo i graditeljstvo, OIB 10000000000, Vitarnja/bb,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KOMARČA, društvo s ograničenom odgovornošću za turizam, ugostiteljstvo i graditeljstvo</item>
      <item>MATJAŽ ČOKLEC</item>
      <item>Ministarstvo financija RH</item>
      <item>Županijsko državno odvjetništvo u Splitu</item>
    </izvorni_sadrzaj>
    <derivirana_varijabla naziv="DomainObject.Predmet.SudioniciListNaziv_1">
      <item>Stečajna masa iza KOMARČA, društvo s ograničenom odgovornošću za turizam, ugostiteljstvo i graditeljstvo</item>
      <item>MATJAŽ ČOKLEC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KOMARČA, društvo s ograničenom odgovornošću za turizam, ugostiteljstvo i graditeljstvo, OIB 10000000000, Vitarnja/bb,21465 Jelsa</item>
      <item>MATJAŽ ČOKLEC, OIB 27103610227, Jelsa bb,21465 Jelsa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iza KOMARČA, društvo s ograničenom odgovornošću za turizam, ugostiteljstvo i graditeljstvo, OIB 10000000000, Vitarnja/bb,21465 Jelsa</item>
      <item>MATJAŽ ČOKLEC, OIB 27103610227, Jelsa bb,21465 Jelsa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27103610227</item>
      <item>, OIB 18683136487</item>
      <item>, OIB null</item>
    </izvorni_sadrzaj>
    <derivirana_varijabla naziv="DomainObject.Predmet.SudioniciListNazivOIB_1">
      <item>, OIB 10000000000</item>
      <item>, OIB 27103610227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144</properties:Words>
  <properties:Characters>630</properties:Characters>
  <properties:Lines>35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2017-09-05T05:58:00Z</cp:lastPrinted>
  <dcterms:modified xmlns:xsi="http://www.w3.org/2001/XMLSchema-instance" xsi:type="dcterms:W3CDTF">2017-09-05T05:59:00Z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