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1955" w14:paraId="2331955" w:rsidRDefault="004B4ED8" w:rsidP="004B4ED8" w:rsidR="004B4ED8" w:rsidRPr="009A2D87">
      <w:pPr>
        <w15:collapsed w:val="false"/>
      </w:pPr>
      <w:bookmarkStart w:name="_GoBack" w:id="0"/>
      <w:bookmarkEnd w:id="0"/>
    </w:p>
    <w:p w:rsidRDefault="004B4ED8" w:rsidP="004B4ED8" w:rsidR="004B4ED8" w:rsidRPr="009A2D87"/>
    <w:p w:rsidRDefault="004B4ED8" w:rsidP="004B4ED8" w:rsidR="004B4ED8" w:rsidRPr="009A2D87">
      <w:r w:rsidRPr="009A2D87">
        <w:t>REPUBLIKA HRVATSKA</w:t>
      </w:r>
    </w:p>
    <w:p w:rsidRDefault="004B4ED8" w:rsidP="004B4ED8" w:rsidR="004B4ED8" w:rsidRPr="009A2D87">
      <w:r w:rsidRPr="009A2D87">
        <w:t>TRGOVAČKI SUD U ZAGREBU</w:t>
      </w:r>
    </w:p>
    <w:p w:rsidRDefault="004B4ED8" w:rsidP="004B4ED8" w:rsidR="004B4ED8" w:rsidRPr="005B5C23">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876D5B">
        <w:t>1445/17</w:t>
      </w:r>
      <w:r w:rsidR="00346DC7" w:rsidRPr="005B5C23">
        <w:t>-</w:t>
      </w:r>
      <w:r w:rsidR="001C4B9F">
        <w:t>11</w:t>
      </w:r>
    </w:p>
    <w:p w:rsidRDefault="004B4ED8" w:rsidP="004B4ED8" w:rsidR="004B4ED8" w:rsidRPr="009A2D87"/>
    <w:p w:rsidRDefault="004B4ED8" w:rsidP="00224B33" w:rsidR="004B4ED8" w:rsidRPr="009A2D87">
      <w:pPr>
        <w:jc w:val="center"/>
      </w:pPr>
      <w:r w:rsidRPr="009A2D87">
        <w:t>Z A P I S N I K</w:t>
      </w:r>
    </w:p>
    <w:p w:rsidRDefault="004B4ED8" w:rsidP="00224B33" w:rsidR="004B4ED8" w:rsidRPr="009A2D87">
      <w:pPr>
        <w:jc w:val="center"/>
      </w:pPr>
      <w:r w:rsidRPr="009A2D87">
        <w:t>s ročišta radi sklapanja predstečajne nagodbe</w:t>
      </w:r>
    </w:p>
    <w:p w:rsidRDefault="004B4ED8" w:rsidP="004B4ED8" w:rsidR="004B4ED8" w:rsidRPr="009A2D87"/>
    <w:p w:rsidRDefault="004B4ED8" w:rsidP="00224B33" w:rsidR="004B4ED8" w:rsidRPr="009A2D87">
      <w:pPr>
        <w:jc w:val="both"/>
      </w:pPr>
      <w:r w:rsidRPr="009A2D87">
        <w:t xml:space="preserve">sastavljen pri Trgovačkom sudu u Zagrebu </w:t>
      </w:r>
      <w:r w:rsidR="00C92CE3">
        <w:t>11</w:t>
      </w:r>
      <w:r w:rsidR="00E34585" w:rsidRPr="005B5C23">
        <w:t xml:space="preserve">. </w:t>
      </w:r>
      <w:r w:rsidR="00C92CE3">
        <w:t>rujna</w:t>
      </w:r>
      <w:r w:rsidR="001279FA" w:rsidRPr="005B5C23">
        <w:t xml:space="preserve"> </w:t>
      </w:r>
      <w:r w:rsidR="001279FA" w:rsidRPr="009A2D87">
        <w:t>201</w:t>
      </w:r>
      <w:r w:rsidR="005B5C23">
        <w:t>8</w:t>
      </w:r>
      <w:r w:rsidRPr="009A2D87">
        <w:t xml:space="preserve">. u postupku predstečajne nagodbe nad dužnikom </w:t>
      </w:r>
      <w:r w:rsidR="00876D5B">
        <w:t>MORŽ d.o.o., OIB: 71086661020, Zagreb, Boškovićeva 20</w:t>
      </w:r>
      <w:r w:rsidRPr="009A2D87">
        <w:t>,</w:t>
      </w: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p w:rsidRDefault="004B4ED8" w:rsidP="004B4ED8" w:rsidR="004B4ED8" w:rsidRPr="009A2D87">
      <w:r w:rsidRPr="009A2D87">
        <w:t xml:space="preserve">SUDAC: </w:t>
      </w:r>
      <w:r w:rsidR="00D0384A" w:rsidRPr="009A2D87">
        <w:t>Nikolina Dorić Hadžisejdić</w:t>
      </w:r>
    </w:p>
    <w:p w:rsidRDefault="004B4ED8" w:rsidP="004B4ED8" w:rsidR="004B4ED8" w:rsidRPr="009A2D87"/>
    <w:p w:rsidRDefault="004B4ED8" w:rsidP="004B4ED8" w:rsidR="004B4ED8" w:rsidRPr="009A2D87">
      <w:r w:rsidRPr="009A2D87">
        <w:t>ZAPISNIČAR:</w:t>
      </w:r>
      <w:r w:rsidR="00224B33" w:rsidRPr="009A2D87">
        <w:t xml:space="preserve"> </w:t>
      </w:r>
      <w:r w:rsidR="005B5C23">
        <w:t>Valentina Gabud</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C92CE3">
        <w:t>1</w:t>
      </w:r>
      <w:r w:rsidR="00876D5B">
        <w:t>0</w:t>
      </w:r>
      <w:r w:rsidR="001279FA" w:rsidRPr="00E34585">
        <w:t>.</w:t>
      </w:r>
      <w:r w:rsidR="00C92CE3">
        <w:t>00</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4B4ED8" w:rsidRPr="009A2D87">
      <w:pPr>
        <w:jc w:val="both"/>
      </w:pPr>
      <w:r w:rsidRPr="009A2D87">
        <w:t xml:space="preserve">Za dužnika: </w:t>
      </w:r>
    </w:p>
    <w:p w:rsidRDefault="00130BAE" w:rsidP="00AB23DF" w:rsidR="00A14E7B" w:rsidRPr="00AB23DF">
      <w:pPr>
        <w:pStyle w:val="Odlomakpopisa"/>
        <w:numPr>
          <w:ilvl w:val="0"/>
          <w:numId w:val="41"/>
        </w:numPr>
        <w:jc w:val="both"/>
        <w:rPr>
          <w:b/>
        </w:rPr>
      </w:pPr>
      <w:r>
        <w:t>Dragan Mišetić, prokurist</w:t>
      </w:r>
    </w:p>
    <w:p w:rsidRDefault="00F92D3A" w:rsidP="00224B33" w:rsidR="00F92D3A" w:rsidRPr="009A2D87">
      <w:pPr>
        <w:jc w:val="both"/>
        <w:rPr>
          <w:b/>
        </w:rPr>
      </w:pPr>
    </w:p>
    <w:p w:rsidRDefault="004B4ED8" w:rsidP="00224B33" w:rsidR="004B4ED8" w:rsidRPr="009A2D87">
      <w:pPr>
        <w:jc w:val="both"/>
      </w:pPr>
      <w:r w:rsidRPr="009A2D87">
        <w:t>Za vjerovnike:</w:t>
      </w:r>
    </w:p>
    <w:p w:rsidRDefault="001C4B9F" w:rsidP="00F92D3A" w:rsidR="004B4ED8" w:rsidRPr="004B7786">
      <w:pPr>
        <w:pStyle w:val="Odlomakpopisa"/>
        <w:numPr>
          <w:ilvl w:val="0"/>
          <w:numId w:val="39"/>
        </w:numPr>
        <w:jc w:val="both"/>
      </w:pPr>
      <w:r w:rsidRPr="004B7786">
        <w:t>GEORAD DUGIŠ d.o.o.</w:t>
      </w:r>
      <w:r w:rsidR="00AB23DF" w:rsidRPr="004B7786">
        <w:t xml:space="preserve"> </w:t>
      </w:r>
      <w:r w:rsidR="00130BAE">
        <w:t>–</w:t>
      </w:r>
      <w:r w:rsidR="00AB23DF" w:rsidRPr="004B7786">
        <w:t xml:space="preserve"> </w:t>
      </w:r>
      <w:r w:rsidR="00130BAE">
        <w:t>punomoćnik Viktor Pisanski, odvjetnik u Zagrebu, predaje punomoć</w:t>
      </w:r>
    </w:p>
    <w:p w:rsidRDefault="001C4B9F" w:rsidP="00130BAE" w:rsidR="00AB23DF" w:rsidRPr="004B7786">
      <w:pPr>
        <w:pStyle w:val="Odlomakpopisa"/>
        <w:numPr>
          <w:ilvl w:val="0"/>
          <w:numId w:val="39"/>
        </w:numPr>
        <w:jc w:val="both"/>
      </w:pPr>
      <w:r w:rsidRPr="004B7786">
        <w:t>GORAN DODIG</w:t>
      </w:r>
      <w:r w:rsidR="00AB23DF" w:rsidRPr="004B7786">
        <w:t xml:space="preserve"> - </w:t>
      </w:r>
      <w:r w:rsidR="00130BAE">
        <w:t>punomoćnik Viktor Pisanski, odvjetnik u Zagrebu, predaje punomoć</w:t>
      </w:r>
    </w:p>
    <w:p w:rsidRDefault="001C4B9F" w:rsidP="00130BAE" w:rsidR="00130BAE" w:rsidRPr="004B7786">
      <w:pPr>
        <w:pStyle w:val="Odlomakpopisa"/>
        <w:numPr>
          <w:ilvl w:val="0"/>
          <w:numId w:val="39"/>
        </w:numPr>
        <w:jc w:val="both"/>
      </w:pPr>
      <w:r w:rsidRPr="004B7786">
        <w:t>HERMES d.o.o.</w:t>
      </w:r>
      <w:r w:rsidR="00AB23DF" w:rsidRPr="004B7786">
        <w:t xml:space="preserve"> - </w:t>
      </w:r>
      <w:r w:rsidR="00130BAE">
        <w:t>punomoćnik Viktor Pisanski, odvjetnik u Zagrebu, predaje punomoć</w:t>
      </w:r>
    </w:p>
    <w:p w:rsidRDefault="00AB23DF" w:rsidP="001C4B9F" w:rsidR="00AB23DF" w:rsidRPr="001C4B9F">
      <w:pPr>
        <w:jc w:val="both"/>
        <w:rPr>
          <w:color w:val="FF0000"/>
        </w:rPr>
      </w:pPr>
    </w:p>
    <w:p w:rsidRDefault="00FC3D40" w:rsidP="00224B33" w:rsidR="00FC3D40" w:rsidRPr="009A2D87">
      <w:pPr>
        <w:jc w:val="both"/>
      </w:pPr>
    </w:p>
    <w:p w:rsidRDefault="004B4ED8" w:rsidP="00224B33" w:rsidR="00801FFD" w:rsidRPr="00C762BC">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od </w:t>
      </w:r>
      <w:r w:rsidR="00876D5B">
        <w:t>19</w:t>
      </w:r>
      <w:r w:rsidR="00E34585" w:rsidRPr="005B5C23">
        <w:t xml:space="preserve">. </w:t>
      </w:r>
      <w:r w:rsidR="00C92CE3">
        <w:t>lipnja</w:t>
      </w:r>
      <w:r w:rsidR="001279FA" w:rsidRPr="005B5C23">
        <w:t xml:space="preserve"> 201</w:t>
      </w:r>
      <w:r w:rsidR="005B5C23" w:rsidRPr="005B5C23">
        <w:t>8</w:t>
      </w:r>
      <w:r w:rsidRPr="009A2D87">
        <w:t>., kojim 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5B5C23">
        <w:t>89</w:t>
      </w:r>
      <w:r w:rsidRPr="009A2D87">
        <w:t>/II (ulična zgrada), objavlj</w:t>
      </w:r>
      <w:r w:rsidR="009C3348" w:rsidRPr="009A2D87">
        <w:t>en</w:t>
      </w:r>
      <w:r w:rsidR="00A14E7B" w:rsidRPr="009A2D87">
        <w:t xml:space="preserve"> na </w:t>
      </w:r>
      <w:r w:rsidR="009C3348" w:rsidRPr="009A2D87">
        <w:t>mrežnoj stranici e-oglasna</w:t>
      </w:r>
      <w:r w:rsidR="00A14E7B" w:rsidRPr="009A2D87">
        <w:t xml:space="preserve"> plo</w:t>
      </w:r>
      <w:r w:rsidR="009C3348" w:rsidRPr="009A2D87">
        <w:t>ča Trgovačkog suda u Zagrebu</w:t>
      </w:r>
      <w:r w:rsidR="006B6C27" w:rsidRPr="009A2D87">
        <w:t xml:space="preserve"> </w:t>
      </w:r>
      <w:r w:rsidR="00876D5B">
        <w:t>19</w:t>
      </w:r>
      <w:r w:rsidR="00E34585" w:rsidRPr="005B5C23">
        <w:t xml:space="preserve">. </w:t>
      </w:r>
      <w:r w:rsidR="00C92CE3">
        <w:t>lipnja</w:t>
      </w:r>
      <w:r w:rsidR="001279FA" w:rsidRPr="005B5C23">
        <w:t xml:space="preserve"> 201</w:t>
      </w:r>
      <w:r w:rsidR="005B5C23" w:rsidRPr="005B5C23">
        <w:t>8</w:t>
      </w:r>
      <w:r w:rsidRPr="009A2D87">
        <w:t xml:space="preserve">. i na web stranici Financijske agencije </w:t>
      </w:r>
      <w:r w:rsidR="00C92CE3">
        <w:t>2</w:t>
      </w:r>
      <w:r w:rsidR="005B5C23">
        <w:t>6</w:t>
      </w:r>
      <w:r w:rsidR="00E34585" w:rsidRPr="005B5C23">
        <w:t xml:space="preserve">. </w:t>
      </w:r>
      <w:r w:rsidR="00C92CE3">
        <w:t>lipnja</w:t>
      </w:r>
      <w:r w:rsidR="00A14E7B" w:rsidRPr="005B5C23">
        <w:t xml:space="preserve"> </w:t>
      </w:r>
      <w:r w:rsidR="001279FA" w:rsidRPr="00C762BC">
        <w:t>201</w:t>
      </w:r>
      <w:r w:rsidR="005B5C23" w:rsidRPr="00C762BC">
        <w:t>8</w:t>
      </w:r>
      <w:r w:rsidR="00693049" w:rsidRPr="00C762BC">
        <w:t>.</w:t>
      </w:r>
    </w:p>
    <w:p w:rsidRDefault="004B4ED8" w:rsidP="00224B33" w:rsidR="005F4A28" w:rsidRPr="001C4B9F">
      <w:pPr>
        <w:jc w:val="both"/>
        <w:rPr>
          <w:i/>
        </w:rPr>
      </w:pPr>
      <w:r w:rsidRPr="00B62845">
        <w:t>Utvrđuje se da se u spisu nalaze: rješenje kojim je utvrđeno da su za plan financijskog restrukturiranja glasovali vjerovnici čije tražbine prelaze 2/3 vrijednosti svih utvrđenih tražbina</w:t>
      </w:r>
      <w:r w:rsidR="00FE2A8D" w:rsidRPr="00B62845">
        <w:t xml:space="preserve"> s </w:t>
      </w:r>
      <w:r w:rsidR="00FE2A8D" w:rsidRPr="001C4B9F">
        <w:t>potvrdom izvršnosti</w:t>
      </w:r>
      <w:r w:rsidRPr="001C4B9F">
        <w:t xml:space="preserve"> (list </w:t>
      </w:r>
      <w:r w:rsidR="001C4B9F" w:rsidRPr="001C4B9F">
        <w:t>17</w:t>
      </w:r>
      <w:r w:rsidR="00F92D3A" w:rsidRPr="001C4B9F">
        <w:t>-</w:t>
      </w:r>
      <w:r w:rsidR="001C4B9F" w:rsidRPr="001C4B9F">
        <w:t>18</w:t>
      </w:r>
      <w:r w:rsidR="00A14E7B" w:rsidRPr="001C4B9F">
        <w:t xml:space="preserve"> spisa)</w:t>
      </w:r>
      <w:r w:rsidR="00E945C9" w:rsidRPr="001C4B9F">
        <w:t>, rješenje o utvrđenim tražbinama</w:t>
      </w:r>
      <w:r w:rsidR="0047233D" w:rsidRPr="001C4B9F">
        <w:t xml:space="preserve"> i </w:t>
      </w:r>
      <w:r w:rsidRPr="001C4B9F">
        <w:t>tab</w:t>
      </w:r>
      <w:r w:rsidR="00787B08" w:rsidRPr="001C4B9F">
        <w:t xml:space="preserve">lica </w:t>
      </w:r>
      <w:r w:rsidR="00E945C9" w:rsidRPr="001C4B9F">
        <w:t xml:space="preserve">utvrđenih tražbina (list </w:t>
      </w:r>
      <w:r w:rsidR="001C4B9F" w:rsidRPr="001C4B9F">
        <w:t>31</w:t>
      </w:r>
      <w:r w:rsidR="00F92D3A" w:rsidRPr="001C4B9F">
        <w:t>-</w:t>
      </w:r>
      <w:r w:rsidR="001C4B9F" w:rsidRPr="001C4B9F">
        <w:t>33</w:t>
      </w:r>
      <w:r w:rsidR="00AB18B0" w:rsidRPr="001C4B9F">
        <w:t xml:space="preserve"> spisa), </w:t>
      </w:r>
      <w:r w:rsidR="00FE2A8D" w:rsidRPr="001C4B9F">
        <w:t>plan financijskog i operativnog restrukturiranja</w:t>
      </w:r>
      <w:r w:rsidR="006112BA" w:rsidRPr="001C4B9F">
        <w:t xml:space="preserve"> i nacrt predstečajne nagodbe</w:t>
      </w:r>
      <w:r w:rsidR="00AB18B0" w:rsidRPr="001C4B9F">
        <w:t>.</w:t>
      </w:r>
    </w:p>
    <w:p w:rsidRDefault="004B4ED8" w:rsidP="00224B33" w:rsidR="00F92D3A">
      <w:pPr>
        <w:jc w:val="both"/>
      </w:pPr>
      <w:r w:rsidRPr="009A2D87">
        <w:t xml:space="preserve">Utvrđuje se da </w:t>
      </w:r>
      <w:r w:rsidR="00A14E7B" w:rsidRPr="009A2D87">
        <w:t>su rješenjem od</w:t>
      </w:r>
      <w:r w:rsidR="00287B88" w:rsidRPr="009A2D87">
        <w:t xml:space="preserve"> </w:t>
      </w:r>
      <w:r w:rsidR="00876D5B">
        <w:t>18</w:t>
      </w:r>
      <w:r w:rsidR="00346DC7" w:rsidRPr="00346DC7">
        <w:t xml:space="preserve">. </w:t>
      </w:r>
      <w:r w:rsidR="00876D5B">
        <w:t>kolovoza</w:t>
      </w:r>
      <w:r w:rsidR="00346DC7" w:rsidRPr="00346DC7">
        <w:t xml:space="preserve"> 2016</w:t>
      </w:r>
      <w:r w:rsidR="00A14E7B" w:rsidRPr="009A2D87">
        <w:t>.</w:t>
      </w:r>
      <w:r w:rsidR="00C60F52" w:rsidRPr="009A2D87">
        <w:t xml:space="preserve"> </w:t>
      </w:r>
      <w:r w:rsidR="00A14E7B" w:rsidRPr="009A2D87">
        <w:t>utvrđene tražbine</w:t>
      </w:r>
      <w:r w:rsidRPr="009A2D87">
        <w:t xml:space="preserve"> </w:t>
      </w:r>
      <w:r w:rsidR="00A14E7B" w:rsidRPr="009A2D87">
        <w:t>u ukup</w:t>
      </w:r>
      <w:r w:rsidRPr="009A2D87">
        <w:t>n</w:t>
      </w:r>
      <w:r w:rsidR="00A14E7B" w:rsidRPr="009A2D87">
        <w:t>om</w:t>
      </w:r>
      <w:r w:rsidRPr="009A2D87">
        <w:t xml:space="preserve"> iznos</w:t>
      </w:r>
      <w:r w:rsidR="00A14E7B" w:rsidRPr="009A2D87">
        <w:t>u</w:t>
      </w:r>
      <w:r w:rsidRPr="009A2D87">
        <w:t xml:space="preserve"> od  </w:t>
      </w:r>
      <w:r w:rsidR="00876D5B">
        <w:t>1</w:t>
      </w:r>
      <w:r w:rsidR="002F01AE">
        <w:t>52.826.107,12</w:t>
      </w:r>
      <w:r w:rsidRPr="00346DC7">
        <w:t xml:space="preserve"> </w:t>
      </w:r>
      <w:r w:rsidR="00F92D3A">
        <w:t>kn.</w:t>
      </w:r>
    </w:p>
    <w:p w:rsidRDefault="00FC43EE" w:rsidP="00224B33" w:rsidR="004B4ED8" w:rsidRPr="009A2D87">
      <w:pPr>
        <w:jc w:val="both"/>
      </w:pPr>
      <w:r w:rsidRPr="009A2D87">
        <w:t xml:space="preserve">Utvrđuje se da je </w:t>
      </w:r>
      <w:r w:rsidR="00F92D3A" w:rsidRPr="00F92D3A">
        <w:t>1</w:t>
      </w:r>
      <w:r w:rsidR="002F01AE">
        <w:t>8</w:t>
      </w:r>
      <w:r w:rsidR="00F92D3A" w:rsidRPr="00F92D3A">
        <w:t xml:space="preserve">. </w:t>
      </w:r>
      <w:r w:rsidR="002F01AE">
        <w:t>kolovoza</w:t>
      </w:r>
      <w:r w:rsidR="00F92D3A" w:rsidRPr="00F92D3A">
        <w:t xml:space="preserve"> 2016.</w:t>
      </w:r>
      <w:r w:rsidR="004B4ED8" w:rsidRPr="00F92D3A">
        <w:t xml:space="preserve"> </w:t>
      </w:r>
      <w:r w:rsidR="004B4ED8" w:rsidRPr="009A2D87">
        <w:t>održano ročište za glasovanje o Planu financijskog i operativnog restrukturiranja dužnika n</w:t>
      </w:r>
      <w:r w:rsidR="00A14E7B" w:rsidRPr="009A2D87">
        <w:t>ako</w:t>
      </w:r>
      <w:r w:rsidR="00A375BF" w:rsidRPr="009A2D87">
        <w:t xml:space="preserve">n kojeg je Nagodbeno vijeće </w:t>
      </w:r>
      <w:r w:rsidR="000A40B5">
        <w:t>HR02</w:t>
      </w:r>
      <w:r w:rsidR="004B4ED8" w:rsidRPr="009A2D87">
        <w:t xml:space="preserve"> donijelo rješenje, kojim je utvrđeno da su za Plan financijskog i operativnog restrukturiranja glasovali vjerovnici čije tražbine prelaze 2/3 vrijednosti svih utvrđenih tražbina</w:t>
      </w:r>
      <w:r w:rsidR="00130BAE">
        <w:t>.</w:t>
      </w:r>
      <w:r w:rsidR="004B4ED8" w:rsidRPr="009A2D87">
        <w:t xml:space="preserve"> </w:t>
      </w:r>
    </w:p>
    <w:p w:rsidRDefault="00FC43EE" w:rsidP="00224B33" w:rsidR="00FC43EE">
      <w:pPr>
        <w:jc w:val="both"/>
      </w:pPr>
    </w:p>
    <w:p w:rsidRDefault="007249B9" w:rsidP="007249B9" w:rsidR="007249B9" w:rsidRPr="00F92D3A">
      <w:pPr>
        <w:widowControl w:val="false"/>
        <w:autoSpaceDE w:val="false"/>
        <w:autoSpaceDN w:val="false"/>
        <w:adjustRightInd w:val="false"/>
        <w:spacing w:after="80"/>
        <w:jc w:val="both"/>
        <w:rPr>
          <w:rFonts w:cs="Tahoma"/>
        </w:rPr>
      </w:pPr>
      <w:r w:rsidRPr="00F92D3A">
        <w:rPr>
          <w:rFonts w:cs="Tahoma"/>
        </w:rPr>
        <w:t>Pravo glasa  imaju vjerovnici čije su tražbine utvrđene i to u Rješenju o utvrđenim tražbinama.</w:t>
      </w:r>
    </w:p>
    <w:p w:rsidRDefault="007249B9" w:rsidP="007249B9" w:rsidR="007249B9" w:rsidRPr="00F92D3A">
      <w:pPr>
        <w:widowControl w:val="false"/>
        <w:autoSpaceDE w:val="false"/>
        <w:autoSpaceDN w:val="false"/>
        <w:adjustRightInd w:val="false"/>
        <w:spacing w:after="80"/>
        <w:jc w:val="both"/>
        <w:rPr>
          <w:rFonts w:cs="Tahoma"/>
        </w:rPr>
      </w:pPr>
      <w:r w:rsidRPr="00F92D3A">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F92D3A">
      <w:pPr>
        <w:widowControl w:val="false"/>
        <w:autoSpaceDE w:val="false"/>
        <w:autoSpaceDN w:val="false"/>
        <w:adjustRightInd w:val="false"/>
        <w:spacing w:after="80"/>
        <w:jc w:val="both"/>
        <w:rPr>
          <w:rFonts w:cs="Tahoma"/>
        </w:rPr>
      </w:pPr>
      <w:r w:rsidRPr="00F92D3A">
        <w:rPr>
          <w:rFonts w:cs="Tahoma"/>
        </w:rPr>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F92D3A">
      <w:pPr>
        <w:widowControl w:val="false"/>
        <w:autoSpaceDE w:val="false"/>
        <w:autoSpaceDN w:val="false"/>
        <w:adjustRightInd w:val="false"/>
        <w:spacing w:after="80"/>
        <w:jc w:val="both"/>
        <w:rPr>
          <w:rFonts w:cs="Tahoma"/>
        </w:rPr>
      </w:pPr>
    </w:p>
    <w:p w:rsidRDefault="007249B9" w:rsidP="007249B9" w:rsidR="007249B9" w:rsidRPr="00F92D3A">
      <w:pPr>
        <w:widowControl w:val="false"/>
        <w:autoSpaceDE w:val="false"/>
        <w:autoSpaceDN w:val="false"/>
        <w:adjustRightInd w:val="false"/>
        <w:spacing w:after="80"/>
        <w:jc w:val="both"/>
        <w:rPr>
          <w:rFonts w:cs="Tahoma"/>
        </w:rPr>
      </w:pPr>
      <w:r w:rsidRPr="00F92D3A">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9A2D87">
      <w:pPr>
        <w:jc w:val="both"/>
      </w:pPr>
    </w:p>
    <w:p w:rsidRDefault="004B4ED8" w:rsidP="00224B33" w:rsidR="00C91B7D" w:rsidRPr="009A2D87">
      <w:pPr>
        <w:jc w:val="both"/>
      </w:pPr>
      <w:r w:rsidRPr="009A2D87">
        <w:t>Sud kratko izlaže prijedlog predstečajne nagodbe.</w:t>
      </w:r>
      <w:r w:rsidR="005D5C1D" w:rsidRPr="009A2D87">
        <w:t xml:space="preserve"> </w:t>
      </w:r>
    </w:p>
    <w:p w:rsidRDefault="004B4ED8" w:rsidP="00224B33" w:rsidR="004B4ED8" w:rsidRPr="009A2D87">
      <w:pPr>
        <w:jc w:val="both"/>
      </w:pPr>
      <w:r w:rsidRPr="009A2D87">
        <w:t>Sud poziva dužnika, te svakog vjerovnike koji je prihvatio plan financijskog restrukturiranja  pojedinačno se očitovati pristaju li na sklapanje predstečajne nagodbe.</w:t>
      </w:r>
    </w:p>
    <w:p w:rsidRDefault="004B4ED8" w:rsidP="00224B33" w:rsidR="004B4ED8" w:rsidRPr="009A2D87">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dužnik</w:t>
      </w:r>
      <w:r w:rsidR="004B4ED8" w:rsidRPr="009A2D87">
        <w:t xml:space="preserve"> daje pristanak za sklapanje predstečajne nagodbe. </w:t>
      </w:r>
    </w:p>
    <w:p w:rsidRDefault="00C60F52" w:rsidP="00224B33" w:rsidR="00C60F52" w:rsidRPr="009A2D87">
      <w:pPr>
        <w:jc w:val="both"/>
        <w:rPr>
          <w:i/>
          <w:color w:val="FF0000"/>
        </w:rPr>
      </w:pPr>
    </w:p>
    <w:p w:rsidRDefault="00DC7416" w:rsidP="00224B33" w:rsidR="00DC7416" w:rsidRPr="009A2D87">
      <w:pPr>
        <w:jc w:val="both"/>
        <w:rPr>
          <w:i/>
          <w:color w:val="FF0000"/>
        </w:rPr>
      </w:pPr>
    </w:p>
    <w:p w:rsidRDefault="00F92D3A" w:rsidP="00F92D3A" w:rsidR="00F92D3A" w:rsidRPr="005B1FBC">
      <w:pPr>
        <w:jc w:val="both"/>
      </w:pPr>
      <w:r w:rsidRPr="005B1FBC">
        <w:t xml:space="preserve">Vjerovnik </w:t>
      </w:r>
      <w:r w:rsidR="002F01AE">
        <w:t>GEORAD DUGIŠ d.o.o.</w:t>
      </w:r>
      <w:r w:rsidRPr="005B1FBC">
        <w:t xml:space="preserve">, čija utvrđena tražbina iznosi </w:t>
      </w:r>
      <w:r w:rsidR="002F01AE">
        <w:t>1.540.791,93</w:t>
      </w:r>
      <w:r w:rsidR="007814EE" w:rsidRPr="005B1FBC">
        <w:rPr>
          <w:lang w:val="en-US"/>
        </w:rPr>
        <w:t xml:space="preserve"> </w:t>
      </w:r>
      <w:r w:rsidRPr="005B1FBC">
        <w:t>kn, izjavljuje kako daje pristanak za sklapanje predstečajne nagodbe.</w:t>
      </w:r>
    </w:p>
    <w:p w:rsidRDefault="00F92D3A" w:rsidP="00F92D3A" w:rsidR="00F92D3A" w:rsidRPr="000A40B5">
      <w:pPr>
        <w:jc w:val="both"/>
        <w:rPr>
          <w:color w:val="FF0000"/>
        </w:rPr>
      </w:pPr>
    </w:p>
    <w:p w:rsidRDefault="00F92D3A" w:rsidP="00F92D3A" w:rsidR="00F92D3A" w:rsidRPr="005B1FBC">
      <w:pPr>
        <w:jc w:val="both"/>
        <w:rPr>
          <w:color w:val="FF0000"/>
        </w:rPr>
      </w:pPr>
      <w:r w:rsidRPr="005B1FBC">
        <w:t xml:space="preserve">Vjerovnik </w:t>
      </w:r>
      <w:r w:rsidR="002F01AE">
        <w:t>GORAN DODIG</w:t>
      </w:r>
      <w:r w:rsidRPr="005B1FBC">
        <w:t xml:space="preserve">, čija utvrđena tražbina iznosi </w:t>
      </w:r>
      <w:r w:rsidR="002F01AE">
        <w:t>139.708.394,68</w:t>
      </w:r>
      <w:r w:rsidR="00B4169A" w:rsidRPr="005B1FBC">
        <w:rPr>
          <w:noProof/>
        </w:rPr>
        <w:t xml:space="preserve"> </w:t>
      </w:r>
      <w:r w:rsidRPr="005B1FBC">
        <w:t>kn, izjavljuje kako daje pristanak za sklapanje predstečajne nagodbe.</w:t>
      </w:r>
    </w:p>
    <w:p w:rsidRDefault="00DC7416" w:rsidP="00FC4E85" w:rsidR="00DC7416" w:rsidRPr="000A40B5">
      <w:pPr>
        <w:jc w:val="both"/>
        <w:rPr>
          <w:color w:val="FF0000"/>
        </w:rPr>
      </w:pPr>
    </w:p>
    <w:p w:rsidRDefault="004B4ED8" w:rsidP="00FC4E85" w:rsidR="00C91B7D">
      <w:pPr>
        <w:jc w:val="both"/>
      </w:pPr>
      <w:r w:rsidRPr="009A48ED">
        <w:t xml:space="preserve">Vjerovnik </w:t>
      </w:r>
      <w:r w:rsidR="002F01AE">
        <w:t>HERMES d.o.o.</w:t>
      </w:r>
      <w:r w:rsidRPr="009A48ED">
        <w:t>, č</w:t>
      </w:r>
      <w:r w:rsidR="00FC43EE" w:rsidRPr="009A48ED">
        <w:t xml:space="preserve">ija utvrđena tražbina iznosi </w:t>
      </w:r>
      <w:r w:rsidR="001C4B9F">
        <w:rPr>
          <w:rFonts w:eastAsia="Calibri"/>
          <w:noProof/>
        </w:rPr>
        <w:t>9.406.488,12</w:t>
      </w:r>
      <w:r w:rsidR="00B4169A" w:rsidRPr="009A48ED">
        <w:rPr>
          <w:noProof/>
        </w:rPr>
        <w:t xml:space="preserve"> </w:t>
      </w:r>
      <w:r w:rsidR="00C91B7D" w:rsidRPr="009A48ED">
        <w:t>kn</w:t>
      </w:r>
      <w:r w:rsidRPr="009A48ED">
        <w:t>, izjavljuje kako daje pristanak za sklapanje predstečajne nagodbe.</w:t>
      </w:r>
    </w:p>
    <w:p w:rsidRDefault="009A48ED" w:rsidP="00FC4E85" w:rsidR="009A48ED">
      <w:pPr>
        <w:jc w:val="both"/>
        <w:rPr>
          <w:rFonts w:cs="Calibri" w:hAnsi="Calibri" w:ascii="Calibri"/>
          <w:color w:val="000000"/>
        </w:rPr>
      </w:pPr>
    </w:p>
    <w:p w:rsidRDefault="00FC3D40" w:rsidP="00AB18B0" w:rsidR="00FC3D40">
      <w:pPr>
        <w:jc w:val="both"/>
      </w:pPr>
    </w:p>
    <w:p w:rsidRDefault="00AB18B0" w:rsidP="00AB18B0" w:rsidR="00AB18B0" w:rsidRPr="009A2D87">
      <w:pPr>
        <w:jc w:val="both"/>
      </w:pPr>
      <w:r w:rsidRPr="009A2D87">
        <w:lastRenderedPageBreak/>
        <w:t xml:space="preserve">Utvrđuje se da je dužnik dao pristanak za sklapanje predstečajne nagodbe  te vjerovnici čije tražbine iznose </w:t>
      </w:r>
      <w:r w:rsidR="002F01AE">
        <w:t>150.655.674,73</w:t>
      </w:r>
      <w:r w:rsidRPr="00F92D3A">
        <w:t xml:space="preserve"> </w:t>
      </w:r>
      <w:r w:rsidRPr="009A2D87">
        <w:t xml:space="preserve">kn, što predstavlja </w:t>
      </w:r>
      <w:r w:rsidR="002F01AE">
        <w:t>98,58</w:t>
      </w:r>
      <w:r w:rsidRPr="00F92D3A">
        <w:t xml:space="preserve">% </w:t>
      </w:r>
      <w:r w:rsidRPr="009A2D87">
        <w:t>ili više od 2/3 vrijednosti ukupno utvrđenih tražbina</w:t>
      </w:r>
      <w:r w:rsidR="00D84558" w:rsidRPr="009A2D87">
        <w:t xml:space="preserve"> s pravom glasa</w:t>
      </w:r>
      <w:r w:rsidRPr="009A2D87">
        <w:t>.</w:t>
      </w:r>
    </w:p>
    <w:p w:rsidRDefault="004B4ED8" w:rsidP="004B4ED8" w:rsidR="004B4ED8" w:rsidRPr="009A2D87"/>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2F01AE">
        <w:t>MORŽ d.o.o., OIB: 71086661020, Zagreb, Boškovićeva 20</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2F01AE">
        <w:t>MORŽ d.o.o., OIB: 71086661020, Zagreb, Boškovićeva 20</w:t>
      </w:r>
      <w:r w:rsidRPr="009A2D87">
        <w:t>, podnio</w:t>
      </w:r>
      <w:r w:rsidR="000171A3" w:rsidRPr="009A2D87">
        <w:t xml:space="preserve"> je na temelju odredbe čl. </w:t>
      </w:r>
      <w:smartTag w:element="metricconverter" w:uri="urn:schemas-microsoft-com:office:smarttags">
        <w:smartTagPr>
          <w:attr w:val="66. st" w:name="ProductID"/>
        </w:smartTagPr>
        <w:r w:rsidR="000171A3" w:rsidRPr="009A2D87">
          <w:t>66. st</w:t>
        </w:r>
      </w:smartTag>
      <w:r w:rsidR="000171A3" w:rsidRPr="009A2D87">
        <w:t>. 1. Zakona o 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AE5CD7" w:rsidR="000171A3" w:rsidRPr="00C762BC">
      <w:pPr>
        <w:ind w:firstLine="708"/>
        <w:jc w:val="both"/>
      </w:pPr>
      <w:r w:rsidRPr="009A2D87">
        <w:t>Sud je na temelju dostavljenih isprava i provjerom podataka na web-stranici Fine utvrdio da su ispunjene pretpostavke za određivanje ročišta radi sklapanja predstečajne nagodbe, a oglas s pozivom na ročište</w:t>
      </w:r>
      <w:r w:rsidR="000B652C" w:rsidRPr="009A2D87">
        <w:t xml:space="preserve"> objavljen je na</w:t>
      </w:r>
      <w:r w:rsidR="00AE5CD7" w:rsidRPr="009A2D87">
        <w:t xml:space="preserve"> mrežnoj stranici e-oglasna ploča Trgovačkog</w:t>
      </w:r>
      <w:r w:rsidR="000B652C" w:rsidRPr="009A2D87">
        <w:t xml:space="preserve"> suda</w:t>
      </w:r>
      <w:r w:rsidR="00AE5CD7" w:rsidRPr="009A2D87">
        <w:t xml:space="preserve"> u Zagrebu</w:t>
      </w:r>
      <w:r w:rsidR="000B652C" w:rsidRPr="009A2D87">
        <w:t xml:space="preserve"> </w:t>
      </w:r>
      <w:r w:rsidR="00FC4E85" w:rsidRPr="009A2D87">
        <w:t xml:space="preserve">od </w:t>
      </w:r>
      <w:r w:rsidR="002F01AE">
        <w:t>19</w:t>
      </w:r>
      <w:r w:rsidR="00C762BC" w:rsidRPr="00C762BC">
        <w:t xml:space="preserve">. </w:t>
      </w:r>
      <w:r w:rsidR="000A40B5">
        <w:t>lipnja</w:t>
      </w:r>
      <w:r w:rsidR="00AB18B0" w:rsidRPr="00C762BC">
        <w:t xml:space="preserve"> </w:t>
      </w:r>
      <w:r w:rsidR="00AE5CD7" w:rsidRPr="00C762BC">
        <w:t>201</w:t>
      </w:r>
      <w:r w:rsidR="00C762BC" w:rsidRPr="00C762BC">
        <w:t>8</w:t>
      </w:r>
      <w:r w:rsidR="00AB18B0" w:rsidRPr="00C762BC">
        <w:t>.</w:t>
      </w:r>
      <w:r w:rsidR="00FC4E85" w:rsidRPr="00C762BC">
        <w:t xml:space="preserve"> i na </w:t>
      </w:r>
      <w:r w:rsidR="00FC4E85" w:rsidRPr="009A2D87">
        <w:t>web st</w:t>
      </w:r>
      <w:r w:rsidR="00EA1278" w:rsidRPr="009A2D87">
        <w:t>r</w:t>
      </w:r>
      <w:r w:rsidR="00A375BF" w:rsidRPr="009A2D87">
        <w:t xml:space="preserve">anici Financijske agencije od </w:t>
      </w:r>
      <w:r w:rsidR="000A40B5">
        <w:t>2</w:t>
      </w:r>
      <w:r w:rsidR="00E34585" w:rsidRPr="00C762BC">
        <w:t xml:space="preserve">6. </w:t>
      </w:r>
      <w:r w:rsidR="000A40B5">
        <w:t>lipnja</w:t>
      </w:r>
      <w:r w:rsidR="00AE5CD7" w:rsidRPr="00C762BC">
        <w:t xml:space="preserve"> 201</w:t>
      </w:r>
      <w:r w:rsidR="000A40B5">
        <w:t xml:space="preserve">8. </w:t>
      </w:r>
    </w:p>
    <w:p w:rsidRDefault="000171A3" w:rsidP="000171A3" w:rsidR="000171A3" w:rsidRPr="009A2D87">
      <w:pPr>
        <w:jc w:val="both"/>
      </w:pPr>
    </w:p>
    <w:p w:rsidRDefault="000171A3" w:rsidP="00D22023" w:rsidR="000171A3" w:rsidRPr="009A2D87">
      <w:pPr>
        <w:ind w:firstLine="708"/>
        <w:jc w:val="both"/>
      </w:pPr>
      <w:r w:rsidRPr="009A2D87">
        <w:t xml:space="preserve">Na ročištu za sklapanje predstečajne nagodbe održanom </w:t>
      </w:r>
      <w:r w:rsidR="009B1DF4">
        <w:t>11</w:t>
      </w:r>
      <w:r w:rsidR="00E34585" w:rsidRPr="00C762BC">
        <w:t xml:space="preserve">. </w:t>
      </w:r>
      <w:r w:rsidR="009B1DF4">
        <w:t>rujna</w:t>
      </w:r>
      <w:r w:rsidR="00D22023" w:rsidRPr="00C762BC">
        <w:t xml:space="preserve"> 201</w:t>
      </w:r>
      <w:r w:rsidR="00C762BC" w:rsidRPr="00C762BC">
        <w:t>8</w:t>
      </w:r>
      <w:r w:rsidRPr="00C762BC">
        <w:t xml:space="preserve">., </w:t>
      </w:r>
      <w:r w:rsidRPr="009A2D87">
        <w:t xml:space="preserve">pristanak za sklapanje predstečajne nagodbe dali su dužnik i vjerovnici čije tražbine iznose </w:t>
      </w:r>
      <w:r w:rsidR="002F01AE">
        <w:t>150.655.674,73</w:t>
      </w:r>
      <w:r w:rsidR="00F92D3A" w:rsidRPr="00F92D3A">
        <w:t xml:space="preserve"> </w:t>
      </w:r>
      <w:r w:rsidRPr="009A2D87">
        <w:t xml:space="preserve">kn, što predstavlja </w:t>
      </w:r>
      <w:r w:rsidR="002F01AE">
        <w:t>98</w:t>
      </w:r>
      <w:r w:rsidR="009B1DF4">
        <w:t>,</w:t>
      </w:r>
      <w:r w:rsidR="002F01AE">
        <w:t>58</w:t>
      </w:r>
      <w:r w:rsidRPr="007814EE">
        <w:t xml:space="preserve"> % </w:t>
      </w:r>
      <w:r w:rsidRPr="009A2D87">
        <w:t xml:space="preserve">ili više od 2/3 vrijednosti ukupno utvrđenih tražbina, čime je ostvarena potrebna većina propisana čl. </w:t>
      </w:r>
      <w:smartTag w:element="metricconverter" w:uri="urn:schemas-microsoft-com:office:smarttags">
        <w:smartTagPr>
          <w:attr w:val="66. st" w:name="ProductID"/>
        </w:smartTagPr>
        <w:r w:rsidRPr="009A2D87">
          <w:t>66. st</w:t>
        </w:r>
      </w:smartTag>
      <w:r w:rsidRPr="009A2D87">
        <w:t>. 7. u vezi s čl. 63. ZFPPN-a. Slijedom navedenog, sud je riješio kao u izreci ovog rješenja.</w:t>
      </w:r>
    </w:p>
    <w:p w:rsidRDefault="000171A3" w:rsidP="000171A3" w:rsidR="000171A3"/>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lastRenderedPageBreak/>
        <w:t xml:space="preserve">Nakon što je sud nazočnim javno objavio rješenje kojim se dopušta sklapanje predstečajne nagodbe stranke pristupaju potpisivanju: </w:t>
      </w:r>
    </w:p>
    <w:p w:rsidRDefault="004B4ED8" w:rsidP="004B4ED8" w:rsidR="004B4ED8" w:rsidRPr="009A2D87"/>
    <w:p w:rsidRDefault="004B4ED8" w:rsidP="00224B33" w:rsidR="004B4ED8" w:rsidRPr="00B64616">
      <w:pPr>
        <w:jc w:val="center"/>
      </w:pPr>
      <w:r w:rsidRPr="00B64616">
        <w:t>PREDSTEČAJNE NAGODBE</w:t>
      </w:r>
    </w:p>
    <w:p w:rsidRDefault="00801FFD" w:rsidP="00801FFD" w:rsidR="00801FFD" w:rsidRPr="00FC3D40">
      <w:pPr>
        <w:rPr>
          <w:b/>
          <w:bCs/>
          <w:color w:val="FF0000"/>
        </w:rPr>
      </w:pPr>
    </w:p>
    <w:p w:rsidRDefault="007814EE" w:rsidP="007814EE" w:rsidR="007814EE" w:rsidRPr="00C7047C">
      <w:pPr>
        <w:spacing w:lineRule="auto" w:line="360"/>
        <w:jc w:val="both"/>
      </w:pPr>
    </w:p>
    <w:p w:rsidRDefault="001C4B9F" w:rsidP="001C4B9F" w:rsidR="001C4B9F" w:rsidRPr="00A77768">
      <w:pPr>
        <w:pStyle w:val="Odlomakpopisa"/>
        <w:numPr>
          <w:ilvl w:val="0"/>
          <w:numId w:val="42"/>
        </w:numPr>
        <w:jc w:val="both"/>
      </w:pPr>
      <w:r w:rsidRPr="00A77768">
        <w:t>Ova predstečajna nagodba sklapa se između dužnika MORŽ d.o.o., Boškovićeva 20, 10000 Zagreb, 0IB: 71086661020 (u nastavku Dužnik) i Vjerovnika predstečajne nagodbe (u nastavku skupno: Vjerovnici predstečajne nagodbe), kako su poimence navedeni:</w:t>
      </w:r>
    </w:p>
    <w:p w:rsidRDefault="001C4B9F" w:rsidP="001C4B9F" w:rsidR="001C4B9F" w:rsidRPr="00A77768">
      <w:pPr>
        <w:jc w:val="both"/>
      </w:pPr>
    </w:p>
    <w:tbl>
      <w:tblPr>
        <w:tblW w:type="dxa" w:w="8080"/>
        <w:tblLook w:val="04A0" w:noVBand="1" w:noHBand="0" w:lastColumn="0" w:firstColumn="1" w:lastRow="0" w:firstRow="1"/>
      </w:tblPr>
      <w:tblGrid>
        <w:gridCol w:w="608"/>
        <w:gridCol w:w="4540"/>
        <w:gridCol w:w="3020"/>
      </w:tblGrid>
      <w:tr w:rsidTr="00CD3304" w:rsidR="001C4B9F" w:rsidRPr="005A717F">
        <w:trPr>
          <w:trHeight w:val="300"/>
        </w:trPr>
        <w:tc>
          <w:tcPr>
            <w:tcW w:type="dxa" w:w="5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rPr>
                <w:rFonts w:cs="Calibri" w:hAnsi="Calibri" w:ascii="Calibri"/>
                <w:color w:val="000000"/>
              </w:rPr>
            </w:pPr>
            <w:r w:rsidRPr="005A717F">
              <w:rPr>
                <w:rFonts w:cs="Calibri" w:hAnsi="Calibri" w:ascii="Calibri"/>
                <w:color w:val="000000"/>
              </w:rPr>
              <w:t>RBR</w:t>
            </w:r>
          </w:p>
        </w:tc>
        <w:tc>
          <w:tcPr>
            <w:tcW w:type="dxa" w:w="4540"/>
            <w:tcBorders>
              <w:top w:space="0" w:sz="4" w:color="auto" w:val="single"/>
              <w:left w:val="nil"/>
              <w:bottom w:space="0" w:sz="4" w:color="auto" w:val="single"/>
              <w:right w:space="0" w:sz="4" w:color="auto" w:val="single"/>
            </w:tcBorders>
            <w:shd w:fill="auto" w:color="auto" w:val="clear"/>
            <w:noWrap/>
            <w:vAlign w:val="bottom"/>
            <w:hideMark/>
          </w:tcPr>
          <w:p w:rsidRDefault="001C4B9F" w:rsidP="00CD3304" w:rsidR="001C4B9F" w:rsidRPr="005A717F">
            <w:pPr>
              <w:rPr>
                <w:rFonts w:cs="Calibri" w:hAnsi="Calibri" w:ascii="Calibri"/>
                <w:color w:val="000000"/>
              </w:rPr>
            </w:pPr>
            <w:r w:rsidRPr="005A717F">
              <w:rPr>
                <w:rFonts w:cs="Calibri" w:hAnsi="Calibri" w:ascii="Calibri"/>
                <w:color w:val="000000"/>
              </w:rPr>
              <w:t>NAZIV VJEROVNIKA</w:t>
            </w:r>
          </w:p>
        </w:tc>
        <w:tc>
          <w:tcPr>
            <w:tcW w:type="dxa" w:w="3020"/>
            <w:tcBorders>
              <w:top w:space="0" w:sz="4" w:color="auto" w:val="single"/>
              <w:left w:val="nil"/>
              <w:bottom w:space="0" w:sz="4" w:color="auto" w:val="single"/>
              <w:right w:space="0" w:sz="4" w:color="auto" w:val="single"/>
            </w:tcBorders>
            <w:shd w:fill="auto" w:color="auto" w:val="clear"/>
            <w:noWrap/>
            <w:vAlign w:val="bottom"/>
            <w:hideMark/>
          </w:tcPr>
          <w:p w:rsidRDefault="001C4B9F" w:rsidP="00CD3304" w:rsidR="001C4B9F" w:rsidRPr="005A717F">
            <w:pPr>
              <w:rPr>
                <w:rFonts w:cs="Calibri" w:hAnsi="Calibri" w:ascii="Calibri"/>
                <w:color w:val="000000"/>
              </w:rPr>
            </w:pPr>
            <w:r w:rsidRPr="005A717F">
              <w:rPr>
                <w:rFonts w:cs="Calibri" w:hAnsi="Calibri" w:ascii="Calibri"/>
                <w:color w:val="000000"/>
              </w:rPr>
              <w:t>OIB VJEROVNIKA</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CAFFE-BAR " GLORIA, Ploče, vl. Pero Kušurin</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10376794168</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2</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GEORAD DUGIS d.o.o.</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06656034298</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3</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GORAN DODIG</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00286326166</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4</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GROM d.o.o.</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88913642493</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5</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HERMES d.o.o.</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85796992603</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6</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Hrvatski Telekom d.d.</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81793146560</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7</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HYPO ALPE-ADRIA-BANK d.d.</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14036333877</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8</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IZVOR Ploče, javna ustanova</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09475552617</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9</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JAVNI BILJEŽNIK ANICA HUKELJ</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57556630385</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10</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KNJIGOVODSTVENI URED VULETIĆ</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94398997230</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11</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KONZUM d.d.</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29955634590</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12</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MINISTARSTVO FINANCIJA - POREZNA UPRAVA</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18683136487</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13</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PETROL d.d. Ljubuški</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45572158938</w:t>
            </w:r>
          </w:p>
        </w:tc>
      </w:tr>
    </w:tbl>
    <w:p w:rsidRDefault="001C4B9F" w:rsidP="001C4B9F" w:rsidR="001C4B9F" w:rsidRPr="00A77768">
      <w:pPr>
        <w:jc w:val="both"/>
      </w:pPr>
    </w:p>
    <w:p w:rsidRDefault="001C4B9F" w:rsidP="001C4B9F" w:rsidR="001C4B9F" w:rsidRPr="00A77768">
      <w:pPr>
        <w:jc w:val="both"/>
      </w:pPr>
      <w:r w:rsidRPr="00A77768">
        <w:t>RAZLUČNI VJEROVNIK:</w:t>
      </w:r>
    </w:p>
    <w:p w:rsidRDefault="001C4B9F" w:rsidP="001C4B9F" w:rsidR="001C4B9F" w:rsidRPr="00A77768">
      <w:pPr>
        <w:jc w:val="both"/>
      </w:pPr>
    </w:p>
    <w:tbl>
      <w:tblPr>
        <w:tblW w:type="dxa" w:w="8080"/>
        <w:tblLook w:val="04A0" w:noVBand="1" w:noHBand="0" w:lastColumn="0" w:firstColumn="1" w:lastRow="0" w:firstRow="1"/>
      </w:tblPr>
      <w:tblGrid>
        <w:gridCol w:w="608"/>
        <w:gridCol w:w="4540"/>
        <w:gridCol w:w="3020"/>
      </w:tblGrid>
      <w:tr w:rsidTr="00CD3304" w:rsidR="001C4B9F" w:rsidRPr="005A717F">
        <w:trPr>
          <w:trHeight w:val="300"/>
        </w:trPr>
        <w:tc>
          <w:tcPr>
            <w:tcW w:type="dxa" w:w="5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rPr>
                <w:rFonts w:cs="Calibri" w:hAnsi="Calibri" w:ascii="Calibri"/>
                <w:color w:val="000000"/>
              </w:rPr>
            </w:pPr>
            <w:r w:rsidRPr="005A717F">
              <w:rPr>
                <w:rFonts w:cs="Calibri" w:hAnsi="Calibri" w:ascii="Calibri"/>
                <w:color w:val="000000"/>
              </w:rPr>
              <w:t>RBR</w:t>
            </w:r>
          </w:p>
        </w:tc>
        <w:tc>
          <w:tcPr>
            <w:tcW w:type="dxa" w:w="4540"/>
            <w:tcBorders>
              <w:top w:space="0" w:sz="4" w:color="auto" w:val="single"/>
              <w:left w:val="nil"/>
              <w:bottom w:space="0" w:sz="4" w:color="auto" w:val="single"/>
              <w:right w:space="0" w:sz="4" w:color="auto" w:val="single"/>
            </w:tcBorders>
            <w:shd w:fill="auto" w:color="auto" w:val="clear"/>
            <w:noWrap/>
            <w:vAlign w:val="bottom"/>
            <w:hideMark/>
          </w:tcPr>
          <w:p w:rsidRDefault="001C4B9F" w:rsidP="00CD3304" w:rsidR="001C4B9F" w:rsidRPr="005A717F">
            <w:pPr>
              <w:rPr>
                <w:rFonts w:cs="Calibri" w:hAnsi="Calibri" w:ascii="Calibri"/>
                <w:color w:val="000000"/>
              </w:rPr>
            </w:pPr>
            <w:r w:rsidRPr="005A717F">
              <w:rPr>
                <w:rFonts w:cs="Calibri" w:hAnsi="Calibri" w:ascii="Calibri"/>
                <w:color w:val="000000"/>
              </w:rPr>
              <w:t>NAZIV VJEROVNIKA</w:t>
            </w:r>
          </w:p>
        </w:tc>
        <w:tc>
          <w:tcPr>
            <w:tcW w:type="dxa" w:w="3020"/>
            <w:tcBorders>
              <w:top w:space="0" w:sz="4" w:color="auto" w:val="single"/>
              <w:left w:val="nil"/>
              <w:bottom w:space="0" w:sz="4" w:color="auto" w:val="single"/>
              <w:right w:space="0" w:sz="4" w:color="auto" w:val="single"/>
            </w:tcBorders>
            <w:shd w:fill="auto" w:color="auto" w:val="clear"/>
            <w:noWrap/>
            <w:vAlign w:val="bottom"/>
            <w:hideMark/>
          </w:tcPr>
          <w:p w:rsidRDefault="001C4B9F" w:rsidP="00CD3304" w:rsidR="001C4B9F" w:rsidRPr="005A717F">
            <w:pPr>
              <w:rPr>
                <w:rFonts w:cs="Calibri" w:hAnsi="Calibri" w:ascii="Calibri"/>
                <w:color w:val="000000"/>
              </w:rPr>
            </w:pPr>
            <w:r w:rsidRPr="005A717F">
              <w:rPr>
                <w:rFonts w:cs="Calibri" w:hAnsi="Calibri" w:ascii="Calibri"/>
                <w:color w:val="000000"/>
              </w:rPr>
              <w:t>OIB VJEROVNIKA</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HETA ASSET RESOLUTION AG</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90730821413</w:t>
            </w:r>
          </w:p>
        </w:tc>
      </w:tr>
      <w:tr w:rsidTr="00CD3304" w:rsidR="001C4B9F" w:rsidRPr="005A717F">
        <w:trPr>
          <w:trHeight w:val="300"/>
        </w:trPr>
        <w:tc>
          <w:tcPr>
            <w:tcW w:type="dxa" w:w="520"/>
            <w:tcBorders>
              <w:top w:val="nil"/>
              <w:left w:space="0" w:sz="4" w:color="auto" w:val="single"/>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2</w:t>
            </w:r>
          </w:p>
        </w:tc>
        <w:tc>
          <w:tcPr>
            <w:tcW w:type="dxa" w:w="4540"/>
            <w:tcBorders>
              <w:top w:val="nil"/>
              <w:left w:val="nil"/>
              <w:bottom w:space="0" w:sz="4" w:color="auto" w:val="single"/>
              <w:right w:space="0" w:sz="4" w:color="auto" w:val="single"/>
            </w:tcBorders>
            <w:shd w:fill="auto" w:color="auto" w:val="clear"/>
            <w:noWrap/>
            <w:vAlign w:val="center"/>
            <w:hideMark/>
          </w:tcPr>
          <w:p w:rsidRDefault="001C4B9F" w:rsidP="00CD3304" w:rsidR="001C4B9F" w:rsidRPr="005A717F">
            <w:pPr>
              <w:rPr>
                <w:rFonts w:cs="Calibri" w:hAnsi="Calibri" w:ascii="Calibri"/>
                <w:color w:val="000000"/>
              </w:rPr>
            </w:pPr>
            <w:r w:rsidRPr="005A717F">
              <w:rPr>
                <w:rFonts w:cs="Calibri" w:hAnsi="Calibri" w:ascii="Calibri"/>
                <w:color w:val="000000"/>
              </w:rPr>
              <w:t>MINISTARSTVO FINANCIJA- POREZNA UPRAVA</w:t>
            </w:r>
          </w:p>
        </w:tc>
        <w:tc>
          <w:tcPr>
            <w:tcW w:type="dxa" w:w="3020"/>
            <w:tcBorders>
              <w:top w:val="nil"/>
              <w:left w:val="nil"/>
              <w:bottom w:space="0" w:sz="4" w:color="auto" w:val="single"/>
              <w:right w:space="0" w:sz="4" w:color="auto" w:val="single"/>
            </w:tcBorders>
            <w:shd w:fill="auto" w:color="auto" w:val="clear"/>
            <w:noWrap/>
            <w:vAlign w:val="bottom"/>
            <w:hideMark/>
          </w:tcPr>
          <w:p w:rsidRDefault="001C4B9F" w:rsidP="00CD3304" w:rsidR="001C4B9F" w:rsidRPr="005A717F">
            <w:pPr>
              <w:jc w:val="right"/>
              <w:rPr>
                <w:rFonts w:cs="Calibri" w:hAnsi="Calibri" w:ascii="Calibri"/>
                <w:color w:val="000000"/>
              </w:rPr>
            </w:pPr>
            <w:r w:rsidRPr="005A717F">
              <w:rPr>
                <w:rFonts w:cs="Calibri" w:hAnsi="Calibri" w:ascii="Calibri"/>
                <w:color w:val="000000"/>
              </w:rPr>
              <w:t>18683136487</w:t>
            </w:r>
          </w:p>
        </w:tc>
      </w:tr>
    </w:tbl>
    <w:p w:rsidRDefault="001C4B9F" w:rsidP="001C4B9F" w:rsidR="001C4B9F" w:rsidRPr="00A77768">
      <w:pPr>
        <w:jc w:val="both"/>
      </w:pPr>
    </w:p>
    <w:p w:rsidRDefault="001C4B9F" w:rsidP="001C4B9F" w:rsidR="001C4B9F" w:rsidRPr="00B64616">
      <w:pPr>
        <w:jc w:val="both"/>
      </w:pPr>
      <w:r w:rsidRPr="00B64616">
        <w:t xml:space="preserve">Dužnik je dana 31.08.2015. godine podnio prijedlog za otvaranje postupka predstečajne nagodbe, Klasa: UP - 1/110/07/15-01/8760, Ur. broj: 04-06-15-8760-1, koji postupak se vodi pred Financijskom agencijom, Regionalni centar Zagreb, Nagodbeno vijeće HR02 (u nastavku Postupak). Dana 05.02.2016. godine Nagodbeno vijeće je donijelo Rješenje (Klasa: UP - 1/110/07/15-01/8760, Ur. broj:  </w:t>
      </w:r>
      <w:r w:rsidRPr="00B64616">
        <w:rPr>
          <w:rFonts w:cs="Calibri" w:hAnsi="Calibri" w:ascii="Calibri"/>
        </w:rPr>
        <w:t xml:space="preserve">04-06-15-8760-15) </w:t>
      </w:r>
      <w:r w:rsidRPr="00B64616">
        <w:t>kojim je nad dužnikom otvoren postupak predstečajne nagodbe. Dana 14.04.2016. godine održano je ročište za utvrđenje tražbina te je Financijska agencija, Regionalni centar Zagreb, Nagodbeno vijeće HR02 svojim Rješenjem od 14.04.2016. godine Klasa: UP - 1/110/07/15-01/8760, Ur. broj: 04-06-15-8760-41 utvrdila tražbine vjerovnika kako slijedi:</w:t>
      </w:r>
    </w:p>
    <w:p w:rsidRDefault="001C4B9F" w:rsidP="001C4B9F" w:rsidR="001C4B9F" w:rsidRPr="00B64616">
      <w:pPr>
        <w:jc w:val="both"/>
      </w:pPr>
    </w:p>
    <w:tbl>
      <w:tblPr>
        <w:tblW w:type="dxa" w:w="9209"/>
        <w:tblLook w:val="04A0" w:noVBand="1" w:noHBand="0" w:lastColumn="0" w:firstColumn="1" w:lastRow="0" w:firstRow="1"/>
      </w:tblPr>
      <w:tblGrid>
        <w:gridCol w:w="704"/>
        <w:gridCol w:w="3686"/>
        <w:gridCol w:w="2268"/>
        <w:gridCol w:w="2551"/>
      </w:tblGrid>
      <w:tr w:rsidTr="00CD3304" w:rsidR="00B64616" w:rsidRPr="00B64616">
        <w:trPr>
          <w:trHeight w:val="300"/>
          <w:tblHeader/>
        </w:trPr>
        <w:tc>
          <w:tcPr>
            <w:tcW w:type="dxa" w:w="70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RBR</w:t>
            </w:r>
          </w:p>
        </w:tc>
        <w:tc>
          <w:tcPr>
            <w:tcW w:type="dxa" w:w="3686"/>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NAZIV VJEROVNIKA</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OIB VJEROVNIKA</w:t>
            </w:r>
          </w:p>
        </w:tc>
        <w:tc>
          <w:tcPr>
            <w:tcW w:type="dxa" w:w="2551"/>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UTVRĐENI IZNOS TRAŽBINE</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CAFFE-BAR " GLORIA, Ploče, vl. Pero Kušurin</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10376794168</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4.137,50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lastRenderedPageBreak/>
              <w:t>2</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GEORAD DUGIS d.o.o.</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06656034298</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1.540.791,93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3</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GORAN DODIG</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00286326166</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139.708.394,68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4</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GROM d.o.o.</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88913642493</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3.375,00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5</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HERMES d.o.o.</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85796992603</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9.406.488,12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6</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Hrvatski Telekom d.d.</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81793146560</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6.992,02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7</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HYPO ALPE-ADRIA-BANK d.d.</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14036333877</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11.298,29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8</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IZVOR Ploče, javna ustanova</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09475552617</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51.252,98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9</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JAVNI BILJEŽNIK ANICA HUKELJ</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57556630385</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82,50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10</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KNJIGOVODSTVENI URED VULETIĆ</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94398997230</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7.000,00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11</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KONZUM d.d.</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29955634590</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72.778,30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12</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MINISTARSTVO FINANCIJA - POREZNA UPRAVA</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18683136487</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1.583.850,45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13</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PETROL d.d. Ljubuški</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45572158938</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139.708.394,68    </w:t>
            </w:r>
          </w:p>
        </w:tc>
      </w:tr>
      <w:tr w:rsidTr="00CD3304" w:rsidR="001C4B9F"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 </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 </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UKUPNO:</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292.104.836,45    </w:t>
            </w:r>
          </w:p>
        </w:tc>
      </w:tr>
    </w:tbl>
    <w:p w:rsidRDefault="001C4B9F" w:rsidP="001C4B9F" w:rsidR="001C4B9F" w:rsidRPr="00B64616">
      <w:pPr>
        <w:jc w:val="both"/>
      </w:pPr>
    </w:p>
    <w:p w:rsidRDefault="001C4B9F" w:rsidP="001C4B9F" w:rsidR="001C4B9F" w:rsidRPr="00B64616">
      <w:pPr>
        <w:jc w:val="both"/>
      </w:pPr>
      <w:r w:rsidRPr="00B64616">
        <w:t>RAZLUČNI VJEROVNIK:</w:t>
      </w:r>
    </w:p>
    <w:p w:rsidRDefault="001C4B9F" w:rsidP="001C4B9F" w:rsidR="001C4B9F" w:rsidRPr="00B64616">
      <w:pPr>
        <w:jc w:val="both"/>
      </w:pPr>
    </w:p>
    <w:tbl>
      <w:tblPr>
        <w:tblW w:type="dxa" w:w="9209"/>
        <w:tblLook w:val="04A0" w:noVBand="1" w:noHBand="0" w:lastColumn="0" w:firstColumn="1" w:lastRow="0" w:firstRow="1"/>
      </w:tblPr>
      <w:tblGrid>
        <w:gridCol w:w="704"/>
        <w:gridCol w:w="3686"/>
        <w:gridCol w:w="2268"/>
        <w:gridCol w:w="2551"/>
      </w:tblGrid>
      <w:tr w:rsidTr="00CD3304" w:rsidR="00B64616" w:rsidRPr="00B64616">
        <w:trPr>
          <w:trHeight w:val="300"/>
        </w:trPr>
        <w:tc>
          <w:tcPr>
            <w:tcW w:type="dxa" w:w="70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RBR</w:t>
            </w:r>
          </w:p>
        </w:tc>
        <w:tc>
          <w:tcPr>
            <w:tcW w:type="dxa" w:w="3686"/>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NAZIV VJEROVNIKA</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OIB VJEROVNIKA</w:t>
            </w:r>
          </w:p>
        </w:tc>
        <w:tc>
          <w:tcPr>
            <w:tcW w:type="dxa" w:w="2551"/>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B64616">
            <w:pPr>
              <w:jc w:val="center"/>
              <w:rPr>
                <w:rFonts w:cs="Calibri" w:hAnsi="Calibri" w:ascii="Calibri"/>
              </w:rPr>
            </w:pPr>
            <w:r w:rsidRPr="00B64616">
              <w:rPr>
                <w:rFonts w:cs="Calibri" w:hAnsi="Calibri" w:ascii="Calibri"/>
              </w:rPr>
              <w:t>UTVRĐENI IZNOS TRAŽBINE</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HETA ASSET RESOLUTION AG</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90730821413</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109.939.606,30    </w:t>
            </w:r>
          </w:p>
        </w:tc>
      </w:tr>
      <w:tr w:rsidTr="00CD3304" w:rsidR="00B64616"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2</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MINISTARSTVO FINANCIJA- POREZNA UPRAVA</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18683136487</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429.665,35    </w:t>
            </w:r>
          </w:p>
        </w:tc>
      </w:tr>
      <w:tr w:rsidTr="00CD3304" w:rsidR="001C4B9F" w:rsidRPr="00B64616">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 </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 </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rPr>
                <w:rFonts w:cs="Calibri" w:hAnsi="Calibri" w:ascii="Calibri"/>
              </w:rPr>
            </w:pPr>
            <w:r w:rsidRPr="00B64616">
              <w:rPr>
                <w:rFonts w:cs="Calibri" w:hAnsi="Calibri" w:ascii="Calibri"/>
              </w:rPr>
              <w:t>UKUPNO:</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B64616">
            <w:pPr>
              <w:jc w:val="right"/>
              <w:rPr>
                <w:rFonts w:cs="Calibri" w:hAnsi="Calibri" w:ascii="Calibri"/>
              </w:rPr>
            </w:pPr>
            <w:r w:rsidRPr="00B64616">
              <w:rPr>
                <w:rFonts w:cs="Calibri" w:hAnsi="Calibri" w:ascii="Calibri"/>
              </w:rPr>
              <w:t xml:space="preserve">                           110.369.271,65    </w:t>
            </w:r>
          </w:p>
        </w:tc>
      </w:tr>
    </w:tbl>
    <w:p w:rsidRDefault="001C4B9F" w:rsidP="001C4B9F" w:rsidR="001C4B9F" w:rsidRPr="00B64616">
      <w:pPr>
        <w:jc w:val="both"/>
      </w:pPr>
    </w:p>
    <w:p w:rsidRDefault="00494049" w:rsidP="001C4B9F" w:rsidR="001C4B9F" w:rsidRPr="00B64616">
      <w:pPr>
        <w:pStyle w:val="Odlomakpopisa"/>
        <w:numPr>
          <w:ilvl w:val="0"/>
          <w:numId w:val="42"/>
        </w:numPr>
        <w:jc w:val="both"/>
      </w:pPr>
      <w:r w:rsidRPr="00B64616">
        <w:t xml:space="preserve">Sukladno </w:t>
      </w:r>
      <w:r w:rsidR="001C4B9F" w:rsidRPr="00B64616">
        <w:t>l. 46.a Zakona o financijskom poslovanju i predstečajnoj nagodbi (NN br. 108/2012, 144/2012 i 81/2013, 112/2013 u nastavku Zakon), Dužnik je pripremio ovaj nacrt predstečajne nagodbe.</w:t>
      </w:r>
    </w:p>
    <w:p w:rsidRDefault="001C4B9F" w:rsidP="001C4B9F" w:rsidR="001C4B9F" w:rsidRPr="0097351E">
      <w:pPr>
        <w:jc w:val="both"/>
        <w:rPr>
          <w:color w:val="FF0000"/>
        </w:rPr>
      </w:pPr>
    </w:p>
    <w:p w:rsidRDefault="001C4B9F" w:rsidP="001C4B9F" w:rsidR="001C4B9F" w:rsidRPr="00A77768">
      <w:pPr>
        <w:jc w:val="both"/>
        <w:rPr>
          <w:b/>
          <w:i/>
        </w:rPr>
      </w:pPr>
      <w:r w:rsidRPr="00A77768">
        <w:rPr>
          <w:b/>
          <w:i/>
        </w:rPr>
        <w:t>1. Tražbine koje ulaze u nacrt predstečajne nagodbe</w:t>
      </w:r>
    </w:p>
    <w:p w:rsidRDefault="001C4B9F" w:rsidP="001C4B9F" w:rsidR="001C4B9F" w:rsidRPr="00A77768">
      <w:pPr>
        <w:pStyle w:val="Odlomakpopisa"/>
        <w:jc w:val="both"/>
      </w:pPr>
    </w:p>
    <w:p w:rsidRDefault="001C4B9F" w:rsidP="001C4B9F" w:rsidR="001C4B9F" w:rsidRPr="00A77768">
      <w:pPr>
        <w:pStyle w:val="Odlomakpopisa"/>
        <w:numPr>
          <w:ilvl w:val="0"/>
          <w:numId w:val="42"/>
        </w:numPr>
        <w:jc w:val="both"/>
      </w:pPr>
      <w:r w:rsidRPr="00A77768">
        <w:t xml:space="preserve">U Postupku su prijave vjerovnika ispitane na za utvrđivanje tražbina zaključenom dana 14.04.2016. godine. Na navedenom ročištu utvrđeno je da je ukupan iznos utvrđenih tražbina 292.104.836,45 kn, osporenih tražbina 0,00 kn, te prijavljenih </w:t>
      </w:r>
      <w:r w:rsidRPr="00A77768">
        <w:lastRenderedPageBreak/>
        <w:t>tražbina 291.966.210,17 kn. Dana 14.04.2016. godine Nagodbeno vijeće HR02 donijelo je Rješenje o utvrđenju tražbina Klasa: UP - 1/110/07/15-01/8760 , Ur. broj: 04-06-15-8760-41 (u nastavku Rješenje)</w:t>
      </w:r>
    </w:p>
    <w:p w:rsidRDefault="001C4B9F" w:rsidP="001C4B9F" w:rsidR="001C4B9F" w:rsidRPr="00A77768">
      <w:pPr>
        <w:pStyle w:val="Odlomakpopisa"/>
      </w:pPr>
    </w:p>
    <w:p w:rsidRDefault="001C4B9F" w:rsidP="001C4B9F" w:rsidR="001C4B9F" w:rsidRPr="00A77768">
      <w:pPr>
        <w:pStyle w:val="Odlomakpopisa"/>
        <w:numPr>
          <w:ilvl w:val="0"/>
          <w:numId w:val="42"/>
        </w:numPr>
        <w:jc w:val="both"/>
      </w:pPr>
      <w:r w:rsidRPr="00A77768">
        <w:t>RAZLUČNI VJEROVNIK</w:t>
      </w:r>
    </w:p>
    <w:p w:rsidRDefault="001C4B9F" w:rsidP="001C4B9F" w:rsidR="001C4B9F" w:rsidRPr="00A77768">
      <w:pPr>
        <w:pStyle w:val="Odlomakpopisa"/>
      </w:pPr>
    </w:p>
    <w:tbl>
      <w:tblPr>
        <w:tblW w:type="dxa" w:w="9209"/>
        <w:tblLook w:val="04A0" w:noVBand="1" w:noHBand="0" w:lastColumn="0" w:firstColumn="1" w:lastRow="0" w:firstRow="1"/>
      </w:tblPr>
      <w:tblGrid>
        <w:gridCol w:w="704"/>
        <w:gridCol w:w="3686"/>
        <w:gridCol w:w="2268"/>
        <w:gridCol w:w="2551"/>
      </w:tblGrid>
      <w:tr w:rsidTr="00CD3304" w:rsidR="001C4B9F" w:rsidRPr="00080770">
        <w:trPr>
          <w:trHeight w:val="300"/>
        </w:trPr>
        <w:tc>
          <w:tcPr>
            <w:tcW w:type="dxa" w:w="70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080770">
            <w:pPr>
              <w:jc w:val="center"/>
              <w:rPr>
                <w:rFonts w:cs="Calibri" w:hAnsi="Calibri" w:ascii="Calibri"/>
                <w:color w:val="000000"/>
              </w:rPr>
            </w:pPr>
            <w:r w:rsidRPr="00080770">
              <w:rPr>
                <w:rFonts w:cs="Calibri" w:hAnsi="Calibri" w:ascii="Calibri"/>
                <w:color w:val="000000"/>
              </w:rPr>
              <w:t>RBR</w:t>
            </w:r>
          </w:p>
        </w:tc>
        <w:tc>
          <w:tcPr>
            <w:tcW w:type="dxa" w:w="3686"/>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080770">
            <w:pPr>
              <w:jc w:val="center"/>
              <w:rPr>
                <w:rFonts w:cs="Calibri" w:hAnsi="Calibri" w:ascii="Calibri"/>
                <w:color w:val="000000"/>
              </w:rPr>
            </w:pPr>
            <w:r w:rsidRPr="00080770">
              <w:rPr>
                <w:rFonts w:cs="Calibri" w:hAnsi="Calibri" w:ascii="Calibri"/>
                <w:color w:val="000000"/>
              </w:rPr>
              <w:t>NAZIV VJEROVNIKA</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080770">
            <w:pPr>
              <w:jc w:val="center"/>
              <w:rPr>
                <w:rFonts w:cs="Calibri" w:hAnsi="Calibri" w:ascii="Calibri"/>
                <w:color w:val="000000"/>
              </w:rPr>
            </w:pPr>
            <w:r w:rsidRPr="00080770">
              <w:rPr>
                <w:rFonts w:cs="Calibri" w:hAnsi="Calibri" w:ascii="Calibri"/>
                <w:color w:val="000000"/>
              </w:rPr>
              <w:t>OIB VJEROVNIKA</w:t>
            </w:r>
          </w:p>
        </w:tc>
        <w:tc>
          <w:tcPr>
            <w:tcW w:type="dxa" w:w="2551"/>
            <w:tcBorders>
              <w:top w:space="0" w:sz="4" w:color="auto" w:val="single"/>
              <w:left w:val="nil"/>
              <w:bottom w:space="0" w:sz="4" w:color="auto" w:val="single"/>
              <w:right w:space="0" w:sz="4" w:color="auto" w:val="single"/>
            </w:tcBorders>
            <w:shd w:fill="auto" w:color="auto" w:val="clear"/>
            <w:noWrap/>
            <w:vAlign w:val="center"/>
            <w:hideMark/>
          </w:tcPr>
          <w:p w:rsidRDefault="001C4B9F" w:rsidP="00CD3304" w:rsidR="001C4B9F" w:rsidRPr="00080770">
            <w:pPr>
              <w:jc w:val="center"/>
              <w:rPr>
                <w:rFonts w:cs="Calibri" w:hAnsi="Calibri" w:ascii="Calibri"/>
                <w:color w:val="000000"/>
              </w:rPr>
            </w:pPr>
            <w:r w:rsidRPr="00080770">
              <w:rPr>
                <w:rFonts w:cs="Calibri" w:hAnsi="Calibri" w:ascii="Calibri"/>
                <w:color w:val="000000"/>
              </w:rPr>
              <w:t>UTVRĐENI IZNOS TRAŽBINE</w:t>
            </w:r>
          </w:p>
        </w:tc>
      </w:tr>
      <w:tr w:rsidTr="00CD3304" w:rsidR="001C4B9F" w:rsidRPr="00080770">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1</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HETA ASSET RESOLUTION AG</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90730821413</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jc w:val="right"/>
              <w:rPr>
                <w:rFonts w:cs="Calibri" w:hAnsi="Calibri" w:ascii="Calibri"/>
                <w:color w:val="000000"/>
              </w:rPr>
            </w:pPr>
            <w:r w:rsidRPr="00080770">
              <w:rPr>
                <w:rFonts w:cs="Calibri" w:hAnsi="Calibri" w:ascii="Calibri"/>
                <w:color w:val="000000"/>
              </w:rPr>
              <w:t xml:space="preserve">                           109.939.606,30    </w:t>
            </w:r>
          </w:p>
        </w:tc>
      </w:tr>
      <w:tr w:rsidTr="00CD3304" w:rsidR="001C4B9F" w:rsidRPr="00080770">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2</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MINISTARSTVO FINANCIJA- POREZNA UPRAVA</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18683136487</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jc w:val="right"/>
              <w:rPr>
                <w:rFonts w:cs="Calibri" w:hAnsi="Calibri" w:ascii="Calibri"/>
                <w:color w:val="000000"/>
              </w:rPr>
            </w:pPr>
            <w:r w:rsidRPr="00080770">
              <w:rPr>
                <w:rFonts w:cs="Calibri" w:hAnsi="Calibri" w:ascii="Calibri"/>
                <w:color w:val="000000"/>
              </w:rPr>
              <w:t xml:space="preserve">                                   429.665,35    </w:t>
            </w:r>
          </w:p>
        </w:tc>
      </w:tr>
      <w:tr w:rsidTr="00CD3304" w:rsidR="001C4B9F" w:rsidRPr="00080770">
        <w:trPr>
          <w:trHeight w:val="300"/>
        </w:trPr>
        <w:tc>
          <w:tcPr>
            <w:tcW w:type="dxa" w:w="704"/>
            <w:tcBorders>
              <w:top w:val="nil"/>
              <w:left w:space="0" w:sz="4" w:color="auto" w:val="single"/>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 </w:t>
            </w:r>
          </w:p>
        </w:tc>
        <w:tc>
          <w:tcPr>
            <w:tcW w:type="dxa" w:w="3686"/>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 </w:t>
            </w:r>
          </w:p>
        </w:tc>
        <w:tc>
          <w:tcPr>
            <w:tcW w:type="dxa" w:w="2268"/>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rPr>
                <w:rFonts w:cs="Calibri" w:hAnsi="Calibri" w:ascii="Calibri"/>
                <w:color w:val="000000"/>
              </w:rPr>
            </w:pPr>
            <w:r w:rsidRPr="00080770">
              <w:rPr>
                <w:rFonts w:cs="Calibri" w:hAnsi="Calibri" w:ascii="Calibri"/>
                <w:color w:val="000000"/>
              </w:rPr>
              <w:t>UKUPNO:</w:t>
            </w:r>
          </w:p>
        </w:tc>
        <w:tc>
          <w:tcPr>
            <w:tcW w:type="dxa" w:w="2551"/>
            <w:tcBorders>
              <w:top w:val="nil"/>
              <w:left w:val="nil"/>
              <w:bottom w:space="0" w:sz="4" w:color="auto" w:val="single"/>
              <w:right w:space="0" w:sz="4" w:color="auto" w:val="single"/>
            </w:tcBorders>
            <w:shd w:fill="auto" w:color="auto" w:val="clear"/>
            <w:noWrap/>
            <w:vAlign w:val="center"/>
            <w:hideMark/>
          </w:tcPr>
          <w:p w:rsidRDefault="001C4B9F" w:rsidP="00CD3304" w:rsidR="001C4B9F" w:rsidRPr="00080770">
            <w:pPr>
              <w:jc w:val="right"/>
              <w:rPr>
                <w:rFonts w:cs="Calibri" w:hAnsi="Calibri" w:ascii="Calibri"/>
                <w:color w:val="000000"/>
              </w:rPr>
            </w:pPr>
            <w:r w:rsidRPr="00080770">
              <w:rPr>
                <w:rFonts w:cs="Calibri" w:hAnsi="Calibri" w:ascii="Calibri"/>
                <w:color w:val="000000"/>
              </w:rPr>
              <w:t xml:space="preserve">                           110.369.271,65    </w:t>
            </w:r>
          </w:p>
        </w:tc>
      </w:tr>
    </w:tbl>
    <w:p w:rsidRDefault="001C4B9F" w:rsidP="001C4B9F" w:rsidR="001C4B9F" w:rsidRPr="00A77768">
      <w:pPr>
        <w:jc w:val="both"/>
      </w:pPr>
    </w:p>
    <w:p w:rsidRDefault="001C4B9F" w:rsidP="001C4B9F" w:rsidR="001C4B9F" w:rsidRPr="00A77768">
      <w:pPr>
        <w:pStyle w:val="Odlomakpopisa"/>
        <w:numPr>
          <w:ilvl w:val="0"/>
          <w:numId w:val="42"/>
        </w:numPr>
        <w:jc w:val="both"/>
      </w:pPr>
      <w:r w:rsidRPr="00A77768">
        <w:t>Ukupan iznos osporenih tražbina iznosi 0,00 kn, odnosno ne prelazi 25% prijavljenih tražbina, stoga se Postupak može nastaviti glasovanjem o planu financijskog restrukturiranja.</w:t>
      </w:r>
    </w:p>
    <w:p w:rsidRDefault="001C4B9F" w:rsidP="001C4B9F" w:rsidR="001C4B9F" w:rsidRPr="00A77768">
      <w:pPr>
        <w:pStyle w:val="Odlomakpopisa"/>
        <w:jc w:val="both"/>
      </w:pPr>
    </w:p>
    <w:p w:rsidRDefault="001C4B9F" w:rsidP="001C4B9F" w:rsidR="001C4B9F" w:rsidRPr="00A77768">
      <w:pPr>
        <w:jc w:val="both"/>
        <w:rPr>
          <w:b/>
          <w:i/>
        </w:rPr>
      </w:pPr>
      <w:r w:rsidRPr="00A77768">
        <w:rPr>
          <w:b/>
          <w:i/>
        </w:rPr>
        <w:t xml:space="preserve">2. </w:t>
      </w:r>
      <w:r w:rsidRPr="00A77768">
        <w:rPr>
          <w:rFonts w:cs="Calibri" w:hAnsi="Calibri" w:ascii="Calibri"/>
          <w:b/>
          <w:i/>
          <w:color w:val="000000"/>
        </w:rPr>
        <w:t>Pravo glasa pri odlučivanju o potvrdi plana financijskoj restrukturiranja</w:t>
      </w:r>
    </w:p>
    <w:p w:rsidRDefault="001C4B9F" w:rsidP="001C4B9F" w:rsidR="001C4B9F" w:rsidRPr="00A77768">
      <w:pPr>
        <w:pStyle w:val="Odlomakpopisa"/>
        <w:jc w:val="both"/>
      </w:pPr>
    </w:p>
    <w:p w:rsidRDefault="001C4B9F" w:rsidP="001C4B9F" w:rsidR="001C4B9F">
      <w:pPr>
        <w:pStyle w:val="Odlomakpopisa"/>
        <w:numPr>
          <w:ilvl w:val="0"/>
          <w:numId w:val="42"/>
        </w:numPr>
        <w:jc w:val="both"/>
      </w:pPr>
      <w:r w:rsidRPr="00A77768">
        <w:t xml:space="preserve">Vjerovnici </w:t>
      </w:r>
      <w:r>
        <w:t>č</w:t>
      </w:r>
      <w:r w:rsidRPr="00A77768">
        <w:t>ije su tra</w:t>
      </w:r>
      <w:r>
        <w:t>ž</w:t>
      </w:r>
      <w:r w:rsidRPr="00A77768">
        <w:t>bine utvr</w:t>
      </w:r>
      <w:r>
        <w:t>đ</w:t>
      </w:r>
      <w:r w:rsidRPr="00A77768">
        <w:t>ene i u Prilog imaju pravo glasa sukladno iznosu (visini) svoje utvr</w:t>
      </w:r>
      <w:r>
        <w:t>đ</w:t>
      </w:r>
      <w:r w:rsidRPr="00A77768">
        <w:t>ene tra</w:t>
      </w:r>
      <w:r>
        <w:t>ž</w:t>
      </w:r>
      <w:r w:rsidRPr="00A77768">
        <w:t>bine. Razlu</w:t>
      </w:r>
      <w:r>
        <w:t>č</w:t>
      </w:r>
      <w:r w:rsidRPr="00A77768">
        <w:t>ni vjerovnici koji su se odrekli prava na odvojeno namirenje do dana odr</w:t>
      </w:r>
      <w:r>
        <w:t>ž</w:t>
      </w:r>
      <w:r w:rsidRPr="00A77768">
        <w:t>avanja za glasovanje o planu financijskog restrukturiranja, tako</w:t>
      </w:r>
      <w:r>
        <w:t>đ</w:t>
      </w:r>
      <w:r w:rsidRPr="00A77768">
        <w:t>er imaju pravo glasa sukladno iznosu (visini) svoje tra</w:t>
      </w:r>
      <w:r>
        <w:t>ž</w:t>
      </w:r>
      <w:r w:rsidRPr="00A77768">
        <w:t>bine.</w:t>
      </w:r>
    </w:p>
    <w:p w:rsidRDefault="001C4B9F" w:rsidP="001C4B9F" w:rsidR="001C4B9F">
      <w:pPr>
        <w:pStyle w:val="Odlomakpopisa"/>
        <w:jc w:val="both"/>
      </w:pPr>
    </w:p>
    <w:p w:rsidRDefault="001C4B9F" w:rsidP="001C4B9F" w:rsidR="001C4B9F">
      <w:pPr>
        <w:pStyle w:val="Odlomakpopisa"/>
        <w:numPr>
          <w:ilvl w:val="0"/>
          <w:numId w:val="42"/>
        </w:numPr>
        <w:jc w:val="both"/>
      </w:pPr>
      <w:r>
        <w:t>Razlučni vjerovnici koji se nisu odrekli prava na odvojeno namirenje, vjerovnici na čije tražbine predstečajna nagodba ne djeluje ni vjerovnici osporenih tražbina nemaju pravo glasa.</w:t>
      </w:r>
    </w:p>
    <w:p w:rsidRDefault="001C4B9F" w:rsidP="001C4B9F" w:rsidR="001C4B9F">
      <w:pPr>
        <w:pStyle w:val="Odlomakpopisa"/>
      </w:pPr>
    </w:p>
    <w:p w:rsidRDefault="001C4B9F" w:rsidP="001C4B9F" w:rsidR="001C4B9F">
      <w:pPr>
        <w:pStyle w:val="Odlomakpopisa"/>
        <w:numPr>
          <w:ilvl w:val="0"/>
          <w:numId w:val="42"/>
        </w:numPr>
        <w:jc w:val="both"/>
      </w:pPr>
      <w:r>
        <w:t>Od dana otvaranja Postupka nad Dužnikom, do sklapanja nagodbe pred sudom, na iznose utvrđenih tražbina ne teku kamate.</w:t>
      </w:r>
    </w:p>
    <w:p w:rsidRDefault="001C4B9F" w:rsidP="001C4B9F" w:rsidR="001C4B9F" w:rsidRPr="00A77768">
      <w:pPr>
        <w:jc w:val="both"/>
      </w:pPr>
    </w:p>
    <w:p w:rsidRDefault="001C4B9F" w:rsidP="001C4B9F" w:rsidR="001C4B9F">
      <w:pPr>
        <w:pStyle w:val="Odlomakpopisa"/>
        <w:numPr>
          <w:ilvl w:val="0"/>
          <w:numId w:val="42"/>
        </w:numPr>
        <w:jc w:val="both"/>
      </w:pPr>
      <w: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podijeljene u odnosu na osiguranje unutar svake od triju osnovnih skupina koje podrazumijeva Zakon o financijskom poslovanju i predstečajnoj nagodbi.</w:t>
      </w:r>
    </w:p>
    <w:p w:rsidRDefault="001C4B9F" w:rsidP="001C4B9F" w:rsidR="001C4B9F">
      <w:pPr>
        <w:jc w:val="both"/>
      </w:pPr>
    </w:p>
    <w:p w:rsidRDefault="001C4B9F" w:rsidP="001C4B9F" w:rsidR="001C4B9F" w:rsidRPr="00FD6F8A">
      <w:pPr>
        <w:rPr>
          <w:b/>
          <w:i/>
        </w:rPr>
      </w:pPr>
      <w:r w:rsidRPr="00FD6F8A">
        <w:rPr>
          <w:b/>
          <w:i/>
        </w:rPr>
        <w:t>3. Ponuda vjerovnicima - nacrt predstečajne nagodbe</w:t>
      </w:r>
    </w:p>
    <w:p w:rsidRDefault="001C4B9F" w:rsidP="001C4B9F" w:rsidR="001C4B9F">
      <w:pPr>
        <w:pStyle w:val="Odlomakpopisa"/>
        <w:numPr>
          <w:ilvl w:val="0"/>
          <w:numId w:val="42"/>
        </w:numPr>
        <w:jc w:val="both"/>
      </w:pPr>
      <w:r>
        <w:t>Počevši od svrhe samog postupka predstečajne Nagodbe te svrhe za postupak mjerodavnog Zakona, Vjerovnici predstečajne Nagodbe i Dužnik utvrđuju sljedeće:</w:t>
      </w:r>
    </w:p>
    <w:p w:rsidRDefault="001C4B9F" w:rsidP="001C4B9F" w:rsidR="001C4B9F">
      <w:pPr>
        <w:pStyle w:val="Odlomakpopisa"/>
        <w:numPr>
          <w:ilvl w:val="0"/>
          <w:numId w:val="43"/>
        </w:numPr>
        <w:jc w:val="both"/>
      </w:pPr>
      <w:r>
        <w:t xml:space="preserve">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w:t>
      </w:r>
      <w:r>
        <w:lastRenderedPageBreak/>
        <w:t>ali uz uvjete iz ove Nagodbe (visina duga, način ispunjenja, rok otplate i visina kamate), u mjeri u kojoj nisu protivni odredbama ove Nagodbe;</w:t>
      </w:r>
    </w:p>
    <w:p w:rsidRDefault="001C4B9F" w:rsidP="001C4B9F" w:rsidR="001C4B9F">
      <w:pPr>
        <w:pStyle w:val="Odlomakpopisa"/>
        <w:numPr>
          <w:ilvl w:val="0"/>
          <w:numId w:val="43"/>
        </w:numPr>
        <w:jc w:val="both"/>
      </w:pPr>
      <w: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1C4B9F" w:rsidP="001C4B9F" w:rsidR="001C4B9F">
      <w:pPr>
        <w:pStyle w:val="Odlomakpopisa"/>
        <w:numPr>
          <w:ilvl w:val="0"/>
          <w:numId w:val="43"/>
        </w:numPr>
        <w:jc w:val="both"/>
      </w:pPr>
      <w:r>
        <w:t>da se preračunavanje novčanih tražbina koje su nastale u stranoj valuti ili su vezane uz valutnu klauzulu u kunski iznos, a u skladu s odredbom članka 74. Zakona, isključivo radi lakšeg utvrđivanja tražbina te raspodjele prava glasa, odnosno da se navedeno preračunavanje isključivo iz procesnih razloga, te da niti Dužnik niti Vjerovnici predstečajne Nagodbe nemaju volju za promjenom valute odnosno valutne klauzule tražbina koje su im priznate. Navedeno za posljedicu ima da te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1C4B9F" w:rsidP="001C4B9F" w:rsidR="001C4B9F">
      <w:pPr>
        <w:pStyle w:val="Odlomakpopisa"/>
        <w:numPr>
          <w:ilvl w:val="0"/>
          <w:numId w:val="43"/>
        </w:numPr>
        <w:jc w:val="both"/>
      </w:pPr>
      <w:r>
        <w:t>da su se razlučni vjerovnici odrekli prava na odvojeno namirenje samo za potrebe ovog postupka i da njihovo odricanje od prava na odvojeno namirenje ne znači odricanje od upisanog založnog prava i/ili davanje brisovnog očitovanja;</w:t>
      </w:r>
    </w:p>
    <w:p w:rsidRDefault="001C4B9F" w:rsidP="001C4B9F" w:rsidR="001C4B9F">
      <w:pPr>
        <w:pStyle w:val="Odlomakpopisa"/>
        <w:numPr>
          <w:ilvl w:val="0"/>
          <w:numId w:val="43"/>
        </w:numPr>
        <w:jc w:val="both"/>
      </w:pPr>
      <w:r>
        <w:t>da su se izlučni vjerovnici odrekli prava na izdvajanje odnosnih predmeta iz imovine dužnika samo za potrebe ovog postupka i da njihovo odricanje od prava na izdvajanje predmeta ne znači odricanje od upisanog prava ili davanje tabularne isprave;</w:t>
      </w:r>
    </w:p>
    <w:p w:rsidRDefault="001C4B9F" w:rsidP="001C4B9F" w:rsidR="001C4B9F">
      <w:pPr>
        <w:pStyle w:val="Odlomakpopisa"/>
        <w:numPr>
          <w:ilvl w:val="0"/>
          <w:numId w:val="43"/>
        </w:numPr>
        <w:jc w:val="both"/>
      </w:pPr>
      <w:r>
        <w:t>da sva založna prava koje Vjerovnici predstečajne Nagodbe imaju upisana u javnim upisnicima, ostaju i nadalje upisana u javnim upisnicima i osiguravaju tražbine založnih vjerovnika u skladu s odredbama ove Nagodbe;</w:t>
      </w:r>
    </w:p>
    <w:p w:rsidRDefault="001C4B9F" w:rsidP="001C4B9F" w:rsidR="001C4B9F">
      <w:pPr>
        <w:pStyle w:val="Odlomakpopisa"/>
        <w:numPr>
          <w:ilvl w:val="0"/>
          <w:numId w:val="43"/>
        </w:numPr>
        <w:jc w:val="both"/>
      </w:pPr>
      <w: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1C4B9F" w:rsidP="001C4B9F" w:rsidR="001C4B9F">
      <w:pPr>
        <w:jc w:val="both"/>
      </w:pPr>
    </w:p>
    <w:p w:rsidRDefault="001C4B9F" w:rsidP="001C4B9F" w:rsidR="001C4B9F" w:rsidRPr="00CC2134">
      <w:pPr>
        <w:rPr>
          <w:b/>
          <w:i/>
        </w:rPr>
      </w:pPr>
      <w:r w:rsidRPr="00CC2134">
        <w:rPr>
          <w:b/>
          <w:i/>
        </w:rPr>
        <w:t>3.1. Obveze Du</w:t>
      </w:r>
      <w:r>
        <w:rPr>
          <w:b/>
          <w:i/>
        </w:rPr>
        <w:t>ž</w:t>
      </w:r>
      <w:r w:rsidRPr="00CC2134">
        <w:rPr>
          <w:b/>
          <w:i/>
        </w:rPr>
        <w:t>nika prema svim vjerovnicima i posebne obveze Du</w:t>
      </w:r>
      <w:r>
        <w:rPr>
          <w:b/>
          <w:i/>
        </w:rPr>
        <w:t>ž</w:t>
      </w:r>
      <w:r w:rsidRPr="00CC2134">
        <w:rPr>
          <w:b/>
          <w:i/>
        </w:rPr>
        <w:t>nika</w:t>
      </w:r>
    </w:p>
    <w:p w:rsidRDefault="001C4B9F" w:rsidP="001C4B9F" w:rsidR="001C4B9F" w:rsidRPr="00A77768">
      <w:pPr>
        <w:pStyle w:val="Odlomakpopisa"/>
        <w:numPr>
          <w:ilvl w:val="0"/>
          <w:numId w:val="42"/>
        </w:numPr>
        <w:jc w:val="both"/>
      </w:pPr>
      <w:r>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1C4B9F" w:rsidP="001C4B9F" w:rsidR="001C4B9F" w:rsidRPr="00A77768">
      <w:pPr>
        <w:pStyle w:val="Odlomakpopisa"/>
      </w:pPr>
    </w:p>
    <w:p w:rsidRDefault="001C4B9F" w:rsidP="001C4B9F" w:rsidR="001C4B9F">
      <w:pPr>
        <w:pStyle w:val="Odlomakpopisa"/>
        <w:numPr>
          <w:ilvl w:val="0"/>
          <w:numId w:val="42"/>
        </w:numPr>
        <w:jc w:val="both"/>
      </w:pPr>
      <w:r>
        <w:t xml:space="preserve">Dužnik se obvezuje na poziv Vjerovnika ove predstečajne Nagodbe omogućiti svim vjerovnicima koji su na dan otvaranja ovog postupka predstečajne nagodbe imali zasnovano založno pravo, obnovu upisa založnog prava o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w:t>
      </w:r>
      <w:r>
        <w:lastRenderedPageBreak/>
        <w:t>ukoliko je za vrijeme trajanja postupka predstečajne Nagodbe došlo do isteka određenih hipotekarnih mjenica i/ili Sporazuma, onda najkasnije u roku od 30 dana od dana sklapanja ove Nagodbe pred nadležnim Trgovačkim sudom.</w:t>
      </w:r>
    </w:p>
    <w:p w:rsidRDefault="001C4B9F" w:rsidP="001C4B9F" w:rsidR="001C4B9F">
      <w:pPr>
        <w:pStyle w:val="Odlomakpopisa"/>
      </w:pPr>
    </w:p>
    <w:p w:rsidRDefault="001C4B9F" w:rsidP="001C4B9F" w:rsidR="001C4B9F">
      <w:pPr>
        <w:pStyle w:val="Odlomakpopisa"/>
        <w:numPr>
          <w:ilvl w:val="0"/>
          <w:numId w:val="42"/>
        </w:numPr>
        <w:jc w:val="both"/>
      </w:pPr>
      <w:r>
        <w:t>Ako bilo koji iznos iz ove Nagodbe dospijeva na naplatu na neradni dan, Dužnik je u obvezi isti iznos podmiriti na prvi sljedeći radni dan.</w:t>
      </w:r>
    </w:p>
    <w:p w:rsidRDefault="001C4B9F" w:rsidP="001C4B9F" w:rsidR="001C4B9F">
      <w:pPr>
        <w:pStyle w:val="Odlomakpopisa"/>
      </w:pPr>
    </w:p>
    <w:p w:rsidRDefault="001C4B9F" w:rsidP="001C4B9F" w:rsidR="001C4B9F">
      <w:pPr>
        <w:pStyle w:val="Odlomakpopisa"/>
        <w:numPr>
          <w:ilvl w:val="0"/>
          <w:numId w:val="42"/>
        </w:numPr>
        <w:jc w:val="both"/>
      </w:pPr>
      <w: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1C4B9F" w:rsidP="001C4B9F" w:rsidR="001C4B9F">
      <w:pPr>
        <w:pStyle w:val="Odlomakpopisa"/>
      </w:pPr>
    </w:p>
    <w:p w:rsidRDefault="001C4B9F" w:rsidP="001C4B9F" w:rsidR="001C4B9F">
      <w:pPr>
        <w:pStyle w:val="Odlomakpopisa"/>
        <w:numPr>
          <w:ilvl w:val="0"/>
          <w:numId w:val="42"/>
        </w:numPr>
        <w:jc w:val="both"/>
      </w:pPr>
      <w:r>
        <w:t>Dužnik ovime izjavljuje kako tražbine radnika koje se po čl. 3. st. 1. točki 13. smatraju prioritetnim tražbinama te ostale tražbine radnika prema Dužniku nisu predmet Nagodbe, te izjavljuje kako sklapanje ove Nagodbe neće imati utjecaja na tražbine radnika.</w:t>
      </w:r>
    </w:p>
    <w:p w:rsidRDefault="001C4B9F" w:rsidP="001C4B9F" w:rsidR="001C4B9F">
      <w:pPr>
        <w:pStyle w:val="Odlomakpopisa"/>
      </w:pPr>
    </w:p>
    <w:p w:rsidRDefault="001C4B9F" w:rsidP="001C4B9F" w:rsidR="001C4B9F">
      <w:pPr>
        <w:pStyle w:val="Odlomakpopisa"/>
        <w:numPr>
          <w:ilvl w:val="0"/>
          <w:numId w:val="42"/>
        </w:numPr>
        <w:jc w:val="both"/>
      </w:pPr>
      <w:r>
        <w:t>Dužnik se obvezuje vjerovnike predstečajne nagodbe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kvartala. Dužnik nije u obvezi podnositi zasebno godišnje izviješće već je u sklopu uprave obvezan podnijeti i o ispunjavanju plana predstečajne nagodbe na razini.</w:t>
      </w:r>
    </w:p>
    <w:p w:rsidRDefault="001C4B9F" w:rsidP="001C4B9F" w:rsidR="001C4B9F">
      <w:pPr>
        <w:pStyle w:val="Odlomakpopisa"/>
      </w:pPr>
    </w:p>
    <w:p w:rsidRDefault="001C4B9F" w:rsidP="001C4B9F" w:rsidR="001C4B9F">
      <w:pPr>
        <w:pStyle w:val="Odlomakpopisa"/>
        <w:numPr>
          <w:ilvl w:val="0"/>
          <w:numId w:val="42"/>
        </w:numPr>
        <w:jc w:val="both"/>
      </w:pPr>
      <w: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takvom razlučnom vjerovniku bude uplaćen dio kupoprodajne cijene koji se odnosi na tražbine tog razlučnog vjerovnika koje su osigurane založnim pravom na konkretnoj imovini, vodeći se pri tome načelom da te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1C4B9F" w:rsidP="001C4B9F" w:rsidR="001C4B9F">
      <w:pPr>
        <w:pStyle w:val="Odlomakpopisa"/>
      </w:pPr>
    </w:p>
    <w:p w:rsidRDefault="001C4B9F" w:rsidP="001C4B9F" w:rsidR="001C4B9F" w:rsidRPr="001B10D1">
      <w:pPr>
        <w:jc w:val="both"/>
        <w:rPr>
          <w:b/>
          <w:i/>
        </w:rPr>
      </w:pPr>
      <w:r w:rsidRPr="001B10D1">
        <w:rPr>
          <w:b/>
          <w:i/>
        </w:rPr>
        <w:t>3.2. Način namirenja Vjerovnika</w:t>
      </w:r>
    </w:p>
    <w:p w:rsidRDefault="001C4B9F" w:rsidP="001C4B9F" w:rsidR="001C4B9F">
      <w:pPr>
        <w:pStyle w:val="Odlomakpopisa"/>
      </w:pPr>
    </w:p>
    <w:p w:rsidRDefault="001C4B9F" w:rsidP="001C4B9F" w:rsidR="001C4B9F">
      <w:pPr>
        <w:pStyle w:val="Odlomakpopisa"/>
        <w:numPr>
          <w:ilvl w:val="0"/>
          <w:numId w:val="42"/>
        </w:numPr>
        <w:jc w:val="both"/>
      </w:pPr>
      <w:r>
        <w:lastRenderedPageBreak/>
        <w:t>Tražbina svakog pojedinog vjerovnika u Nagodbi, namirit će se na sljedeći način, a u skladu s Planom financijskog restrukturiranja, predanim od strane Dužnika u postupku predstečajne nagodbe:</w:t>
      </w:r>
    </w:p>
    <w:p w:rsidRDefault="001C4B9F" w:rsidP="001C4B9F" w:rsidR="001C4B9F">
      <w:pPr>
        <w:jc w:val="both"/>
      </w:pPr>
    </w:p>
    <w:p w:rsidRDefault="001C4B9F" w:rsidP="001C4B9F" w:rsidR="001C4B9F" w:rsidRPr="007C46D7">
      <w:pPr>
        <w:jc w:val="both"/>
        <w:rPr>
          <w:b/>
          <w:i/>
          <w:u w:val="single"/>
        </w:rPr>
      </w:pPr>
      <w:r w:rsidRPr="007C46D7">
        <w:rPr>
          <w:b/>
          <w:i/>
          <w:u w:val="single"/>
        </w:rPr>
        <w:t>Za prvu grupu vjerovnika:</w:t>
      </w:r>
    </w:p>
    <w:p w:rsidRDefault="001C4B9F" w:rsidP="001C4B9F" w:rsidR="001C4B9F">
      <w:pPr>
        <w:jc w:val="both"/>
      </w:pPr>
    </w:p>
    <w:p w:rsidRDefault="001C4B9F" w:rsidP="001C4B9F" w:rsidR="001C4B9F" w:rsidRPr="007C46D7">
      <w:pPr>
        <w:jc w:val="both"/>
        <w:rPr>
          <w:i/>
        </w:rPr>
      </w:pPr>
      <w:r w:rsidRPr="007C46D7">
        <w:rPr>
          <w:i/>
        </w:rPr>
        <w:t>Kod Ministarstva financija i drugih tijela javne uprave i trgovačkih društava u većinskom državnom vlasništvu predviđen je otpis 65% ukupno utvrđene tražbine, te nakon tri godine počeka, obročna otplata 35% ukupno utvrđene tražbine u 84 jednakih mjesečnih obroka (anuiteta) uz kamatnu stopu 4,5% godišnje, svakog 1. u mjesecu, a sve počevši od dana pravomoćnosti o sklopljenoj predstečajnoj nagodbi pred Trgovačkim sudom.</w:t>
      </w:r>
    </w:p>
    <w:p w:rsidRDefault="001C4B9F" w:rsidP="001C4B9F" w:rsidR="001C4B9F">
      <w:pPr>
        <w:jc w:val="both"/>
      </w:pPr>
    </w:p>
    <w:p w:rsidRDefault="001C4B9F" w:rsidP="001C4B9F" w:rsidR="001C4B9F">
      <w:pPr>
        <w:jc w:val="both"/>
      </w:pPr>
    </w:p>
    <w:p w:rsidRDefault="001C4B9F" w:rsidP="001C4B9F" w:rsidR="001C4B9F" w:rsidRPr="007C46D7">
      <w:pPr>
        <w:jc w:val="both"/>
        <w:rPr>
          <w:b/>
          <w:i/>
          <w:u w:val="single"/>
        </w:rPr>
      </w:pPr>
      <w:r w:rsidRPr="007C46D7">
        <w:rPr>
          <w:b/>
          <w:i/>
          <w:u w:val="single"/>
        </w:rPr>
        <w:t xml:space="preserve">Za </w:t>
      </w:r>
      <w:r>
        <w:rPr>
          <w:b/>
          <w:i/>
          <w:u w:val="single"/>
        </w:rPr>
        <w:t>drugu</w:t>
      </w:r>
      <w:r w:rsidRPr="007C46D7">
        <w:rPr>
          <w:b/>
          <w:i/>
          <w:u w:val="single"/>
        </w:rPr>
        <w:t xml:space="preserve"> grupu vjerovnika:</w:t>
      </w:r>
    </w:p>
    <w:p w:rsidRDefault="001C4B9F" w:rsidP="001C4B9F" w:rsidR="001C4B9F">
      <w:pPr>
        <w:jc w:val="both"/>
      </w:pPr>
    </w:p>
    <w:p w:rsidRDefault="001C4B9F" w:rsidP="001C4B9F" w:rsidR="001C4B9F" w:rsidRPr="007C46D7">
      <w:pPr>
        <w:jc w:val="both"/>
        <w:rPr>
          <w:i/>
        </w:rPr>
      </w:pPr>
      <w:r w:rsidRPr="007C46D7">
        <w:rPr>
          <w:i/>
        </w:rPr>
        <w:t>Predviđen je otpis 65% ukupno utvrđene tražbine, te nakon tri godine počeka, obročna otplata 35% ukupno utvrđene tražbine u 84 jednakih mjesečnih obroka (anuiteta), uz kamatnu stopu 4,5% godišnje, svakog 1. u mjesecu, a sve počevši od dana pravomoćnosti o sklopljenoj predstečajnoj nagodbi pred Trgovačkim sudom.</w:t>
      </w:r>
    </w:p>
    <w:p w:rsidRDefault="001C4B9F" w:rsidP="001C4B9F" w:rsidR="001C4B9F">
      <w:pPr>
        <w:jc w:val="both"/>
      </w:pPr>
    </w:p>
    <w:p w:rsidRDefault="001C4B9F" w:rsidP="001C4B9F" w:rsidR="001C4B9F" w:rsidRPr="007C46D7">
      <w:pPr>
        <w:jc w:val="both"/>
        <w:rPr>
          <w:b/>
          <w:i/>
          <w:u w:val="single"/>
        </w:rPr>
      </w:pPr>
      <w:r w:rsidRPr="007C46D7">
        <w:rPr>
          <w:b/>
          <w:i/>
          <w:u w:val="single"/>
        </w:rPr>
        <w:t xml:space="preserve">Za </w:t>
      </w:r>
      <w:r>
        <w:rPr>
          <w:b/>
          <w:i/>
          <w:u w:val="single"/>
        </w:rPr>
        <w:t>treću</w:t>
      </w:r>
      <w:r w:rsidRPr="007C46D7">
        <w:rPr>
          <w:b/>
          <w:i/>
          <w:u w:val="single"/>
        </w:rPr>
        <w:t xml:space="preserve"> grupu vjerovnika:</w:t>
      </w:r>
    </w:p>
    <w:p w:rsidRDefault="001C4B9F" w:rsidP="001C4B9F" w:rsidR="001C4B9F">
      <w:pPr>
        <w:jc w:val="both"/>
      </w:pPr>
    </w:p>
    <w:p w:rsidRDefault="001C4B9F" w:rsidP="001C4B9F" w:rsidR="001C4B9F" w:rsidRPr="006B3EAA">
      <w:pPr>
        <w:jc w:val="both"/>
        <w:rPr>
          <w:b/>
          <w:i/>
          <w:u w:val="single"/>
        </w:rPr>
      </w:pPr>
      <w:r w:rsidRPr="006B3EAA">
        <w:rPr>
          <w:b/>
          <w:i/>
          <w:u w:val="single"/>
        </w:rPr>
        <w:t>1. Obveze prema dobavljačima i ostalim vjerovnicima:</w:t>
      </w:r>
    </w:p>
    <w:p w:rsidRDefault="001C4B9F" w:rsidP="001C4B9F" w:rsidR="001C4B9F">
      <w:pPr>
        <w:jc w:val="both"/>
      </w:pPr>
    </w:p>
    <w:p w:rsidRDefault="001C4B9F" w:rsidP="001C4B9F" w:rsidR="001C4B9F" w:rsidRPr="006B3EAA">
      <w:pPr>
        <w:jc w:val="both"/>
        <w:rPr>
          <w:i/>
        </w:rPr>
      </w:pPr>
      <w:r w:rsidRPr="006B3EAA">
        <w:rPr>
          <w:i/>
        </w:rPr>
        <w:t>Predviđen je otpis 65% ukupno utvrđene tražbine, te nakon tri godine počeka, obročna otplata 35% ukupno utvrđene tražbine u 84 jednakih mjesečnih obroka (anuiteta), beskamatno, svakog 1. u mjesecu, a sve počevši od dana pravomoćnosti o sklopljenoj predstečajnoj nagodbi pred Trgovačkim sudom.</w:t>
      </w:r>
    </w:p>
    <w:p w:rsidRDefault="001C4B9F" w:rsidP="001C4B9F" w:rsidR="001C4B9F">
      <w:pPr>
        <w:jc w:val="both"/>
      </w:pPr>
    </w:p>
    <w:p w:rsidRDefault="001C4B9F" w:rsidP="001C4B9F" w:rsidR="001C4B9F" w:rsidRPr="006B3EAA">
      <w:pPr>
        <w:jc w:val="both"/>
        <w:rPr>
          <w:b/>
          <w:i/>
          <w:u w:val="single"/>
        </w:rPr>
      </w:pPr>
      <w:r w:rsidRPr="006B3EAA">
        <w:rPr>
          <w:b/>
          <w:i/>
          <w:u w:val="single"/>
        </w:rPr>
        <w:t>2. Obveze po pozajmicama:</w:t>
      </w:r>
    </w:p>
    <w:p w:rsidRDefault="001C4B9F" w:rsidP="001C4B9F" w:rsidR="001C4B9F">
      <w:pPr>
        <w:jc w:val="both"/>
      </w:pPr>
    </w:p>
    <w:p w:rsidRDefault="001C4B9F" w:rsidP="001C4B9F" w:rsidR="001C4B9F">
      <w:pPr>
        <w:jc w:val="both"/>
      </w:pPr>
      <w:r w:rsidRPr="006B3EAA">
        <w:t>Obveze prema Georad d.o.o. izmiruje se me</w:t>
      </w:r>
      <w:r>
        <w:t>đ</w:t>
      </w:r>
      <w:r w:rsidRPr="006B3EAA">
        <w:t>usobnim prijebojem za obveze po osnovi najma.</w:t>
      </w:r>
    </w:p>
    <w:p w:rsidRDefault="001C4B9F" w:rsidP="001C4B9F" w:rsidR="001C4B9F">
      <w:pPr>
        <w:jc w:val="both"/>
      </w:pPr>
    </w:p>
    <w:p w:rsidRDefault="001C4B9F" w:rsidP="001C4B9F" w:rsidR="001C4B9F" w:rsidRPr="006B3EAA">
      <w:pPr>
        <w:jc w:val="both"/>
        <w:rPr>
          <w:b/>
          <w:i/>
          <w:u w:val="single"/>
        </w:rPr>
      </w:pPr>
      <w:r w:rsidRPr="006B3EAA">
        <w:rPr>
          <w:b/>
          <w:i/>
          <w:u w:val="single"/>
        </w:rPr>
        <w:t>3. Obveze prema uvjetnim vjerovnicima:</w:t>
      </w:r>
    </w:p>
    <w:p w:rsidRDefault="001C4B9F" w:rsidP="001C4B9F" w:rsidR="001C4B9F">
      <w:pPr>
        <w:jc w:val="both"/>
      </w:pPr>
    </w:p>
    <w:p w:rsidRDefault="001C4B9F" w:rsidP="001C4B9F" w:rsidR="001C4B9F">
      <w:pPr>
        <w:jc w:val="both"/>
      </w:pPr>
      <w:r>
        <w:t>Uvjetni vjerovnici u postupku predstečajne nagodbe predlagatelja MORŽ d.o.o. imaju uvjetne tražbine temeljem i uz uvjete iz međusobnih ugovora.</w:t>
      </w:r>
    </w:p>
    <w:p w:rsidRDefault="001C4B9F" w:rsidP="001C4B9F" w:rsidR="001C4B9F">
      <w:pPr>
        <w:jc w:val="both"/>
      </w:pPr>
    </w:p>
    <w:p w:rsidRDefault="001C4B9F" w:rsidP="001C4B9F" w:rsidR="001C4B9F">
      <w:pPr>
        <w:jc w:val="both"/>
      </w:pPr>
    </w:p>
    <w:p w:rsidRDefault="001C4B9F" w:rsidP="001C4B9F" w:rsidR="001C4B9F" w:rsidRPr="006B3EAA">
      <w:pPr>
        <w:ind w:firstLine="708" w:left="1416"/>
        <w:jc w:val="both"/>
        <w:rPr>
          <w:b/>
          <w:u w:val="single"/>
        </w:rPr>
      </w:pPr>
      <w:r w:rsidRPr="006B3EAA">
        <w:rPr>
          <w:b/>
          <w:u w:val="single"/>
        </w:rPr>
        <w:t>1. Grupa vjerovnika:</w:t>
      </w:r>
    </w:p>
    <w:p w:rsidRDefault="001C4B9F" w:rsidP="001C4B9F" w:rsidR="001C4B9F">
      <w:pPr>
        <w:jc w:val="both"/>
      </w:pPr>
    </w:p>
    <w:p w:rsidRDefault="001C4B9F" w:rsidP="001C4B9F" w:rsidR="001C4B9F">
      <w:pPr>
        <w:jc w:val="both"/>
      </w:pPr>
      <w:r>
        <w:t xml:space="preserve">Vjerovniku </w:t>
      </w:r>
      <w:r w:rsidRPr="00043A63">
        <w:rPr>
          <w:b/>
        </w:rPr>
        <w:t>MINISTARSTVO FINANCIJA - POREZNA UPRAVA</w:t>
      </w:r>
      <w:r>
        <w:t>, 0IB: 18683148487, otpisuje se 65% ukupno utvrđene tražbine, dok će se 35% ukupno utvrđene tražbine u iznosu od 554.347,66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6.599,38 kn, uvećanih za kamatnu stopu 4,5% godišnje.</w:t>
      </w:r>
    </w:p>
    <w:p w:rsidRDefault="001C4B9F" w:rsidP="001C4B9F" w:rsidR="001C4B9F">
      <w:pPr>
        <w:pStyle w:val="Odlomakpopisa"/>
        <w:numPr>
          <w:ilvl w:val="0"/>
          <w:numId w:val="43"/>
        </w:numPr>
        <w:spacing w:lineRule="auto" w:line="259" w:after="160"/>
        <w:jc w:val="both"/>
      </w:pPr>
      <w:r>
        <w:lastRenderedPageBreak/>
        <w:t>Prvi anuitet u iznosu od 6.599,38 kn. uvećan za kamatnu stopu 4,5% godišnje, na naplatu dospijeva prvog dana u mjesecu, a nakon isteka vremena počeka.</w:t>
      </w:r>
    </w:p>
    <w:p w:rsidRDefault="001C4B9F" w:rsidP="001C4B9F" w:rsidR="001C4B9F">
      <w:pPr>
        <w:jc w:val="both"/>
      </w:pPr>
    </w:p>
    <w:p w:rsidRDefault="001C4B9F" w:rsidP="001C4B9F" w:rsidR="001C4B9F" w:rsidRPr="00A77768">
      <w:pPr>
        <w:jc w:val="both"/>
      </w:pPr>
      <w:r>
        <w:t xml:space="preserve">Vjerovniku </w:t>
      </w:r>
      <w:r w:rsidRPr="00043A63">
        <w:rPr>
          <w:b/>
        </w:rPr>
        <w:t>IZVOR Ploče, javna ustanova</w:t>
      </w:r>
      <w:r>
        <w:t>, 0IB: 09475552617, otpisuje se 65% ukupno utvrđene tražbine, dok će se 35% ukupno utvrđene tražbine u iznosu od 17.938,54 kn namiriti kako slijedi:</w:t>
      </w:r>
    </w:p>
    <w:p w:rsidRDefault="001C4B9F" w:rsidP="001C4B9F" w:rsidR="001C4B9F">
      <w:pPr>
        <w:jc w:val="both"/>
      </w:pP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213,55 kn, uvećanih za kamatnu stopu 4,5% godišnje.</w:t>
      </w:r>
    </w:p>
    <w:p w:rsidRDefault="001C4B9F" w:rsidP="001C4B9F" w:rsidR="001C4B9F">
      <w:pPr>
        <w:pStyle w:val="Odlomakpopisa"/>
        <w:numPr>
          <w:ilvl w:val="0"/>
          <w:numId w:val="43"/>
        </w:numPr>
        <w:spacing w:lineRule="auto" w:line="259" w:after="160"/>
        <w:jc w:val="both"/>
      </w:pPr>
      <w:r>
        <w:t>Prvi anuitet u iznosu od 213,55 kn. uvećan za kamatnu stopu 4,5% godišnje, na naplatu dospijeva prvog dana u mjesecu, a nakon isteka vremena počeka.</w:t>
      </w:r>
    </w:p>
    <w:p w:rsidRDefault="001C4B9F" w:rsidP="001C4B9F" w:rsidR="001C4B9F" w:rsidRPr="00410C7E">
      <w:pPr>
        <w:ind w:firstLine="708" w:left="1416"/>
        <w:jc w:val="both"/>
        <w:rPr>
          <w:b/>
          <w:u w:val="single"/>
        </w:rPr>
      </w:pPr>
      <w:r w:rsidRPr="00410C7E">
        <w:rPr>
          <w:b/>
          <w:u w:val="single"/>
        </w:rPr>
        <w:t>2. Grupa vjerovnika:</w:t>
      </w:r>
    </w:p>
    <w:p w:rsidRDefault="001C4B9F" w:rsidP="001C4B9F" w:rsidR="001C4B9F">
      <w:pPr>
        <w:jc w:val="both"/>
      </w:pPr>
      <w:r>
        <w:t xml:space="preserve">Vjerovniku </w:t>
      </w:r>
      <w:r w:rsidRPr="00410C7E">
        <w:rPr>
          <w:b/>
        </w:rPr>
        <w:t>HYPO ALPE-ADRIA-BANK d.d.</w:t>
      </w:r>
      <w:r>
        <w:t>, 0IB: 14036333877, otpisuje se ukupno 65% utvrđene tražbine, dok će se 35% ukupno utvrđene tražbine u iznosu od 3.954,40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47,08 kn, uvećanih za kamatnu stopu 4,5% godišnje.</w:t>
      </w:r>
    </w:p>
    <w:p w:rsidRDefault="001C4B9F" w:rsidP="001C4B9F" w:rsidR="001C4B9F">
      <w:pPr>
        <w:pStyle w:val="Odlomakpopisa"/>
        <w:numPr>
          <w:ilvl w:val="0"/>
          <w:numId w:val="43"/>
        </w:numPr>
        <w:spacing w:lineRule="auto" w:line="259" w:after="160"/>
        <w:jc w:val="both"/>
      </w:pPr>
      <w:r>
        <w:t>Prvi anuitet u iznosu od 47,08 kn. uvećan za kamatnu stopu 4,5% godišnje, na naplatu dospijeva prvog dana u mjesecu, a nakon isteka vremena počeka.</w:t>
      </w:r>
    </w:p>
    <w:p w:rsidRDefault="001C4B9F" w:rsidP="001C4B9F" w:rsidR="001C4B9F">
      <w:pPr>
        <w:ind w:firstLine="708" w:left="1416"/>
        <w:jc w:val="both"/>
        <w:rPr>
          <w:b/>
          <w:u w:val="single"/>
        </w:rPr>
      </w:pPr>
    </w:p>
    <w:p w:rsidRDefault="001C4B9F" w:rsidP="001C4B9F" w:rsidR="001C4B9F" w:rsidRPr="00410C7E">
      <w:pPr>
        <w:ind w:firstLine="708" w:left="1416"/>
        <w:jc w:val="both"/>
        <w:rPr>
          <w:b/>
          <w:u w:val="single"/>
        </w:rPr>
      </w:pPr>
      <w:r w:rsidRPr="00410C7E">
        <w:rPr>
          <w:b/>
          <w:u w:val="single"/>
        </w:rPr>
        <w:t>3. Grupa vjerovnika:</w:t>
      </w:r>
    </w:p>
    <w:p w:rsidRDefault="001C4B9F" w:rsidP="001C4B9F" w:rsidR="001C4B9F">
      <w:pPr>
        <w:jc w:val="both"/>
      </w:pPr>
    </w:p>
    <w:p w:rsidRDefault="001C4B9F" w:rsidP="001C4B9F" w:rsidR="001C4B9F" w:rsidRPr="00186EC5">
      <w:pPr>
        <w:jc w:val="both"/>
        <w:rPr>
          <w:b/>
          <w:i/>
          <w:u w:val="single"/>
        </w:rPr>
      </w:pPr>
      <w:r w:rsidRPr="00186EC5">
        <w:rPr>
          <w:b/>
          <w:i/>
          <w:u w:val="single"/>
        </w:rPr>
        <w:t>1. Obveze prema dobavljačima i ostalim vjerovnicima</w:t>
      </w:r>
    </w:p>
    <w:p w:rsidRDefault="001C4B9F" w:rsidP="001C4B9F" w:rsidR="001C4B9F">
      <w:pPr>
        <w:jc w:val="both"/>
      </w:pPr>
      <w:r>
        <w:t xml:space="preserve">Vjerovniku </w:t>
      </w:r>
      <w:r w:rsidRPr="004E5EC0">
        <w:rPr>
          <w:b/>
        </w:rPr>
        <w:t>CAFFE-BAR "GLORIA", Ploče, vl. Pero Kušurin</w:t>
      </w:r>
      <w:r>
        <w:t>, 0IB: 10376794168, otpisuje se 65% ukupno utvrđene tražbine, dok će se 35% ukupno utvrđene tražbine u iznosu od 1.448,13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17,24 kn, beskamatno.</w:t>
      </w:r>
    </w:p>
    <w:p w:rsidRDefault="001C4B9F" w:rsidP="001C4B9F" w:rsidR="001C4B9F">
      <w:pPr>
        <w:pStyle w:val="Odlomakpopisa"/>
        <w:numPr>
          <w:ilvl w:val="0"/>
          <w:numId w:val="43"/>
        </w:numPr>
        <w:spacing w:lineRule="auto" w:line="259" w:after="160"/>
        <w:jc w:val="both"/>
      </w:pPr>
      <w:r>
        <w:t>Prvi anuitet u iznosu od 17,24 kn, beskamatno, na naplatu dospijeva prvog dana u mjesecu, a nakon isteka vremena počeka.</w:t>
      </w:r>
    </w:p>
    <w:p w:rsidRDefault="001C4B9F" w:rsidP="001C4B9F" w:rsidR="001C4B9F">
      <w:pPr>
        <w:jc w:val="both"/>
      </w:pPr>
    </w:p>
    <w:p w:rsidRDefault="001C4B9F" w:rsidP="001C4B9F" w:rsidR="001C4B9F">
      <w:pPr>
        <w:jc w:val="both"/>
      </w:pPr>
      <w:r>
        <w:t xml:space="preserve">Vjerovniku </w:t>
      </w:r>
      <w:r w:rsidRPr="004E5EC0">
        <w:rPr>
          <w:b/>
        </w:rPr>
        <w:t>GROM d.o.o.</w:t>
      </w:r>
      <w:r>
        <w:t>, 0IB: 88913642493, otpisuje se 65% ukupno utvrđene tražbine, dok će se 35% ukupno utvrđene tražbine u iznosu od 1.181,25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lastRenderedPageBreak/>
        <w:t>Nakon isteka razdoblja počeka teče razdoblje otplate pri čemu se tražbina namiruje u 84 (osamdesetčetiri) jednakih, uzastopnih anuiteta u iznosu od 14,06 kn, beskamatno.</w:t>
      </w:r>
    </w:p>
    <w:p w:rsidRDefault="001C4B9F" w:rsidP="001C4B9F" w:rsidR="001C4B9F">
      <w:pPr>
        <w:pStyle w:val="Odlomakpopisa"/>
        <w:numPr>
          <w:ilvl w:val="0"/>
          <w:numId w:val="43"/>
        </w:numPr>
        <w:spacing w:lineRule="auto" w:line="259" w:after="160"/>
        <w:jc w:val="both"/>
      </w:pPr>
      <w:r>
        <w:t>Prvi anuitet u iznosu od 14,06 kn, beskamatno, na naplatu dospijeva prvog dana u mjesecu, a nakon isteka vremena počeka.</w:t>
      </w:r>
    </w:p>
    <w:p w:rsidRDefault="001C4B9F" w:rsidP="001C4B9F" w:rsidR="001C4B9F">
      <w:pPr>
        <w:pStyle w:val="Odlomakpopisa"/>
        <w:ind w:left="1068"/>
        <w:jc w:val="both"/>
      </w:pPr>
    </w:p>
    <w:p w:rsidRDefault="001C4B9F" w:rsidP="001C4B9F" w:rsidR="001C4B9F">
      <w:pPr>
        <w:jc w:val="both"/>
      </w:pPr>
      <w:r>
        <w:t xml:space="preserve">Vjerovniku </w:t>
      </w:r>
      <w:r w:rsidRPr="004E5EC0">
        <w:rPr>
          <w:b/>
        </w:rPr>
        <w:t>Hrvatski Telekom d.d.</w:t>
      </w:r>
      <w:r>
        <w:t>, 0IB: 81793146560, otpisuje se 65% ukupno utvrđene tražbine, dok de se 35% ukupno utvrđene tražbine u iznosu od 2.447,21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29,13 kn, beskamatno.</w:t>
      </w:r>
    </w:p>
    <w:p w:rsidRDefault="001C4B9F" w:rsidP="001C4B9F" w:rsidR="001C4B9F">
      <w:pPr>
        <w:pStyle w:val="Odlomakpopisa"/>
        <w:numPr>
          <w:ilvl w:val="0"/>
          <w:numId w:val="43"/>
        </w:numPr>
        <w:spacing w:lineRule="auto" w:line="259" w:after="160"/>
        <w:jc w:val="both"/>
      </w:pPr>
      <w:r>
        <w:t>Prvi anuitet u iznosu od 29,13 kn, beskamatno, na naplatu dospijeva prvog dana u mjesecu, a nakon isteka vremena počeka.</w:t>
      </w:r>
    </w:p>
    <w:p w:rsidRDefault="001C4B9F" w:rsidP="001C4B9F" w:rsidR="001C4B9F">
      <w:pPr>
        <w:jc w:val="both"/>
      </w:pPr>
      <w:r>
        <w:t xml:space="preserve">Vjerovniku </w:t>
      </w:r>
      <w:r w:rsidRPr="004E5EC0">
        <w:rPr>
          <w:b/>
        </w:rPr>
        <w:t>JAVNI BILJEŽNIK ANICA HUKELJ</w:t>
      </w:r>
      <w:r>
        <w:t>, 0IB: 57556630385, otpisuje se 65% ukupno utvrđene tražbine, dok će se 35% ukupno utvrđene tražbine u iznosu od 28,88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B64616">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0,34 kn</w:t>
      </w:r>
      <w:r w:rsidR="00A40DEA">
        <w:t>, beskamatno.</w:t>
      </w:r>
    </w:p>
    <w:p w:rsidRDefault="001C4B9F" w:rsidP="001C4B9F" w:rsidR="001C4B9F">
      <w:pPr>
        <w:pStyle w:val="Odlomakpopisa"/>
        <w:numPr>
          <w:ilvl w:val="0"/>
          <w:numId w:val="43"/>
        </w:numPr>
        <w:spacing w:lineRule="auto" w:line="259" w:after="160"/>
        <w:jc w:val="both"/>
      </w:pPr>
      <w:r>
        <w:t>Prvi anuitet u iznosu od 0,34 kn, beskamatno, na naplatu dospijeva prvog dana u mjesecu, a nakon isteka vremena počeka.</w:t>
      </w:r>
    </w:p>
    <w:p w:rsidRDefault="001C4B9F" w:rsidP="001C4B9F" w:rsidR="001C4B9F">
      <w:pPr>
        <w:jc w:val="both"/>
      </w:pPr>
    </w:p>
    <w:p w:rsidRDefault="001C4B9F" w:rsidP="001C4B9F" w:rsidR="001C4B9F">
      <w:pPr>
        <w:jc w:val="both"/>
      </w:pPr>
      <w:r>
        <w:t xml:space="preserve">Vjerovniku </w:t>
      </w:r>
      <w:r w:rsidRPr="00A8013A">
        <w:rPr>
          <w:b/>
        </w:rPr>
        <w:t>KNJIGOVODSTVENI URED VULETIĆ</w:t>
      </w:r>
      <w:r>
        <w:t>, 0IB: 94398997230, otpisuje se 65% ukupno utvrđene tražbine, dok će se 35% ukupno utvrđene tražbine u iznosu od 2.450,00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29,17 kn, beskamatno.</w:t>
      </w:r>
    </w:p>
    <w:p w:rsidRDefault="001C4B9F" w:rsidP="001C4B9F" w:rsidR="001C4B9F">
      <w:pPr>
        <w:pStyle w:val="Odlomakpopisa"/>
        <w:numPr>
          <w:ilvl w:val="0"/>
          <w:numId w:val="43"/>
        </w:numPr>
        <w:spacing w:lineRule="auto" w:line="259" w:after="160"/>
        <w:jc w:val="both"/>
      </w:pPr>
      <w:r>
        <w:t>Prvi anuitet u iznosu od 29,17 kn, beskamatno, na naplatu dospijeva prvog dana u mjesecu, a nakon isteka vremena počeka.</w:t>
      </w:r>
    </w:p>
    <w:p w:rsidRDefault="001C4B9F" w:rsidP="001C4B9F" w:rsidR="001C4B9F">
      <w:pPr>
        <w:jc w:val="both"/>
      </w:pPr>
    </w:p>
    <w:p w:rsidRDefault="001C4B9F" w:rsidP="001C4B9F" w:rsidR="001C4B9F">
      <w:pPr>
        <w:jc w:val="both"/>
      </w:pPr>
      <w:r>
        <w:t xml:space="preserve">Vjerovniku </w:t>
      </w:r>
      <w:r w:rsidRPr="00A8013A">
        <w:rPr>
          <w:b/>
        </w:rPr>
        <w:t>KONZUM d.d.</w:t>
      </w:r>
      <w:r>
        <w:t>, 0IB: 29955634590, otpisuje se 65% ukupno utvrđene tražbine, dok će se 35% ukupno utvrđene tražbine u iznosu od 25.472,41 kn namiriti kako slijedi:</w:t>
      </w:r>
    </w:p>
    <w:p w:rsidRDefault="001C4B9F" w:rsidP="001C4B9F" w:rsidR="001C4B9F">
      <w:pPr>
        <w:pStyle w:val="Odlomakpopisa"/>
        <w:numPr>
          <w:ilvl w:val="0"/>
          <w:numId w:val="43"/>
        </w:numPr>
        <w:spacing w:lineRule="auto" w:line="259" w:after="160"/>
        <w:jc w:val="both"/>
      </w:pPr>
      <w:r>
        <w:t>Nakon pravomoćnosti Rješenja o sklopljenoj predstečajnoj nagodbi pred Trgovačkim sudom teče razdoblje tri godine počeka.</w:t>
      </w:r>
    </w:p>
    <w:p w:rsidRDefault="001C4B9F" w:rsidP="001C4B9F" w:rsidR="001C4B9F">
      <w:pPr>
        <w:pStyle w:val="Odlomakpopisa"/>
        <w:numPr>
          <w:ilvl w:val="0"/>
          <w:numId w:val="43"/>
        </w:numPr>
        <w:spacing w:lineRule="auto" w:line="259" w:after="160"/>
        <w:jc w:val="both"/>
      </w:pPr>
      <w:r>
        <w:t>Nakon isteka razdoblja počeka teče razdoblje otplate pri čemu se tražbina namiruje u 84 (osamdesetčetiri) jednakih, uzastopnih anuiteta u iznosu od 303,24 kn, beskamatno.</w:t>
      </w:r>
    </w:p>
    <w:p w:rsidRDefault="001C4B9F" w:rsidP="001C4B9F" w:rsidR="001C4B9F">
      <w:pPr>
        <w:pStyle w:val="Odlomakpopisa"/>
        <w:numPr>
          <w:ilvl w:val="0"/>
          <w:numId w:val="43"/>
        </w:numPr>
        <w:spacing w:lineRule="auto" w:line="259" w:after="160"/>
        <w:jc w:val="both"/>
      </w:pPr>
      <w:r>
        <w:lastRenderedPageBreak/>
        <w:t>Prvi anuitet u iznosu od 303,24 kn, beskamatno, na naplatu dospijeva prvog dana u mjesecu, a nakon isteka vremena počeka.</w:t>
      </w:r>
    </w:p>
    <w:p w:rsidRDefault="001C4B9F" w:rsidP="001C4B9F" w:rsidR="001C4B9F">
      <w:pPr>
        <w:jc w:val="both"/>
      </w:pPr>
    </w:p>
    <w:p w:rsidRDefault="001C4B9F" w:rsidP="001C4B9F" w:rsidR="001C4B9F" w:rsidRPr="00186EC5">
      <w:pPr>
        <w:jc w:val="both"/>
        <w:rPr>
          <w:b/>
          <w:i/>
          <w:u w:val="single"/>
        </w:rPr>
      </w:pPr>
      <w:r w:rsidRPr="00186EC5">
        <w:rPr>
          <w:b/>
          <w:i/>
          <w:u w:val="single"/>
        </w:rPr>
        <w:t>2. Kod obaveza za pozajmice:</w:t>
      </w:r>
    </w:p>
    <w:p w:rsidRDefault="001C4B9F" w:rsidP="001C4B9F" w:rsidR="001C4B9F">
      <w:pPr>
        <w:jc w:val="both"/>
      </w:pPr>
      <w:r w:rsidRPr="00186EC5">
        <w:t xml:space="preserve">Obveze prema </w:t>
      </w:r>
      <w:r w:rsidRPr="008C6D4B">
        <w:rPr>
          <w:b/>
        </w:rPr>
        <w:t xml:space="preserve">Georad </w:t>
      </w:r>
      <w:r>
        <w:rPr>
          <w:b/>
        </w:rPr>
        <w:t xml:space="preserve">Dugiš </w:t>
      </w:r>
      <w:r w:rsidRPr="008C6D4B">
        <w:rPr>
          <w:b/>
        </w:rPr>
        <w:t>d.o.o.</w:t>
      </w:r>
      <w:r w:rsidRPr="00186EC5">
        <w:t xml:space="preserve"> izmiruje se me</w:t>
      </w:r>
      <w:r>
        <w:t>đ</w:t>
      </w:r>
      <w:r w:rsidRPr="00186EC5">
        <w:t>usobnim prijebojem za obveze po osnovi najma.</w:t>
      </w:r>
    </w:p>
    <w:p w:rsidRDefault="001C4B9F" w:rsidP="001C4B9F" w:rsidR="001C4B9F">
      <w:pPr>
        <w:jc w:val="both"/>
      </w:pPr>
    </w:p>
    <w:p w:rsidRDefault="001C4B9F" w:rsidP="001C4B9F" w:rsidR="001C4B9F" w:rsidRPr="00186EC5">
      <w:pPr>
        <w:jc w:val="both"/>
        <w:rPr>
          <w:b/>
          <w:i/>
          <w:u w:val="single"/>
        </w:rPr>
      </w:pPr>
      <w:r w:rsidRPr="00186EC5">
        <w:rPr>
          <w:b/>
          <w:i/>
          <w:u w:val="single"/>
        </w:rPr>
        <w:t>3. Obveze prema uvjetnim vjerovnicima</w:t>
      </w:r>
    </w:p>
    <w:p w:rsidRDefault="001C4B9F" w:rsidP="001C4B9F" w:rsidR="001C4B9F">
      <w:pPr>
        <w:jc w:val="both"/>
      </w:pPr>
      <w:r>
        <w:t xml:space="preserve">Dužnik ostaje u obvezu prema vjerovniku </w:t>
      </w:r>
      <w:r w:rsidRPr="00186EC5">
        <w:rPr>
          <w:b/>
        </w:rPr>
        <w:t>GORAN DODIG</w:t>
      </w:r>
      <w:r>
        <w:t xml:space="preserve">, 0IB: 00286326166, s utvrđenom tražbinom u iznosu 139.708.394,68 kn, koji vjerovnik prema dužniku ima navedene utvrđene tražbine temeljem danih jamstva za obveze dužnika prema financijskim institucijama, do visine danih jamstva prema tim vjerovnicima. </w:t>
      </w:r>
    </w:p>
    <w:p w:rsidRDefault="001C4B9F" w:rsidP="001C4B9F" w:rsidR="001C4B9F">
      <w:pPr>
        <w:jc w:val="both"/>
      </w:pPr>
      <w:r>
        <w:t xml:space="preserve">Dužnik ostaje u obvezu prema vjerovniku </w:t>
      </w:r>
      <w:r w:rsidRPr="00186EC5">
        <w:rPr>
          <w:b/>
        </w:rPr>
        <w:t>HERMES d.o.o.</w:t>
      </w:r>
      <w:r>
        <w:t>, 0IB: 85796992603, s utvrđenom tražbinom u iznosu 9.406.488,12 kn, koji vjerovnik prema dužniku ima navedene utvrđene tražbine temeljem danih jamstva za obveze dužnika prema financijskim institucijama, do visine danih jamstva prema tim vjerovnicima.</w:t>
      </w:r>
    </w:p>
    <w:p w:rsidRDefault="001C4B9F" w:rsidP="001C4B9F" w:rsidR="001C4B9F">
      <w:pPr>
        <w:jc w:val="both"/>
      </w:pPr>
      <w:r>
        <w:t xml:space="preserve">Dužnik ostaje u obvezu prema vjerovniku </w:t>
      </w:r>
      <w:r w:rsidRPr="008C6D4B">
        <w:rPr>
          <w:b/>
        </w:rPr>
        <w:t>PETROL d.d.</w:t>
      </w:r>
      <w:r>
        <w:t xml:space="preserve"> Ljubuški, 0IB: 45572158938, s utvrđenom tražbinom u iznosu 139.708.394,68 kn, koji vjerovnik prema dužniku ima navedene utvrđene tražbine temeljem danih jamstva za obveze dužnika prema financijskim institucijama, do visine danih jamstva prema tim vjerovnicima. </w:t>
      </w:r>
    </w:p>
    <w:p w:rsidRDefault="007568D8" w:rsidP="007568D8" w:rsidR="007568D8" w:rsidRPr="00FC3D40">
      <w:pPr>
        <w:rPr>
          <w:color w:val="00B0F0"/>
        </w:rPr>
      </w:pPr>
    </w:p>
    <w:p w:rsidRDefault="00A40DEA" w:rsidP="007568D8" w:rsidR="007568D8" w:rsidRPr="00A40DEA">
      <w:pPr>
        <w:widowControl w:val="false"/>
        <w:spacing w:after="80"/>
        <w:jc w:val="both"/>
      </w:pPr>
      <w:r>
        <w:t>Nakon navedenog</w:t>
      </w:r>
      <w:r w:rsidR="007568D8" w:rsidRPr="00A40DEA">
        <w:t xml:space="preserve"> sud ističe i slijedeće:</w:t>
      </w:r>
    </w:p>
    <w:p w:rsidRDefault="007568D8" w:rsidP="007568D8" w:rsidR="007568D8" w:rsidRPr="00A40DEA">
      <w:pPr>
        <w:widowControl w:val="false"/>
        <w:spacing w:after="80"/>
        <w:jc w:val="both"/>
      </w:pPr>
      <w:r w:rsidRPr="00A40DEA">
        <w:t>Predstečajna nagodba ima snagu ovršne isprave za sve vjerovnike čije su tražbine utvrđene.</w:t>
      </w:r>
    </w:p>
    <w:p w:rsidRDefault="007568D8" w:rsidP="007568D8" w:rsidR="007568D8" w:rsidRPr="00A40DEA">
      <w:pPr>
        <w:widowControl w:val="false"/>
        <w:spacing w:after="80"/>
        <w:jc w:val="both"/>
      </w:pPr>
      <w:r w:rsidRPr="00A40DEA">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A40DEA">
      <w:pPr>
        <w:widowControl w:val="false"/>
        <w:spacing w:after="80"/>
        <w:jc w:val="both"/>
      </w:pPr>
      <w:r w:rsidRPr="00A40DEA">
        <w:t>Predstečajna nagodba može se pobijati tužbom pod istim pretpostavkama koje su propisane za pobijanje sudske nagodbe.</w:t>
      </w:r>
    </w:p>
    <w:p w:rsidRDefault="007568D8" w:rsidP="007568D8" w:rsidR="007568D8" w:rsidRPr="00A40DEA">
      <w:pPr>
        <w:widowControl w:val="false"/>
        <w:spacing w:after="80"/>
        <w:jc w:val="both"/>
      </w:pPr>
      <w:r w:rsidRPr="00A40DEA">
        <w:t xml:space="preserve">Nakon pročitanog zapisnika o predstečajnoj nagodbi stranke potpisuju zapisnik. Temeljem čl. </w:t>
      </w:r>
      <w:smartTag w:element="metricconverter" w:uri="urn:schemas-microsoft-com:office:smarttags">
        <w:smartTagPr>
          <w:attr w:val="66. st" w:name="ProductID"/>
        </w:smartTagPr>
        <w:r w:rsidRPr="00A40DEA">
          <w:t>66. st</w:t>
        </w:r>
      </w:smartTag>
      <w:r w:rsidRPr="00A40DEA">
        <w:t>. 11. Zakona o financijskom poslovanju i predstečajnoj nagodbi, predstečajna nagodba je sklopljena kada je potpišu dužnik i vjerovnici čije tražbine čine potrebnu većinu.</w:t>
      </w:r>
    </w:p>
    <w:p w:rsidRDefault="007568D8" w:rsidP="007568D8" w:rsidR="007568D8">
      <w:pPr>
        <w:jc w:val="both"/>
      </w:pPr>
    </w:p>
    <w:p w:rsidRDefault="004B4ED8" w:rsidP="004B4ED8" w:rsidR="004B4ED8" w:rsidRPr="009A2D87"/>
    <w:p w:rsidRDefault="00BC401B" w:rsidP="000171A3" w:rsidR="004B4ED8" w:rsidRPr="009A2D87">
      <w:pPr>
        <w:jc w:val="center"/>
      </w:pPr>
      <w:r w:rsidRPr="00A40DEA">
        <w:t xml:space="preserve">Dovršeno u </w:t>
      </w:r>
      <w:r w:rsidR="00A40DEA" w:rsidRPr="00A40DEA">
        <w:t>10</w:t>
      </w:r>
      <w:r w:rsidR="00AE4548" w:rsidRPr="00A40DEA">
        <w:t>.2</w:t>
      </w:r>
      <w:r w:rsidR="00A40DEA" w:rsidRPr="00A40DEA">
        <w:t>8</w:t>
      </w:r>
      <w:r w:rsidR="004B4ED8" w:rsidRPr="00A40DEA">
        <w:t xml:space="preserve"> sati</w:t>
      </w:r>
      <w:r w:rsidR="004B4ED8" w:rsidRPr="009A2D87">
        <w:t>.</w:t>
      </w:r>
    </w:p>
    <w:p w:rsidRDefault="004B4ED8" w:rsidP="004B4ED8" w:rsidR="004B4ED8" w:rsidRPr="009A2D87"/>
    <w:p w:rsidRDefault="004B4ED8" w:rsidP="00224B33" w:rsidR="004B4ED8" w:rsidRPr="009A2D87">
      <w:pPr>
        <w:jc w:val="center"/>
      </w:pPr>
      <w:r w:rsidRPr="009A2D87">
        <w:t>SUDAC</w:t>
      </w:r>
    </w:p>
    <w:p w:rsidRDefault="004B4ED8" w:rsidP="004B4ED8" w:rsidR="004B4ED8"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4B4ED8" w:rsidP="004B4ED8" w:rsidR="004B4ED8" w:rsidRPr="009A2D87"/>
    <w:p w:rsidRDefault="007568D8" w:rsidP="007568D8" w:rsidR="007568D8"/>
    <w:p w:rsidRDefault="007568D8" w:rsidP="007568D8" w:rsidR="007568D8"/>
    <w:p w:rsidRDefault="007568D8" w:rsidP="007568D8" w:rsidR="007568D8"/>
    <w:p w:rsidRDefault="004B4ED8" w:rsidP="007568D8" w:rsidR="004B4ED8">
      <w:r w:rsidRPr="009A2D87">
        <w:t>DUŽNIK</w:t>
      </w:r>
      <w:r w:rsidR="00AB23DF">
        <w:t>:</w:t>
      </w:r>
    </w:p>
    <w:p w:rsidRDefault="00AB23DF" w:rsidP="007568D8" w:rsidR="00AB23DF"/>
    <w:p w:rsidRDefault="004B7786" w:rsidP="007568D8" w:rsidR="00AB23DF" w:rsidRPr="009A2D87">
      <w:r>
        <w:t>MORŽ d.o.o., OIB: 71086661020, Zagreb, Boškovićeva 20</w:t>
      </w:r>
    </w:p>
    <w:p w:rsidRDefault="004B4ED8" w:rsidP="004B4ED8" w:rsidR="004B4ED8"/>
    <w:p w:rsidRDefault="007568D8" w:rsidP="004B4ED8" w:rsidR="007568D8">
      <w:r>
        <w:t>__________________________________________________________________</w:t>
      </w:r>
    </w:p>
    <w:p w:rsidRDefault="007568D8" w:rsidP="004B4ED8" w:rsidR="007568D8" w:rsidRPr="009A2D87"/>
    <w:p w:rsidRDefault="004B4ED8" w:rsidP="004B4ED8" w:rsidR="004B4ED8">
      <w:r w:rsidRPr="009A2D87">
        <w:t>VJEROVNICI:</w:t>
      </w:r>
    </w:p>
    <w:p w:rsidRDefault="00AB23DF" w:rsidP="004B4ED8" w:rsidR="00AB23DF"/>
    <w:p w:rsidRDefault="00AB23DF" w:rsidP="004B4ED8" w:rsidR="00AB23DF" w:rsidRPr="009A2D87"/>
    <w:p w:rsidRDefault="004B7786" w:rsidP="004B7786" w:rsidR="004B7786" w:rsidRPr="004B7786">
      <w:pPr>
        <w:jc w:val="both"/>
      </w:pPr>
      <w:r w:rsidRPr="004B7786">
        <w:t>GEORAD DUGIŠ d.o.o.</w:t>
      </w:r>
      <w:r>
        <w:t xml:space="preserve"> </w:t>
      </w:r>
    </w:p>
    <w:p w:rsidRDefault="00AB23DF" w:rsidP="00AB23DF" w:rsidR="00AB23DF">
      <w:pPr>
        <w:jc w:val="both"/>
      </w:pPr>
    </w:p>
    <w:p w:rsidRDefault="00AB23DF" w:rsidP="00AB23DF" w:rsidR="00AB23DF">
      <w:pPr>
        <w:jc w:val="both"/>
      </w:pPr>
    </w:p>
    <w:p w:rsidRDefault="00AB23DF" w:rsidP="00AB23DF" w:rsidR="00AB23DF" w:rsidRPr="00AB23DF">
      <w:pPr>
        <w:jc w:val="both"/>
      </w:pPr>
      <w:r>
        <w:softHyphen/>
      </w:r>
      <w:r>
        <w:softHyphen/>
      </w:r>
      <w:r>
        <w:softHyphen/>
        <w:t>_______________________________________________________________</w:t>
      </w:r>
    </w:p>
    <w:p w:rsidRDefault="00AB23DF" w:rsidP="00AB23DF" w:rsidR="00AB23DF">
      <w:pPr>
        <w:jc w:val="both"/>
      </w:pPr>
    </w:p>
    <w:p w:rsidRDefault="00AB23DF" w:rsidP="00AB23DF" w:rsidR="00AB23DF">
      <w:pPr>
        <w:jc w:val="both"/>
      </w:pPr>
    </w:p>
    <w:p w:rsidRDefault="004B7786" w:rsidP="004B7786" w:rsidR="004B7786" w:rsidRPr="004B7786">
      <w:pPr>
        <w:jc w:val="both"/>
      </w:pPr>
      <w:r w:rsidRPr="004B7786">
        <w:t>GORAN DODIG</w:t>
      </w:r>
      <w:r>
        <w:t xml:space="preserve"> </w:t>
      </w:r>
    </w:p>
    <w:p w:rsidRDefault="00AB23DF" w:rsidP="00AB23DF" w:rsidR="00AB23DF">
      <w:pPr>
        <w:jc w:val="both"/>
      </w:pPr>
    </w:p>
    <w:p w:rsidRDefault="00AB23DF" w:rsidP="00AB23DF" w:rsidR="00AB23DF">
      <w:pPr>
        <w:jc w:val="both"/>
      </w:pPr>
    </w:p>
    <w:p w:rsidRDefault="00AB23DF" w:rsidP="00AB23DF" w:rsidR="00AB23DF">
      <w:pPr>
        <w:jc w:val="both"/>
      </w:pPr>
      <w:r>
        <w:t>_______________________________________________________________</w:t>
      </w:r>
    </w:p>
    <w:p w:rsidRDefault="00AB23DF" w:rsidP="00AB23DF" w:rsidR="00AB23DF" w:rsidRPr="00AB23DF">
      <w:pPr>
        <w:jc w:val="both"/>
      </w:pPr>
    </w:p>
    <w:p w:rsidRDefault="00AB23DF" w:rsidP="00AB23DF" w:rsidR="00AB23DF">
      <w:pPr>
        <w:jc w:val="both"/>
      </w:pPr>
    </w:p>
    <w:p w:rsidRDefault="00AB23DF" w:rsidP="00AB23DF" w:rsidR="00AB23DF">
      <w:pPr>
        <w:jc w:val="both"/>
      </w:pPr>
    </w:p>
    <w:p w:rsidRDefault="004B7786" w:rsidP="004B7786" w:rsidR="004B7786" w:rsidRPr="004B7786">
      <w:pPr>
        <w:jc w:val="both"/>
      </w:pPr>
      <w:r w:rsidRPr="004B7786">
        <w:t>HERMES d.o.o.</w:t>
      </w:r>
      <w:r>
        <w:t xml:space="preserve"> </w:t>
      </w:r>
    </w:p>
    <w:p w:rsidRDefault="004B7786" w:rsidP="004B7786" w:rsidR="004B7786">
      <w:pPr>
        <w:jc w:val="both"/>
      </w:pPr>
      <w:r>
        <w:t xml:space="preserve"> </w:t>
      </w:r>
    </w:p>
    <w:p w:rsidRDefault="00AB23DF" w:rsidP="00AB23DF" w:rsidR="00AB23DF" w:rsidRPr="00AB23DF">
      <w:pPr>
        <w:jc w:val="both"/>
      </w:pPr>
      <w:r>
        <w:t>_______________________________________________________________</w:t>
      </w:r>
      <w:r w:rsidRPr="00AB23DF">
        <w:t xml:space="preserve"> </w:t>
      </w:r>
    </w:p>
    <w:p w:rsidRDefault="00AB23DF" w:rsidP="00AB23DF" w:rsidR="00AB23DF">
      <w:pPr>
        <w:jc w:val="both"/>
      </w:pPr>
    </w:p>
    <w:p w:rsidRDefault="00AB23DF" w:rsidP="00AB23DF" w:rsidR="00AB23DF">
      <w:pPr>
        <w:jc w:val="both"/>
      </w:pPr>
    </w:p>
    <w:p w:rsidRDefault="00AB23DF" w:rsidP="00AB23DF" w:rsidR="00AB23DF">
      <w:pPr>
        <w:jc w:val="both"/>
      </w:pPr>
    </w:p>
    <w:p w:rsidRDefault="00B31FA4" w:rsidP="004B4ED8" w:rsidR="00B31FA4" w:rsidRPr="009A2D87"/>
    <w:sectPr w:rsidSect="007568D8" w:rsidR="00B31FA4" w:rsidRPr="009A2D8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799" w:rsidP="007F4799" w:rsidR="007F4799">
      <w:r>
        <w:separator/>
      </w:r>
    </w:p>
  </w:endnote>
  <w:endnote w:id="0" w:type="continuationSeparator">
    <w:p w:rsidRDefault="007F4799" w:rsidP="007F4799" w:rsidR="007F4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799" w:rsidP="007F4799" w:rsidR="007F4799">
      <w:r>
        <w:separator/>
      </w:r>
    </w:p>
  </w:footnote>
  <w:footnote w:id="0" w:type="continuationSeparator">
    <w:p w:rsidRDefault="007F4799" w:rsidP="007F4799" w:rsidR="007F4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P="007F4799" w:rsidR="007F4799"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36040E">
          <w:rPr>
            <w:rFonts w:hAnsi="Times New Roman" w:ascii="Times New Roman"/>
            <w:noProof/>
            <w:sz w:val="24"/>
            <w:szCs w:val="24"/>
          </w:rPr>
          <w:t>13</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876D5B">
      <w:rPr>
        <w:rFonts w:hAnsi="Times New Roman" w:ascii="Times New Roman"/>
        <w:sz w:val="24"/>
        <w:szCs w:val="24"/>
      </w:rPr>
      <w:t>1445/17</w:t>
    </w:r>
    <w:r w:rsidRPr="007F4799">
      <w:rPr>
        <w:rFonts w:hAnsi="Times New Roman" w:ascii="Times New Roman"/>
        <w:sz w:val="24"/>
        <w:szCs w:val="24"/>
      </w:rPr>
      <w:t>-</w:t>
    </w:r>
    <w:r w:rsidR="001C4B9F">
      <w:rPr>
        <w:rFonts w:hAnsi="Times New Roman" w:ascii="Times New Roman"/>
        <w:sz w:val="24"/>
        <w:szCs w:val="24"/>
      </w:rPr>
      <w:t>11</w:t>
    </w:r>
  </w:p>
  <w:p w:rsidRDefault="007F4799" w:rsidR="007F4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0F0615F0"/>
    <w:multiLevelType w:val="hybridMultilevel"/>
    <w:tmpl w:val="166455E2"/>
    <w:lvl w:tplc="923CB5BA"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3">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5">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6">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7">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9">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0">
    <w:nsid w:val="41592D37"/>
    <w:multiLevelType w:val="hybridMultilevel"/>
    <w:tmpl w:val="8DC07832"/>
    <w:lvl w:tplc="C72A09C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1">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2">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4">
    <w:nsid w:val="4C941A77"/>
    <w:multiLevelType w:val="hybridMultilevel"/>
    <w:tmpl w:val="DBC80D4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6">
    <w:nsid w:val="511732FE"/>
    <w:multiLevelType w:val="hybridMultilevel"/>
    <w:tmpl w:val="79B22C24"/>
    <w:lvl w:tplc="041A0013" w:ilvl="0">
      <w:start w:val="1"/>
      <w:numFmt w:val="upperRoman"/>
      <w:lvlText w:val="%1."/>
      <w:lvlJc w:val="right"/>
      <w:pPr>
        <w:ind w:hanging="360" w:left="720"/>
      </w:pPr>
      <w:rPr>
        <w:rFonts w:hint="default"/>
      </w:rPr>
    </w:lvl>
    <w:lvl w:tplc="041A0001" w:ilvl="1">
      <w:start w:val="1"/>
      <w:numFmt w:val="bullet"/>
      <w:lvlText w:val=""/>
      <w:lvlJc w:val="left"/>
      <w:pPr>
        <w:ind w:hanging="360" w:left="1440"/>
      </w:pPr>
      <w:rPr>
        <w:rFonts w:hAnsi="Symbol" w:ascii="Symbol" w:hint="default"/>
      </w:rPr>
    </w:lvl>
    <w:lvl w:tplc="041A0003" w:ilvl="2">
      <w:start w:val="1"/>
      <w:numFmt w:val="bullet"/>
      <w:lvlText w:val="o"/>
      <w:lvlJc w:val="left"/>
      <w:pPr>
        <w:ind w:hanging="180" w:left="2160"/>
      </w:pPr>
      <w:rPr>
        <w:rFonts w:cs="Courier New" w:hAnsi="Courier New" w:ascii="Courier New" w:hint="default"/>
      </w:r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8">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9">
    <w:nsid w:val="59FC4F97"/>
    <w:multiLevelType w:val="hybridMultilevel"/>
    <w:tmpl w:val="E44A9286"/>
    <w:lvl w:tplc="45321362" w:ilvl="0">
      <w:start w:val="3"/>
      <w:numFmt w:val="bullet"/>
      <w:lvlText w:val="-"/>
      <w:lvlJc w:val="left"/>
      <w:pPr>
        <w:ind w:hanging="360" w:left="1068"/>
      </w:pPr>
      <w:rPr>
        <w:rFonts w:eastAsiaTheme="minorHAnsi" w:cs="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32">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3">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4">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5">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6">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8">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9">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40">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1">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2">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30"/>
  </w:num>
  <w:num w:numId="2">
    <w:abstractNumId w:val="0"/>
  </w:num>
  <w:num w:numId="3">
    <w:abstractNumId w:val="17"/>
  </w:num>
  <w:num w:numId="4">
    <w:abstractNumId w:val="1"/>
  </w:num>
  <w:num w:numId="5">
    <w:abstractNumId w:val="2"/>
  </w:num>
  <w:num w:numId="6">
    <w:abstractNumId w:val="13"/>
  </w:num>
  <w:num w:numId="7">
    <w:abstractNumId w:val="32"/>
  </w:num>
  <w:num w:numId="8">
    <w:abstractNumId w:val="25"/>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3"/>
  </w:num>
  <w:num w:numId="13">
    <w:abstractNumId w:val="39"/>
  </w:num>
  <w:num w:numId="14">
    <w:abstractNumId w:val="21"/>
  </w:num>
  <w:num w:numId="15">
    <w:abstractNumId w:val="18"/>
  </w:num>
  <w:num w:numId="16">
    <w:abstractNumId w:val="15"/>
  </w:num>
  <w:num w:numId="17">
    <w:abstractNumId w:val="27"/>
  </w:num>
  <w:num w:numId="18">
    <w:abstractNumId w:val="5"/>
  </w:num>
  <w:num w:numId="19">
    <w:abstractNumId w:val="16"/>
  </w:num>
  <w:num w:numId="20">
    <w:abstractNumId w:val="35"/>
  </w:num>
  <w:num w:numId="21">
    <w:abstractNumId w:val="6"/>
  </w:num>
  <w:num w:numId="22">
    <w:abstractNumId w:val="31"/>
  </w:num>
  <w:num w:numId="23">
    <w:abstractNumId w:val="23"/>
  </w:num>
  <w:num w:numId="24">
    <w:abstractNumId w:val="42"/>
  </w:num>
  <w:num w:numId="25">
    <w:abstractNumId w:val="22"/>
  </w:num>
  <w:num w:numId="26">
    <w:abstractNumId w:val="7"/>
  </w:num>
  <w:num w:numId="27">
    <w:abstractNumId w:val="34"/>
  </w:num>
  <w:num w:numId="28">
    <w:abstractNumId w:val="28"/>
  </w:num>
  <w:num w:numId="29">
    <w:abstractNumId w:val="40"/>
  </w:num>
  <w:num w:numId="30">
    <w:abstractNumId w:val="11"/>
  </w:num>
  <w:num w:numId="31">
    <w:abstractNumId w:val="9"/>
  </w:num>
  <w:num w:numId="32">
    <w:abstractNumId w:val="41"/>
  </w:num>
  <w:num w:numId="33">
    <w:abstractNumId w:val="37"/>
  </w:num>
  <w:num w:numId="34">
    <w:abstractNumId w:val="36"/>
  </w:num>
  <w:num w:numId="35">
    <w:abstractNumId w:val="19"/>
  </w:num>
  <w:num w:numId="36">
    <w:abstractNumId w:val="38"/>
  </w:num>
  <w:num w:numId="37">
    <w:abstractNumId w:val="8"/>
  </w:num>
  <w:num w:numId="38">
    <w:abstractNumId w:val="14"/>
  </w:num>
  <w:num w:numId="39">
    <w:abstractNumId w:val="20"/>
  </w:num>
  <w:num w:numId="40">
    <w:abstractNumId w:val="26"/>
  </w:num>
  <w:num w:numId="41">
    <w:abstractNumId w:val="12"/>
  </w:num>
  <w:num w:numId="42">
    <w:abstractNumId w:val="24"/>
  </w:num>
  <w:num w:numId="43">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A40B5"/>
    <w:rsid w:val="000B652C"/>
    <w:rsid w:val="000F3204"/>
    <w:rsid w:val="00102683"/>
    <w:rsid w:val="001279FA"/>
    <w:rsid w:val="0013022A"/>
    <w:rsid w:val="00130BAE"/>
    <w:rsid w:val="00142BC2"/>
    <w:rsid w:val="00160367"/>
    <w:rsid w:val="00185E79"/>
    <w:rsid w:val="001C4B9F"/>
    <w:rsid w:val="001D32BE"/>
    <w:rsid w:val="001F16D0"/>
    <w:rsid w:val="00220256"/>
    <w:rsid w:val="00224B33"/>
    <w:rsid w:val="00236360"/>
    <w:rsid w:val="002646BB"/>
    <w:rsid w:val="00287B88"/>
    <w:rsid w:val="002E7018"/>
    <w:rsid w:val="002F01AE"/>
    <w:rsid w:val="002F2A3D"/>
    <w:rsid w:val="002F6223"/>
    <w:rsid w:val="00316722"/>
    <w:rsid w:val="00346DC7"/>
    <w:rsid w:val="0036040E"/>
    <w:rsid w:val="00384FA0"/>
    <w:rsid w:val="00397CF6"/>
    <w:rsid w:val="003C3FA1"/>
    <w:rsid w:val="00417C69"/>
    <w:rsid w:val="00452111"/>
    <w:rsid w:val="004571B0"/>
    <w:rsid w:val="0047233D"/>
    <w:rsid w:val="00480963"/>
    <w:rsid w:val="0048387A"/>
    <w:rsid w:val="00492B31"/>
    <w:rsid w:val="00494049"/>
    <w:rsid w:val="004A30E4"/>
    <w:rsid w:val="004B4ED8"/>
    <w:rsid w:val="004B7786"/>
    <w:rsid w:val="0052136B"/>
    <w:rsid w:val="00541C4A"/>
    <w:rsid w:val="005B1FBC"/>
    <w:rsid w:val="005B5C23"/>
    <w:rsid w:val="005D3DC4"/>
    <w:rsid w:val="005D5C1D"/>
    <w:rsid w:val="005E2458"/>
    <w:rsid w:val="005F2416"/>
    <w:rsid w:val="005F4A28"/>
    <w:rsid w:val="006112BA"/>
    <w:rsid w:val="00665541"/>
    <w:rsid w:val="00665B79"/>
    <w:rsid w:val="00685D31"/>
    <w:rsid w:val="00693049"/>
    <w:rsid w:val="006B4299"/>
    <w:rsid w:val="006B6C27"/>
    <w:rsid w:val="00715BF3"/>
    <w:rsid w:val="00721A52"/>
    <w:rsid w:val="007249B9"/>
    <w:rsid w:val="00750799"/>
    <w:rsid w:val="007568D8"/>
    <w:rsid w:val="007814EE"/>
    <w:rsid w:val="00787B08"/>
    <w:rsid w:val="007A26BA"/>
    <w:rsid w:val="007F4799"/>
    <w:rsid w:val="00801FFD"/>
    <w:rsid w:val="00854E26"/>
    <w:rsid w:val="00876D5B"/>
    <w:rsid w:val="008A43B1"/>
    <w:rsid w:val="008C0B3F"/>
    <w:rsid w:val="008C3780"/>
    <w:rsid w:val="008F0914"/>
    <w:rsid w:val="008F14AF"/>
    <w:rsid w:val="009467EC"/>
    <w:rsid w:val="0095755A"/>
    <w:rsid w:val="00973474"/>
    <w:rsid w:val="0097351E"/>
    <w:rsid w:val="009A2D87"/>
    <w:rsid w:val="009A48ED"/>
    <w:rsid w:val="009B1DF4"/>
    <w:rsid w:val="009B5B72"/>
    <w:rsid w:val="009C3348"/>
    <w:rsid w:val="009F029C"/>
    <w:rsid w:val="00A14E7B"/>
    <w:rsid w:val="00A2094F"/>
    <w:rsid w:val="00A375BF"/>
    <w:rsid w:val="00A40DEA"/>
    <w:rsid w:val="00A53B05"/>
    <w:rsid w:val="00A71911"/>
    <w:rsid w:val="00A740C2"/>
    <w:rsid w:val="00A76A65"/>
    <w:rsid w:val="00A9737D"/>
    <w:rsid w:val="00AA576C"/>
    <w:rsid w:val="00AB18B0"/>
    <w:rsid w:val="00AB23DF"/>
    <w:rsid w:val="00AE4548"/>
    <w:rsid w:val="00AE5CD7"/>
    <w:rsid w:val="00B142C6"/>
    <w:rsid w:val="00B151E2"/>
    <w:rsid w:val="00B31FA4"/>
    <w:rsid w:val="00B4169A"/>
    <w:rsid w:val="00B60567"/>
    <w:rsid w:val="00B62845"/>
    <w:rsid w:val="00B64616"/>
    <w:rsid w:val="00BC401B"/>
    <w:rsid w:val="00BD3878"/>
    <w:rsid w:val="00BE1D21"/>
    <w:rsid w:val="00C04929"/>
    <w:rsid w:val="00C263EF"/>
    <w:rsid w:val="00C56C21"/>
    <w:rsid w:val="00C60F52"/>
    <w:rsid w:val="00C762BC"/>
    <w:rsid w:val="00C91B7D"/>
    <w:rsid w:val="00C92CE3"/>
    <w:rsid w:val="00CB4BE0"/>
    <w:rsid w:val="00CD261A"/>
    <w:rsid w:val="00CF4970"/>
    <w:rsid w:val="00D0384A"/>
    <w:rsid w:val="00D22023"/>
    <w:rsid w:val="00D23CFB"/>
    <w:rsid w:val="00D7748E"/>
    <w:rsid w:val="00D80B19"/>
    <w:rsid w:val="00D84558"/>
    <w:rsid w:val="00DB25A3"/>
    <w:rsid w:val="00DC59E7"/>
    <w:rsid w:val="00DC7416"/>
    <w:rsid w:val="00DD60BF"/>
    <w:rsid w:val="00DF623E"/>
    <w:rsid w:val="00E05CA8"/>
    <w:rsid w:val="00E11052"/>
    <w:rsid w:val="00E11B8C"/>
    <w:rsid w:val="00E31B09"/>
    <w:rsid w:val="00E34585"/>
    <w:rsid w:val="00E47F9C"/>
    <w:rsid w:val="00E523CB"/>
    <w:rsid w:val="00E6754F"/>
    <w:rsid w:val="00E945C9"/>
    <w:rsid w:val="00EA1278"/>
    <w:rsid w:val="00EA4705"/>
    <w:rsid w:val="00EB1E0F"/>
    <w:rsid w:val="00EE1BF5"/>
    <w:rsid w:val="00F86320"/>
    <w:rsid w:val="00F92D3A"/>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Normal (Web)"/>
    <w:lsdException w:uiPriority="99" w:name="annotation subject"/>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tabletextfield" w:type="character">
    <w:name w:val="table_text_field"/>
    <w:rsid w:val="007814EE"/>
  </w:style>
  <w:style w:styleId="Bezproreda" w:type="paragraph">
    <w:name w:val="No Spacing"/>
    <w:uiPriority w:val="1"/>
    <w:qFormat/>
    <w:rsid w:val="007814EE"/>
    <w:rPr>
      <w:sz w:val="24"/>
      <w:szCs w:val="24"/>
    </w:rPr>
  </w:style>
  <w:style w:styleId="StandardWeb" w:type="paragraph">
    <w:name w:val="Normal (Web)"/>
    <w:basedOn w:val="Normal"/>
    <w:uiPriority w:val="99"/>
    <w:unhideWhenUsed/>
    <w:rsid w:val="009B1DF4"/>
    <w:pPr>
      <w:spacing w:afterAutospacing="true" w:after="100" w:beforeAutospacing="true" w:before="10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tabletextfield" w:type="character">
    <w:name w:val="table_text_field"/>
    <w:rsid w:val="007814EE"/>
  </w:style>
  <w:style w:styleId="Bezproreda" w:type="paragraph">
    <w:name w:val="No Spacing"/>
    <w:uiPriority w:val="1"/>
    <w:qFormat/>
    <w:rsid w:val="007814EE"/>
    <w:rPr>
      <w:sz w:val="24"/>
      <w:szCs w:val="24"/>
    </w:rPr>
  </w:style>
  <w:style w:styleId="StandardWeb" w:type="paragraph">
    <w:name w:val="Normal (Web)"/>
    <w:basedOn w:val="Normal"/>
    <w:uiPriority w:val="99"/>
    <w:unhideWhenUsed/>
    <w:rsid w:val="009B1DF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1445</izvorni_sadrzaj>
    <derivirana_varijabla naziv="DomainObject.Predmet.Broj_1">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St-1445/2017</izvorni_sadrzaj>
    <derivirana_varijabla naziv="DomainObject.Predmet.OznakaBroj_1">St-1445/2017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MORŽ d.o.o.</izvorni_sadrzaj>
    <derivirana_varijabla naziv="DomainObject.Predmet.ProtustrankaFormated_1">  MORŽ d.o.o.</derivirana_varijabla>
  </DomainObject.Predmet.ProtustrankaFormated>
  <DomainObject.Predmet.ProtustrankaFormatedOIB>
    <izvorni_sadrzaj>  MORŽ d.o.o., OIB 71086661020</izvorni_sadrzaj>
    <derivirana_varijabla naziv="DomainObject.Predmet.ProtustrankaFormatedOIB_1">  MORŽ d.o.o., OIB 71086661020</derivirana_varijabla>
  </DomainObject.Predmet.ProtustrankaFormatedOIB>
  <DomainObject.Predmet.ProtustrankaFormatedWithAdress>
    <izvorni_sadrzaj> MORŽ d.o.o., Boškovićeva 20, 10000 Zagreb</izvorni_sadrzaj>
    <derivirana_varijabla naziv="DomainObject.Predmet.ProtustrankaFormatedWithAdress_1"> MORŽ d.o.o., Boškovićeva 20, 10000 Zagreb</derivirana_varijabla>
  </DomainObject.Predmet.ProtustrankaFormatedWithAdress>
  <DomainObject.Predmet.ProtustrankaFormatedWithAdressOIB>
    <izvorni_sadrzaj> MORŽ d.o.o., OIB 71086661020, Boškovićeva 20, 10000 Zagreb</izvorni_sadrzaj>
    <derivirana_varijabla naziv="DomainObject.Predmet.ProtustrankaFormatedWithAdressOIB_1"> MORŽ d.o.o., OIB 71086661020, Boškovićeva 20, 10000 Zagreb</derivirana_varijabla>
  </DomainObject.Predmet.ProtustrankaFormatedWithAdressOIB>
  <DomainObject.Predmet.ProtustrankaWithAdress>
    <izvorni_sadrzaj>MORŽ d.o.o. Boškovićeva 20, 10000 Zagreb</izvorni_sadrzaj>
    <derivirana_varijabla naziv="DomainObject.Predmet.ProtustrankaWithAdress_1">MORŽ d.o.o. Boškovićeva 20, 10000 Zagreb</derivirana_varijabla>
  </DomainObject.Predmet.ProtustrankaWithAdress>
  <DomainObject.Predmet.ProtustrankaWithAdressOIB>
    <izvorni_sadrzaj>MORŽ d.o.o., OIB 71086661020, Boškovićeva 20, 10000 Zagreb</izvorni_sadrzaj>
    <derivirana_varijabla naziv="DomainObject.Predmet.ProtustrankaWithAdressOIB_1">MORŽ d.o.o., OIB 71086661020, Boškovićeva 20, 10000 Zagreb</derivirana_varijabla>
  </DomainObject.Predmet.ProtustrankaWithAdressOIB>
  <DomainObject.Predmet.ProtustrankaNazivFormated>
    <izvorni_sadrzaj>MORŽ d.o.o.</izvorni_sadrzaj>
    <derivirana_varijabla naziv="DomainObject.Predmet.ProtustrankaNazivFormated_1">MORŽ d.o.o.</derivirana_varijabla>
  </DomainObject.Predmet.ProtustrankaNazivFormated>
  <DomainObject.Predmet.ProtustrankaNazivFormatedOIB>
    <izvorni_sadrzaj>MORŽ d.o.o., OIB 71086661020</izvorni_sadrzaj>
    <derivirana_varijabla naziv="DomainObject.Predmet.ProtustrankaNazivFormatedOIB_1">MORŽ d.o.o., OIB 71086661020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MORŽ d.o.o.</izvorni_sadrzaj>
    <derivirana_varijabla naziv="DomainObject.Predmet.StrankaFormated_1">  MORŽ d.o.o.</derivirana_varijabla>
  </DomainObject.Predmet.StrankaFormated>
  <DomainObject.Predmet.StrankaFormatedOIB>
    <izvorni_sadrzaj>  MORŽ d.o.o., OIB 71086661020</izvorni_sadrzaj>
    <derivirana_varijabla naziv="DomainObject.Predmet.StrankaFormatedOIB_1">  MORŽ d.o.o., OIB 71086661020</derivirana_varijabla>
  </DomainObject.Predmet.StrankaFormatedOIB>
  <DomainObject.Predmet.StrankaFormatedWithAdress>
    <izvorni_sadrzaj> MORŽ d.o.o., Boškovićeva 20, 10000 Zagreb</izvorni_sadrzaj>
    <derivirana_varijabla naziv="DomainObject.Predmet.StrankaFormatedWithAdress_1"> MORŽ d.o.o., Boškovićeva 20, 10000 Zagreb</derivirana_varijabla>
  </DomainObject.Predmet.StrankaFormatedWithAdress>
  <DomainObject.Predmet.StrankaFormatedWithAdressOIB>
    <izvorni_sadrzaj> MORŽ d.o.o., OIB 71086661020, Boškovićeva 20, 10000 Zagreb</izvorni_sadrzaj>
    <derivirana_varijabla naziv="DomainObject.Predmet.StrankaFormatedWithAdressOIB_1"> MORŽ d.o.o., OIB 71086661020, Boškovićeva 20, 10000 Zagreb</derivirana_varijabla>
  </DomainObject.Predmet.StrankaFormatedWithAdressOIB>
  <DomainObject.Predmet.StrankaWithAdress>
    <izvorni_sadrzaj>MORŽ d.o.o. Boškovićeva 20,10000 Zagreb</izvorni_sadrzaj>
    <derivirana_varijabla naziv="DomainObject.Predmet.StrankaWithAdress_1">MORŽ d.o.o. Boškovićeva 20,10000 Zagreb</derivirana_varijabla>
  </DomainObject.Predmet.StrankaWithAdress>
  <DomainObject.Predmet.StrankaWithAdressOIB>
    <izvorni_sadrzaj>MORŽ d.o.o., OIB 71086661020, Boškovićeva 20,10000 Zagreb</izvorni_sadrzaj>
    <derivirana_varijabla naziv="DomainObject.Predmet.StrankaWithAdressOIB_1">MORŽ d.o.o., OIB 71086661020, Boškovićeva 20,10000 Zagreb</derivirana_varijabla>
  </DomainObject.Predmet.StrankaWithAdressOIB>
  <DomainObject.Predmet.StrankaNazivFormated>
    <izvorni_sadrzaj>MORŽ d.o.o.</izvorni_sadrzaj>
    <derivirana_varijabla naziv="DomainObject.Predmet.StrankaNazivFormated_1">MORŽ d.o.o.</derivirana_varijabla>
  </DomainObject.Predmet.StrankaNazivFormated>
  <DomainObject.Predmet.StrankaNazivFormatedOIB>
    <izvorni_sadrzaj>MORŽ d.o.o., OIB 71086661020</izvorni_sadrzaj>
    <derivirana_varijabla naziv="DomainObject.Predmet.StrankaNazivFormatedOIB_1">MORŽ d.o.o., OIB 71086661020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MORŽ d.o.o.</item>
    </izvorni_sadrzaj>
    <derivirana_varijabla naziv="DomainObject.Predmet.StrankaListFormated_1">
      <item>MORŽ d.o.o.</item>
    </derivirana_varijabla>
  </DomainObject.Predmet.StrankaListFormated>
  <DomainObject.Predmet.StrankaListFormatedOIB>
    <izvorni_sadrzaj>
      <item>MORŽ d.o.o., OIB 71086661020</item>
    </izvorni_sadrzaj>
    <derivirana_varijabla naziv="DomainObject.Predmet.StrankaListFormatedOIB_1">
      <item>MORŽ d.o.o., OIB 71086661020</item>
    </derivirana_varijabla>
  </DomainObject.Predmet.StrankaListFormatedOIB>
  <DomainObject.Predmet.StrankaListFormatedWithAdress>
    <izvorni_sadrzaj>
      <item>MORŽ d.o.o., Boškovićeva 20, 10000 Zagreb</item>
    </izvorni_sadrzaj>
    <derivirana_varijabla naziv="DomainObject.Predmet.StrankaListFormatedWithAdress_1">
      <item>MORŽ d.o.o., Boškovićeva 20, 10000 Zagreb</item>
    </derivirana_varijabla>
  </DomainObject.Predmet.StrankaListFormatedWithAdress>
  <DomainObject.Predmet.StrankaListFormatedWithAdressOIB>
    <izvorni_sadrzaj>
      <item>MORŽ d.o.o., OIB 71086661020, Boškovićeva 20, 10000 Zagreb</item>
    </izvorni_sadrzaj>
    <derivirana_varijabla naziv="DomainObject.Predmet.StrankaListFormatedWithAdressOIB_1">
      <item>MORŽ d.o.o., OIB 71086661020, Boškovićeva 20, 10000 Zagreb</item>
    </derivirana_varijabla>
  </DomainObject.Predmet.StrankaListFormatedWithAdressOIB>
  <DomainObject.Predmet.StrankaListNazivFormated>
    <izvorni_sadrzaj>
      <item>MORŽ d.o.o.</item>
    </izvorni_sadrzaj>
    <derivirana_varijabla naziv="DomainObject.Predmet.StrankaListNazivFormated_1">
      <item>MORŽ d.o.o.</item>
    </derivirana_varijabla>
  </DomainObject.Predmet.StrankaListNazivFormated>
  <DomainObject.Predmet.StrankaListNazivFormatedOIB>
    <izvorni_sadrzaj>
      <item>MORŽ d.o.o., OIB 71086661020</item>
    </izvorni_sadrzaj>
    <derivirana_varijabla naziv="DomainObject.Predmet.StrankaListNazivFormatedOIB_1">
      <item>MORŽ d.o.o., OIB 71086661020</item>
    </derivirana_varijabla>
  </DomainObject.Predmet.StrankaListNazivFormatedOIB>
  <DomainObject.Predmet.ProtuStrankaListFormated>
    <izvorni_sadrzaj>
      <item>MORŽ d.o.o.</item>
    </izvorni_sadrzaj>
    <derivirana_varijabla naziv="DomainObject.Predmet.ProtuStrankaListFormated_1">
      <item>MORŽ d.o.o.</item>
    </derivirana_varijabla>
  </DomainObject.Predmet.ProtuStrankaListFormated>
  <DomainObject.Predmet.ProtuStrankaListFormatedOIB>
    <izvorni_sadrzaj>
      <item>MORŽ d.o.o., OIB 71086661020</item>
    </izvorni_sadrzaj>
    <derivirana_varijabla naziv="DomainObject.Predmet.ProtuStrankaListFormatedOIB_1">
      <item>MORŽ d.o.o., OIB 71086661020</item>
    </derivirana_varijabla>
  </DomainObject.Predmet.ProtuStrankaListFormatedOIB>
  <DomainObject.Predmet.ProtuStrankaListFormatedWithAdress>
    <izvorni_sadrzaj>
      <item>MORŽ d.o.o., Boškovićeva 20, 10000 Zagreb</item>
    </izvorni_sadrzaj>
    <derivirana_varijabla naziv="DomainObject.Predmet.ProtuStrankaListFormatedWithAdress_1">
      <item>MORŽ d.o.o., Boškovićeva 20, 10000 Zagreb</item>
    </derivirana_varijabla>
  </DomainObject.Predmet.ProtuStrankaListFormatedWithAdress>
  <DomainObject.Predmet.ProtuStrankaListFormatedWithAdressOIB>
    <izvorni_sadrzaj>
      <item>MORŽ d.o.o., OIB 71086661020, Boškovićeva 20, 10000 Zagreb</item>
    </izvorni_sadrzaj>
    <derivirana_varijabla naziv="DomainObject.Predmet.ProtuStrankaListFormatedWithAdressOIB_1">
      <item>MORŽ d.o.o., OIB 71086661020, Boškovićeva 20, 10000 Zagreb</item>
    </derivirana_varijabla>
  </DomainObject.Predmet.ProtuStrankaListFormatedWithAdressOIB>
  <DomainObject.Predmet.ProtuStrankaListNazivFormated>
    <izvorni_sadrzaj>
      <item>MORŽ d.o.o.</item>
    </izvorni_sadrzaj>
    <derivirana_varijabla naziv="DomainObject.Predmet.ProtuStrankaListNazivFormated_1">
      <item>MORŽ d.o.o.</item>
    </derivirana_varijabla>
  </DomainObject.Predmet.ProtuStrankaListNazivFormated>
  <DomainObject.Predmet.ProtuStrankaListNazivFormatedOIB>
    <izvorni_sadrzaj>
      <item>MORŽ d.o.o., OIB 71086661020</item>
    </izvorni_sadrzaj>
    <derivirana_varijabla naziv="DomainObject.Predmet.ProtuStrankaListNazivFormatedOIB_1">
      <item>MORŽ d.o.o., OIB 71086661020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MORŽ d.o.o.</izvorni_sadrzaj>
    <derivirana_varijabla naziv="DomainObject.Predmet.StrankaIDrugi_1">MORŽ d.o.o.</derivirana_varijabla>
  </DomainObject.Predmet.StrankaIDrugi>
  <DomainObject.Predmet.ProtustrankaIDrugi>
    <izvorni_sadrzaj>MORŽ d.o.o.</izvorni_sadrzaj>
    <derivirana_varijabla naziv="DomainObject.Predmet.ProtustrankaIDrugi_1">MORŽ d.o.o.</derivirana_varijabla>
  </DomainObject.Predmet.ProtustrankaIDrugi>
  <DomainObject.Predmet.StrankaIDrugiAdressOIB>
    <izvorni_sadrzaj>MORŽ d.o.o., OIB 71086661020, Boškovićeva 20, 10000 Zagreb</izvorni_sadrzaj>
    <derivirana_varijabla naziv="DomainObject.Predmet.StrankaIDrugiAdressOIB_1">MORŽ d.o.o., OIB 71086661020, Boškovićeva 20, 10000 Zagreb</derivirana_varijabla>
  </DomainObject.Predmet.StrankaIDrugiAdressOIB>
  <DomainObject.Predmet.ProtustrankaIDrugiAdressOIB>
    <izvorni_sadrzaj>MORŽ d.o.o., OIB 71086661020, Boškovićeva 20, 10000 Zagreb</izvorni_sadrzaj>
    <derivirana_varijabla naziv="DomainObject.Predmet.ProtustrankaIDrugiAdressOIB_1">MORŽ d.o.o., OIB 71086661020, Boškovićeva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MORŽ d.o.o.</item>
      <item>MORŽ d.o.o.</item>
    </izvorni_sadrzaj>
    <derivirana_varijabla naziv="DomainObject.Predmet.SudioniciListNaziv_1">
      <item>MORŽ d.o.o.</item>
      <item>MORŽ d.o.o.</item>
    </derivirana_varijabla>
  </DomainObject.Predmet.SudioniciListNaziv>
  <DomainObject.Predmet.SudioniciListAdressOIB>
    <izvorni_sadrzaj>
      <item>MORŽ d.o.o., OIB 71086661020, Boškovićeva 20,10000 Zagreb</item>
      <item>MORŽ d.o.o., OIB 71086661020, Boškovićeva 20,10000 Zagreb</item>
    </izvorni_sadrzaj>
    <derivirana_varijabla naziv="DomainObject.Predmet.SudioniciListAdressOIB_1">
      <item>MORŽ d.o.o., OIB 71086661020, Boškovićeva 20,10000 Zagreb</item>
      <item>MORŽ d.o.o., OIB 71086661020, Boškovićeva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71086661020</item>
      <item>, OIB 71086661020</item>
    </izvorni_sadrzaj>
    <derivirana_varijabla naziv="DomainObject.Predmet.SudioniciListNazivOIB_1">
      <item>, OIB 71086661020</item>
      <item>, OIB 71086661020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E84752-0F4D-47B7-8090-E020261C73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4275</properties:Words>
  <properties:Characters>25645</properties:Characters>
  <properties:Lines>710</properties:Lines>
  <properties:Paragraphs>290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2018-09-11T08:29:00Z</dcterms:created>
  <dc:creator>gzubak</dc:creator>
  <cp:lastModifiedBy>Valentina Gabud</cp:lastModifiedBy>
  <cp:lastPrinted>2018-09-11T08:29:00Z</cp:lastPrinted>
  <dcterms:modified xmlns:xsi="http://www.w3.org/2001/XMLSchema-instance" xsi:type="dcterms:W3CDTF">2018-09-11T08:40:00Z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(5. zapisnik - ICMS.docx)</vt:lpwstr>
  </prop:property>
  <prop:property name="CC_coloring" pid="4" fmtid="{D5CDD505-2E9C-101B-9397-08002B2CF9AE}">
    <vt:bool>false</vt:bool>
  </prop:property>
  <prop:property name="BrojStranica" pid="5" fmtid="{D5CDD505-2E9C-101B-9397-08002B2CF9AE}">
    <vt:i4>13</vt:i4>
  </prop:property>
</prop:Properties>
</file>