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c147f" w14:paraId="2dc147f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383D14">
        <w:rPr>
          <w:rFonts w:hAnsi="Times New Roman" w:ascii="Times New Roman"/>
          <w:szCs w:val="24"/>
          <w:lang w:val="hr-HR"/>
        </w:rPr>
        <w:t>1902</w:t>
      </w:r>
      <w:r w:rsidR="00CB5668">
        <w:rPr>
          <w:rFonts w:hAnsi="Times New Roman" w:ascii="Times New Roman"/>
          <w:szCs w:val="24"/>
          <w:lang w:val="hr-HR"/>
        </w:rPr>
        <w:t>/17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0C014A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 xml:space="preserve">Trgovački sud u Zagrebu, po sucu mr.sc. Ivani </w:t>
      </w:r>
      <w:r w:rsidR="00464CAD" w:rsidRPr="003737EA">
        <w:rPr>
          <w:rFonts w:hAnsi="Times New Roman" w:ascii="Times New Roman"/>
          <w:szCs w:val="24"/>
          <w:lang w:val="hr-HR"/>
        </w:rPr>
        <w:t xml:space="preserve">Koštarić Fegeš, u stečajnom postupku povodom zahtjeva Financijske agencije, Zagreb, Ulica grada Vukovara 70, OIB: 85821130368, za provedbu skraćenog stečajnog postupka nad dužnikom </w:t>
      </w:r>
      <w:r w:rsidR="000C014A" w:rsidRPr="000C014A">
        <w:rPr>
          <w:rFonts w:hAnsi="Times New Roman" w:ascii="Times New Roman"/>
          <w:szCs w:val="24"/>
          <w:lang w:val="hr-HR"/>
        </w:rPr>
        <w:t>AQUIGENUS d.o.o., Zagreb, Mahatme Gandija 7, OIB: 46795535905</w:t>
      </w:r>
      <w:r w:rsidR="00D4254F" w:rsidRPr="000C014A">
        <w:rPr>
          <w:rFonts w:hAnsi="Times New Roman" w:ascii="Times New Roman"/>
          <w:lang w:val="hr-HR"/>
        </w:rPr>
        <w:t>,</w:t>
      </w:r>
      <w:r w:rsidR="00464CAD" w:rsidRPr="000C014A">
        <w:rPr>
          <w:rFonts w:hAnsi="Times New Roman" w:ascii="Times New Roman"/>
          <w:szCs w:val="24"/>
          <w:lang w:val="hr-HR"/>
        </w:rPr>
        <w:t xml:space="preserve"> </w:t>
      </w:r>
      <w:r w:rsidR="00CB5668" w:rsidRPr="000C014A">
        <w:rPr>
          <w:rFonts w:hAnsi="Times New Roman" w:ascii="Times New Roman"/>
          <w:szCs w:val="24"/>
          <w:lang w:val="hr-HR"/>
        </w:rPr>
        <w:t>6</w:t>
      </w:r>
      <w:r w:rsidR="00464CAD" w:rsidRPr="000C014A">
        <w:rPr>
          <w:rFonts w:hAnsi="Times New Roman" w:ascii="Times New Roman"/>
          <w:szCs w:val="24"/>
          <w:lang w:val="hr-HR"/>
        </w:rPr>
        <w:t xml:space="preserve">. </w:t>
      </w:r>
      <w:r w:rsidR="00CB5668" w:rsidRPr="000C014A">
        <w:rPr>
          <w:rFonts w:hAnsi="Times New Roman" w:ascii="Times New Roman"/>
          <w:szCs w:val="24"/>
          <w:lang w:val="hr-HR"/>
        </w:rPr>
        <w:t>prosinca</w:t>
      </w:r>
      <w:r w:rsidR="00464CAD" w:rsidRPr="000C014A">
        <w:rPr>
          <w:rFonts w:hAnsi="Times New Roman" w:ascii="Times New Roman"/>
          <w:szCs w:val="24"/>
          <w:lang w:val="hr-HR"/>
        </w:rPr>
        <w:t xml:space="preserve"> 2017.,</w:t>
      </w:r>
    </w:p>
    <w:p w:rsidRDefault="004B6C33" w:rsidP="00997BA9" w:rsidR="004B6C33" w:rsidRPr="003737E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E6422A" w:rsidRPr="000C014A">
        <w:rPr>
          <w:rFonts w:hAnsi="Times New Roman" w:ascii="Times New Roman"/>
          <w:szCs w:val="24"/>
        </w:rPr>
        <w:t xml:space="preserve">AQUIGENUS d.o.o., Zagreb, Mahatme Gandija 7, OIB: </w:t>
      </w:r>
      <w:r w:rsidR="00E56B2F" w:rsidRPr="000C014A">
        <w:rPr>
          <w:rFonts w:hAnsi="Times New Roman" w:ascii="Times New Roman"/>
          <w:szCs w:val="24"/>
        </w:rPr>
        <w:t>46795535905</w:t>
      </w:r>
      <w:r w:rsidR="00F25613" w:rsidRPr="00B576D2">
        <w:rPr>
          <w:rFonts w:hAnsi="Times New Roman" w:ascii="Times New Roman"/>
          <w:szCs w:val="24"/>
        </w:rPr>
        <w:t xml:space="preserve">.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2D0EAF">
        <w:rPr>
          <w:rFonts w:hAnsi="Times New Roman" w:ascii="Times New Roman"/>
          <w:szCs w:val="24"/>
        </w:rPr>
        <w:t>6. prosinca</w:t>
      </w:r>
      <w:r w:rsidR="00CF21A3">
        <w:rPr>
          <w:rFonts w:hAnsi="Times New Roman" w:ascii="Times New Roman"/>
          <w:szCs w:val="24"/>
        </w:rPr>
        <w:t xml:space="preserve">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 xml:space="preserve">. u </w:t>
      </w:r>
      <w:r w:rsidR="00383D14">
        <w:rPr>
          <w:rFonts w:hAnsi="Times New Roman" w:ascii="Times New Roman"/>
          <w:szCs w:val="24"/>
        </w:rPr>
        <w:t>12,00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F87036">
        <w:rPr>
          <w:rFonts w:hAnsi="Times New Roman" w:ascii="Times New Roman"/>
          <w:szCs w:val="24"/>
        </w:rPr>
        <w:t xml:space="preserve"> </w:t>
      </w:r>
      <w:r w:rsidR="003558EF">
        <w:rPr>
          <w:rFonts w:hAnsi="Times New Roman" w:ascii="Times New Roman"/>
          <w:szCs w:val="24"/>
        </w:rPr>
        <w:t>J</w:t>
      </w:r>
      <w:r w:rsidR="008C10D2">
        <w:rPr>
          <w:rFonts w:hAnsi="Times New Roman" w:ascii="Times New Roman"/>
          <w:szCs w:val="24"/>
        </w:rPr>
        <w:t xml:space="preserve">asna Hromadko, </w:t>
      </w:r>
      <w:r w:rsidR="00B70403">
        <w:rPr>
          <w:rFonts w:hAnsi="Times New Roman" w:ascii="Times New Roman"/>
          <w:szCs w:val="24"/>
        </w:rPr>
        <w:t xml:space="preserve">Zagreb, Zelengorska br. 1., OIB: </w:t>
      </w:r>
      <w:r w:rsidR="00437AAE">
        <w:rPr>
          <w:rFonts w:hAnsi="Times New Roman" w:ascii="Times New Roman"/>
          <w:szCs w:val="24"/>
        </w:rPr>
        <w:t>22088644509.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FD38E5" w:rsidRPr="000C014A">
        <w:rPr>
          <w:rFonts w:hAnsi="Times New Roman" w:ascii="Times New Roman"/>
          <w:szCs w:val="24"/>
          <w:lang w:val="hr-HR"/>
        </w:rPr>
        <w:t xml:space="preserve">AQUIGENUS d.o.o., Zagreb, Mahatme Gandija 7, OIB: </w:t>
      </w:r>
      <w:r w:rsidR="00E56B2F" w:rsidRPr="000C014A">
        <w:rPr>
          <w:rFonts w:hAnsi="Times New Roman" w:ascii="Times New Roman"/>
          <w:szCs w:val="24"/>
          <w:lang w:val="hr-HR"/>
        </w:rPr>
        <w:t>46795535905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FD38E5" w:rsidRPr="000C014A">
        <w:rPr>
          <w:rFonts w:hAnsi="Times New Roman" w:ascii="Times New Roman"/>
          <w:szCs w:val="24"/>
          <w:lang w:val="hr-HR"/>
        </w:rPr>
        <w:t xml:space="preserve">AQUIGENUS d.o.o., Zagreb, Mahatme Gandija 7, OIB: </w:t>
      </w:r>
      <w:r w:rsidR="00E56B2F" w:rsidRPr="000C014A">
        <w:rPr>
          <w:rFonts w:hAnsi="Times New Roman" w:ascii="Times New Roman"/>
          <w:szCs w:val="24"/>
          <w:lang w:val="hr-HR"/>
        </w:rPr>
        <w:t>46795535905</w:t>
      </w:r>
      <w:r w:rsidR="00361624" w:rsidRPr="004B6C33">
        <w:rPr>
          <w:rFonts w:hAnsi="Times New Roman" w:ascii="Times New Roman"/>
        </w:rPr>
        <w:t>,</w:t>
      </w:r>
      <w:r w:rsidR="000D11F2" w:rsidRPr="00B576D2">
        <w:rPr>
          <w:rFonts w:hAnsi="Times New Roman" w:ascii="Times New Roman"/>
          <w:szCs w:val="24"/>
        </w:rPr>
        <w:t xml:space="preserve">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B242F5">
        <w:rPr>
          <w:rFonts w:hAnsi="Times New Roman" w:ascii="Times New Roman"/>
          <w:szCs w:val="24"/>
          <w:lang w:val="hr-HR"/>
        </w:rPr>
        <w:t>3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B242F5">
        <w:rPr>
          <w:rFonts w:hAnsi="Times New Roman" w:ascii="Times New Roman"/>
          <w:szCs w:val="24"/>
          <w:lang w:val="hr-HR"/>
        </w:rPr>
        <w:t>srpnja</w:t>
      </w:r>
      <w:r w:rsidR="00736542">
        <w:rPr>
          <w:rFonts w:hAnsi="Times New Roman" w:ascii="Times New Roman"/>
          <w:szCs w:val="24"/>
          <w:lang w:val="hr-HR"/>
        </w:rPr>
        <w:t xml:space="preserve"> </w:t>
      </w:r>
      <w:r w:rsidRPr="003843F0">
        <w:rPr>
          <w:rFonts w:hAnsi="Times New Roman" w:ascii="Times New Roman"/>
          <w:szCs w:val="24"/>
          <w:lang w:val="hr-HR"/>
        </w:rPr>
        <w:t>201</w:t>
      </w:r>
      <w:r w:rsidR="00E07DF0">
        <w:rPr>
          <w:rFonts w:hAnsi="Times New Roman" w:ascii="Times New Roman"/>
          <w:szCs w:val="24"/>
          <w:lang w:val="hr-HR"/>
        </w:rPr>
        <w:t>7</w:t>
      </w:r>
      <w:r w:rsidRPr="003843F0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F4680A" w:rsidRPr="000C014A">
        <w:rPr>
          <w:rFonts w:hAnsi="Times New Roman" w:ascii="Times New Roman"/>
          <w:szCs w:val="24"/>
          <w:lang w:val="hr-HR"/>
        </w:rPr>
        <w:t>AQUIGENUS d.o.o., Zagreb, Mahatme Gandija 7, OIB: 46795535905</w:t>
      </w:r>
      <w:r w:rsidR="008B30D1" w:rsidRPr="004B6C33">
        <w:rPr>
          <w:rFonts w:hAnsi="Times New Roman" w:ascii="Times New Roman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B358E7">
        <w:rPr>
          <w:rFonts w:hAnsi="Times New Roman" w:ascii="Times New Roman"/>
          <w:szCs w:val="24"/>
          <w:lang w:val="hr-HR"/>
        </w:rPr>
        <w:t>429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</w:t>
      </w:r>
      <w:r w:rsidR="00D03FBC">
        <w:rPr>
          <w:rFonts w:hAnsi="Times New Roman" w:ascii="Times New Roman"/>
          <w:szCs w:val="24"/>
          <w:lang w:val="hr-HR"/>
        </w:rPr>
        <w:t xml:space="preserve">je </w:t>
      </w:r>
      <w:r w:rsidRPr="003843F0">
        <w:rPr>
          <w:rFonts w:hAnsi="Times New Roman" w:ascii="Times New Roman"/>
          <w:szCs w:val="24"/>
          <w:lang w:val="hr-HR"/>
        </w:rPr>
        <w:t xml:space="preserve">na dan </w:t>
      </w:r>
      <w:r w:rsidR="002B45B9">
        <w:rPr>
          <w:rFonts w:hAnsi="Times New Roman" w:ascii="Times New Roman"/>
          <w:szCs w:val="24"/>
          <w:lang w:val="hr-HR"/>
        </w:rPr>
        <w:t>29. lipnja</w:t>
      </w:r>
      <w:r w:rsidRPr="003843F0">
        <w:rPr>
          <w:rFonts w:hAnsi="Times New Roman" w:ascii="Times New Roman"/>
          <w:szCs w:val="24"/>
          <w:lang w:val="hr-HR"/>
        </w:rPr>
        <w:t xml:space="preserve"> 201</w:t>
      </w:r>
      <w:r w:rsidR="00D03FBC">
        <w:rPr>
          <w:rFonts w:hAnsi="Times New Roman" w:ascii="Times New Roman"/>
          <w:szCs w:val="24"/>
          <w:lang w:val="hr-HR"/>
        </w:rPr>
        <w:t>7</w:t>
      </w:r>
      <w:r w:rsidRPr="003843F0">
        <w:rPr>
          <w:rFonts w:hAnsi="Times New Roman" w:ascii="Times New Roman"/>
          <w:szCs w:val="24"/>
          <w:lang w:val="hr-HR"/>
        </w:rPr>
        <w:t>. dužnik u Očevidniku redoslijeda osnova za plaćanje ima</w:t>
      </w:r>
      <w:r w:rsidR="00D03FBC">
        <w:rPr>
          <w:rFonts w:hAnsi="Times New Roman" w:ascii="Times New Roman"/>
          <w:szCs w:val="24"/>
          <w:lang w:val="hr-HR"/>
        </w:rPr>
        <w:t>o</w:t>
      </w:r>
      <w:r w:rsidRPr="003843F0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r w:rsidR="00B358E7">
        <w:rPr>
          <w:rFonts w:hAnsi="Times New Roman" w:ascii="Times New Roman"/>
          <w:szCs w:val="24"/>
          <w:lang w:val="hr-HR"/>
        </w:rPr>
        <w:t>120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55469E">
        <w:rPr>
          <w:rFonts w:hAnsi="Times New Roman" w:ascii="Times New Roman"/>
          <w:szCs w:val="24"/>
          <w:lang w:val="hr-HR"/>
        </w:rPr>
        <w:t>37.424,14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BD5B2E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 xml:space="preserve">za mirovinsko osiguranje (list </w:t>
      </w:r>
      <w:r w:rsidR="00D03FBC">
        <w:rPr>
          <w:rFonts w:hAnsi="Times New Roman" w:ascii="Times New Roman"/>
          <w:szCs w:val="24"/>
          <w:lang w:val="hr-HR"/>
        </w:rPr>
        <w:t>5</w:t>
      </w:r>
      <w:r w:rsidR="001D40DE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1D40DE">
        <w:rPr>
          <w:rFonts w:hAnsi="Times New Roman" w:ascii="Times New Roman"/>
          <w:szCs w:val="24"/>
          <w:lang w:val="hr-HR"/>
        </w:rPr>
        <w:t xml:space="preserve">potvrde </w:t>
      </w:r>
      <w:r w:rsidR="00D03FBC">
        <w:rPr>
          <w:rFonts w:hAnsi="Times New Roman" w:ascii="Times New Roman"/>
          <w:szCs w:val="24"/>
          <w:lang w:val="hr-HR"/>
        </w:rPr>
        <w:t xml:space="preserve">Financijske agencije o blokadi računa i novčanih sredstava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D03FBC">
        <w:rPr>
          <w:rFonts w:hAnsi="Times New Roman" w:ascii="Times New Roman"/>
          <w:szCs w:val="24"/>
          <w:lang w:val="hr-HR"/>
        </w:rPr>
        <w:t>7</w:t>
      </w:r>
      <w:r w:rsidR="00147562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</w:t>
      </w:r>
      <w:r w:rsidR="00DD3838">
        <w:rPr>
          <w:rFonts w:hAnsi="Times New Roman" w:ascii="Times New Roman"/>
          <w:szCs w:val="24"/>
          <w:lang w:val="hr-HR"/>
        </w:rPr>
        <w:t xml:space="preserve">, </w:t>
      </w:r>
      <w:r w:rsidRPr="00B576D2">
        <w:rPr>
          <w:rFonts w:hAnsi="Times New Roman" w:ascii="Times New Roman"/>
          <w:szCs w:val="24"/>
          <w:lang w:val="hr-HR"/>
        </w:rPr>
        <w:t xml:space="preserve">proizlazi da </w:t>
      </w:r>
      <w:r w:rsidR="00D03FBC">
        <w:rPr>
          <w:rFonts w:hAnsi="Times New Roman" w:ascii="Times New Roman"/>
          <w:szCs w:val="24"/>
          <w:lang w:val="hr-HR"/>
        </w:rPr>
        <w:t xml:space="preserve">je na dan </w:t>
      </w:r>
      <w:r w:rsidR="006B21FC">
        <w:rPr>
          <w:rFonts w:hAnsi="Times New Roman" w:ascii="Times New Roman"/>
          <w:szCs w:val="24"/>
          <w:lang w:val="hr-HR"/>
        </w:rPr>
        <w:t>5</w:t>
      </w:r>
      <w:r w:rsidR="00D03FBC">
        <w:rPr>
          <w:rFonts w:hAnsi="Times New Roman" w:ascii="Times New Roman"/>
          <w:szCs w:val="24"/>
          <w:lang w:val="hr-HR"/>
        </w:rPr>
        <w:t xml:space="preserve">. listopada 2017. dužnik u </w:t>
      </w:r>
      <w:r w:rsidRPr="00B576D2">
        <w:rPr>
          <w:rFonts w:hAnsi="Times New Roman" w:ascii="Times New Roman"/>
          <w:szCs w:val="24"/>
          <w:lang w:val="hr-HR"/>
        </w:rPr>
        <w:t>Očevidniku redoslijeda osnova za plaćanje</w:t>
      </w:r>
      <w:r w:rsidR="001D40DE">
        <w:rPr>
          <w:rFonts w:hAnsi="Times New Roman" w:ascii="Times New Roman"/>
          <w:szCs w:val="24"/>
          <w:lang w:val="hr-HR"/>
        </w:rPr>
        <w:t xml:space="preserve">, </w:t>
      </w:r>
      <w:r w:rsidR="001D40DE">
        <w:rPr>
          <w:rFonts w:hAnsi="Times New Roman" w:ascii="Times New Roman"/>
          <w:szCs w:val="24"/>
          <w:lang w:val="hr-HR"/>
        </w:rPr>
        <w:lastRenderedPageBreak/>
        <w:t xml:space="preserve">koji vodi Financijska agencija, </w:t>
      </w:r>
      <w:r w:rsidR="00CA2376">
        <w:rPr>
          <w:rFonts w:hAnsi="Times New Roman" w:ascii="Times New Roman"/>
          <w:szCs w:val="24"/>
          <w:lang w:val="hr-HR"/>
        </w:rPr>
        <w:t>ima</w:t>
      </w:r>
      <w:r w:rsidR="00D03FBC">
        <w:rPr>
          <w:rFonts w:hAnsi="Times New Roman" w:ascii="Times New Roman"/>
          <w:szCs w:val="24"/>
          <w:lang w:val="hr-HR"/>
        </w:rPr>
        <w:t>o</w:t>
      </w:r>
      <w:r w:rsidR="00CA2376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 xml:space="preserve">evidentirane neizvršene osnove za plaćanje u neprekinutom razdoblju dužem od </w:t>
      </w:r>
      <w:r w:rsidR="006B21FC">
        <w:rPr>
          <w:rFonts w:hAnsi="Times New Roman" w:ascii="Times New Roman"/>
          <w:szCs w:val="24"/>
          <w:lang w:val="hr-HR"/>
        </w:rPr>
        <w:t>217</w:t>
      </w:r>
      <w:r w:rsidRPr="00B576D2">
        <w:rPr>
          <w:rFonts w:hAnsi="Times New Roman" w:ascii="Times New Roman"/>
          <w:szCs w:val="24"/>
          <w:lang w:val="hr-HR"/>
        </w:rPr>
        <w:t xml:space="preserve">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6B21FC">
        <w:rPr>
          <w:rFonts w:hAnsi="Times New Roman" w:ascii="Times New Roman"/>
          <w:szCs w:val="24"/>
          <w:lang w:val="hr-HR"/>
        </w:rPr>
        <w:t>38.090,86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AA6AA3" w:rsidP="005B1B7B" w:rsidR="00AA6A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sudski registar ovoga suda za dužnika utvrđeno je kako u konkretnom slučaju nisu ispunjene pretpostavke za pokretanje drugog postupka radi brisanja dužnika iz sudskog registra.</w:t>
      </w:r>
    </w:p>
    <w:p w:rsidRDefault="00EE69E5" w:rsidP="00E847F0" w:rsidR="00E847F0" w:rsidRPr="00063A14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AA6AA3">
        <w:rPr>
          <w:rFonts w:hAnsi="Times New Roman" w:ascii="Times New Roman"/>
          <w:szCs w:val="24"/>
          <w:lang w:val="hr-HR"/>
        </w:rPr>
        <w:t>Uzevši u obzir navedeno sud je utvrdio kako su u konkretno</w:t>
      </w:r>
      <w:r w:rsidR="00E847F0">
        <w:rPr>
          <w:rFonts w:hAnsi="Times New Roman" w:ascii="Times New Roman"/>
          <w:szCs w:val="24"/>
          <w:lang w:val="hr-HR"/>
        </w:rPr>
        <w:t>m</w:t>
      </w:r>
      <w:r w:rsidR="00AA6AA3">
        <w:rPr>
          <w:rFonts w:hAnsi="Times New Roman" w:ascii="Times New Roman"/>
          <w:szCs w:val="24"/>
          <w:lang w:val="hr-HR"/>
        </w:rPr>
        <w:t xml:space="preserve"> slučaju ispunjene kumulativne pretpostavke iz čl. 428. SZ-a za provedbu skraćenoga stečajnoga postupka nad dužnikom. Zbog toga </w:t>
      </w:r>
      <w:r w:rsidR="00E847F0">
        <w:rPr>
          <w:rFonts w:hAnsi="Times New Roman" w:ascii="Times New Roman"/>
          <w:szCs w:val="24"/>
          <w:lang w:val="hr-HR"/>
        </w:rPr>
        <w:t xml:space="preserve">su, u </w:t>
      </w:r>
      <w:r w:rsidR="00E847F0" w:rsidRPr="00063A14">
        <w:rPr>
          <w:rFonts w:hAnsi="Times New Roman" w:ascii="Times New Roman"/>
          <w:szCs w:val="24"/>
          <w:lang w:val="hr-HR"/>
        </w:rPr>
        <w:t xml:space="preserve">skladu s odredbama čl. 430. SZ-a, oglasom od </w:t>
      </w:r>
      <w:r w:rsidR="00E847F0">
        <w:rPr>
          <w:rFonts w:hAnsi="Times New Roman" w:ascii="Times New Roman"/>
          <w:szCs w:val="24"/>
          <w:lang w:val="hr-HR"/>
        </w:rPr>
        <w:t>27</w:t>
      </w:r>
      <w:r w:rsidR="00E847F0" w:rsidRPr="00063A14">
        <w:rPr>
          <w:rFonts w:hAnsi="Times New Roman" w:ascii="Times New Roman"/>
          <w:szCs w:val="24"/>
          <w:lang w:val="hr-HR"/>
        </w:rPr>
        <w:t xml:space="preserve">. </w:t>
      </w:r>
      <w:r w:rsidR="00E847F0">
        <w:rPr>
          <w:rFonts w:hAnsi="Times New Roman" w:ascii="Times New Roman"/>
          <w:szCs w:val="24"/>
          <w:lang w:val="hr-HR"/>
        </w:rPr>
        <w:t xml:space="preserve">rujna </w:t>
      </w:r>
      <w:r w:rsidR="00E847F0" w:rsidRPr="00063A14">
        <w:rPr>
          <w:rFonts w:hAnsi="Times New Roman" w:ascii="Times New Roman"/>
          <w:szCs w:val="24"/>
          <w:lang w:val="hr-HR"/>
        </w:rPr>
        <w:t>201</w:t>
      </w:r>
      <w:r w:rsidR="00E847F0">
        <w:rPr>
          <w:rFonts w:hAnsi="Times New Roman" w:ascii="Times New Roman"/>
          <w:szCs w:val="24"/>
          <w:lang w:val="hr-HR"/>
        </w:rPr>
        <w:t xml:space="preserve">7. </w:t>
      </w:r>
      <w:r w:rsidR="00E847F0" w:rsidRPr="00063A14">
        <w:rPr>
          <w:rFonts w:hAnsi="Times New Roman" w:ascii="Times New Roman"/>
          <w:szCs w:val="24"/>
          <w:lang w:val="hr-HR"/>
        </w:rPr>
        <w:t>pozvan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</w:t>
      </w:r>
      <w:r w:rsidR="00E847F0">
        <w:rPr>
          <w:rFonts w:hAnsi="Times New Roman" w:ascii="Times New Roman"/>
          <w:szCs w:val="24"/>
          <w:lang w:val="hr-HR"/>
        </w:rPr>
        <w:t>osobe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ovlašten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za zastupanje dužnika po zakonu u roku od 15 dana od </w:t>
      </w:r>
      <w:r w:rsidR="00333A8B">
        <w:rPr>
          <w:rFonts w:hAnsi="Times New Roman" w:ascii="Times New Roman"/>
          <w:szCs w:val="24"/>
          <w:lang w:val="hr-HR"/>
        </w:rPr>
        <w:t xml:space="preserve">isteka osmoga dana od dana </w:t>
      </w:r>
      <w:r w:rsidR="00E847F0" w:rsidRPr="00063A14">
        <w:rPr>
          <w:rFonts w:hAnsi="Times New Roman" w:ascii="Times New Roman"/>
          <w:szCs w:val="24"/>
          <w:lang w:val="hr-HR"/>
        </w:rPr>
        <w:t>objave oglasa</w:t>
      </w:r>
      <w:r w:rsidR="00333A8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E847F0" w:rsidRPr="00063A14">
        <w:rPr>
          <w:rFonts w:hAnsi="Times New Roman" w:ascii="Times New Roman"/>
          <w:szCs w:val="24"/>
          <w:lang w:val="hr-HR"/>
        </w:rPr>
        <w:t xml:space="preserve">, podnijeti sudu javnobilježnički ovjerovljen popis imovine i obveza dužnika na propisanom obrascu te su tim oglasom pozvani dužnikovi vjerovnici u roku od 45 dana od </w:t>
      </w:r>
      <w:r w:rsidR="00272F3F">
        <w:rPr>
          <w:rFonts w:hAnsi="Times New Roman" w:ascii="Times New Roman"/>
          <w:szCs w:val="24"/>
          <w:lang w:val="hr-HR"/>
        </w:rPr>
        <w:t xml:space="preserve">isteka osmoga dana od dana </w:t>
      </w:r>
      <w:r w:rsidR="00272F3F" w:rsidRPr="00063A14">
        <w:rPr>
          <w:rFonts w:hAnsi="Times New Roman" w:ascii="Times New Roman"/>
          <w:szCs w:val="24"/>
          <w:lang w:val="hr-HR"/>
        </w:rPr>
        <w:t>objave oglasa</w:t>
      </w:r>
      <w:r w:rsidR="00272F3F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272F3F" w:rsidRPr="00063A14">
        <w:rPr>
          <w:rFonts w:hAnsi="Times New Roman" w:ascii="Times New Roman"/>
          <w:szCs w:val="24"/>
          <w:lang w:val="hr-HR"/>
        </w:rPr>
        <w:t xml:space="preserve">, </w:t>
      </w:r>
      <w:r w:rsidR="00E847F0" w:rsidRPr="00063A14">
        <w:rPr>
          <w:rFonts w:hAnsi="Times New Roman" w:ascii="Times New Roman"/>
          <w:szCs w:val="24"/>
          <w:lang w:val="hr-HR"/>
        </w:rPr>
        <w:t>predložiti otvaranje stečajnog postupka nad dužnikom i predujmiti sredstva za namirenje troškova postupka, uz upozorenje na pravne posljedice ne postupanja po pozivu iz navedenog oglasa iz čl. 431. SZ-a.</w:t>
      </w:r>
    </w:p>
    <w:p w:rsidRDefault="00E847F0" w:rsidP="008F1850" w:rsidR="00E847F0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CA71B0" w:rsidP="003D7189" w:rsidR="00BD5B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CA71B0" w:rsidP="00BD5B2E" w:rsidR="00137338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e-oglasnu ploču utvrđeno je da </w:t>
      </w:r>
      <w:r w:rsidR="00775884">
        <w:rPr>
          <w:rFonts w:hAnsi="Times New Roman" w:ascii="Times New Roman"/>
          <w:szCs w:val="24"/>
          <w:lang w:val="hr-HR"/>
        </w:rPr>
        <w:t xml:space="preserve">je oglas od </w:t>
      </w:r>
      <w:r w:rsidR="00272F3F">
        <w:rPr>
          <w:rFonts w:hAnsi="Times New Roman" w:ascii="Times New Roman"/>
          <w:szCs w:val="24"/>
          <w:lang w:val="hr-HR"/>
        </w:rPr>
        <w:t>27</w:t>
      </w:r>
      <w:r w:rsidR="00272F3F" w:rsidRPr="00063A14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</w:t>
      </w:r>
      <w:r w:rsidR="00272F3F" w:rsidRPr="00063A14">
        <w:rPr>
          <w:rFonts w:hAnsi="Times New Roman" w:ascii="Times New Roman"/>
          <w:szCs w:val="24"/>
          <w:lang w:val="hr-HR"/>
        </w:rPr>
        <w:t>201</w:t>
      </w:r>
      <w:r w:rsidR="00272F3F">
        <w:rPr>
          <w:rFonts w:hAnsi="Times New Roman" w:ascii="Times New Roman"/>
          <w:szCs w:val="24"/>
          <w:lang w:val="hr-HR"/>
        </w:rPr>
        <w:t xml:space="preserve">7. </w:t>
      </w:r>
      <w:r>
        <w:rPr>
          <w:rFonts w:hAnsi="Times New Roman" w:ascii="Times New Roman"/>
          <w:szCs w:val="24"/>
          <w:lang w:val="hr-HR"/>
        </w:rPr>
        <w:t xml:space="preserve">objavljen na </w:t>
      </w:r>
      <w:r w:rsidR="00272F3F">
        <w:rPr>
          <w:rFonts w:hAnsi="Times New Roman" w:ascii="Times New Roman"/>
          <w:szCs w:val="24"/>
          <w:lang w:val="hr-HR"/>
        </w:rPr>
        <w:t xml:space="preserve">mrežnoj stranici </w:t>
      </w:r>
      <w:r>
        <w:rPr>
          <w:rFonts w:hAnsi="Times New Roman" w:ascii="Times New Roman"/>
          <w:szCs w:val="24"/>
          <w:lang w:val="hr-HR"/>
        </w:rPr>
        <w:t>e-oglasn</w:t>
      </w:r>
      <w:r w:rsidR="00272F3F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ploč</w:t>
      </w:r>
      <w:r w:rsidR="00272F3F">
        <w:rPr>
          <w:rFonts w:hAnsi="Times New Roman" w:ascii="Times New Roman"/>
          <w:szCs w:val="24"/>
          <w:lang w:val="hr-HR"/>
        </w:rPr>
        <w:t xml:space="preserve">a </w:t>
      </w:r>
      <w:r w:rsidR="00FF47C5">
        <w:rPr>
          <w:rFonts w:hAnsi="Times New Roman" w:ascii="Times New Roman"/>
          <w:szCs w:val="24"/>
          <w:lang w:val="hr-HR"/>
        </w:rPr>
        <w:t>Trgovačkog suda u Zagrebu 2</w:t>
      </w:r>
      <w:r w:rsidR="00272F3F">
        <w:rPr>
          <w:rFonts w:hAnsi="Times New Roman" w:ascii="Times New Roman"/>
          <w:szCs w:val="24"/>
          <w:lang w:val="hr-HR"/>
        </w:rPr>
        <w:t>8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2017. </w:t>
      </w:r>
      <w:r w:rsidR="00F23A19">
        <w:rPr>
          <w:rFonts w:hAnsi="Times New Roman" w:ascii="Times New Roman"/>
          <w:szCs w:val="24"/>
          <w:lang w:val="hr-HR"/>
        </w:rPr>
        <w:t xml:space="preserve">u </w:t>
      </w:r>
      <w:r w:rsidR="00FE0A25">
        <w:rPr>
          <w:rFonts w:hAnsi="Times New Roman" w:ascii="Times New Roman"/>
          <w:szCs w:val="24"/>
          <w:lang w:val="hr-HR"/>
        </w:rPr>
        <w:t>1</w:t>
      </w:r>
      <w:r w:rsidR="00272F3F">
        <w:rPr>
          <w:rFonts w:hAnsi="Times New Roman" w:ascii="Times New Roman"/>
          <w:szCs w:val="24"/>
          <w:lang w:val="hr-HR"/>
        </w:rPr>
        <w:t>2:</w:t>
      </w:r>
      <w:r w:rsidR="00FE0A25">
        <w:rPr>
          <w:rFonts w:hAnsi="Times New Roman" w:ascii="Times New Roman"/>
          <w:szCs w:val="24"/>
          <w:lang w:val="hr-HR"/>
        </w:rPr>
        <w:t>0</w:t>
      </w:r>
      <w:r w:rsidR="008C10D2">
        <w:rPr>
          <w:rFonts w:hAnsi="Times New Roman" w:ascii="Times New Roman"/>
          <w:szCs w:val="24"/>
          <w:lang w:val="hr-HR"/>
        </w:rPr>
        <w:t>4</w:t>
      </w:r>
      <w:r w:rsidR="00FE0A25">
        <w:rPr>
          <w:rFonts w:hAnsi="Times New Roman" w:ascii="Times New Roman"/>
          <w:szCs w:val="24"/>
          <w:lang w:val="hr-HR"/>
        </w:rPr>
        <w:t>:</w:t>
      </w:r>
      <w:r w:rsidR="008C10D2">
        <w:rPr>
          <w:rFonts w:hAnsi="Times New Roman" w:ascii="Times New Roman"/>
          <w:szCs w:val="24"/>
          <w:lang w:val="hr-HR"/>
        </w:rPr>
        <w:t>2</w:t>
      </w:r>
      <w:r w:rsidR="00272F3F">
        <w:rPr>
          <w:rFonts w:hAnsi="Times New Roman" w:ascii="Times New Roman"/>
          <w:szCs w:val="24"/>
          <w:lang w:val="hr-HR"/>
        </w:rPr>
        <w:t>3</w:t>
      </w:r>
      <w:r w:rsidR="00F23A19">
        <w:rPr>
          <w:rFonts w:hAnsi="Times New Roman" w:ascii="Times New Roman"/>
          <w:szCs w:val="24"/>
          <w:lang w:val="hr-HR"/>
        </w:rPr>
        <w:t xml:space="preserve">. </w:t>
      </w:r>
      <w:r w:rsidR="00FE0A25">
        <w:rPr>
          <w:rFonts w:hAnsi="Times New Roman" w:ascii="Times New Roman"/>
          <w:szCs w:val="24"/>
          <w:lang w:val="hr-HR"/>
        </w:rPr>
        <w:t xml:space="preserve">Međutim, </w:t>
      </w:r>
      <w:r w:rsidR="00F86E6E" w:rsidRPr="008C10D2">
        <w:rPr>
          <w:rFonts w:hAnsi="Times New Roman" w:ascii="Times New Roman"/>
          <w:szCs w:val="24"/>
          <w:lang w:val="hr-HR"/>
        </w:rPr>
        <w:t xml:space="preserve">osoba </w:t>
      </w:r>
      <w:r w:rsidR="00F86E6E" w:rsidRPr="008C10D2">
        <w:rPr>
          <w:rFonts w:hAnsi="Times New Roman" w:ascii="Times New Roman"/>
          <w:color w:val="000000"/>
          <w:szCs w:val="24"/>
          <w:lang w:val="hr-HR"/>
        </w:rPr>
        <w:t>ovlaštena za zastupanje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 dužnika po zakonu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u roku od 15 dana </w:t>
      </w:r>
      <w:r w:rsidR="00922F5B" w:rsidRPr="00063A14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podnijela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. Osim toga,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</w:t>
      </w:r>
      <w:r w:rsidR="006D1D1A">
        <w:rPr>
          <w:rFonts w:hAnsi="Times New Roman" w:ascii="Times New Roman"/>
          <w:color w:val="000000"/>
          <w:szCs w:val="24"/>
          <w:lang w:val="hr-HR"/>
        </w:rPr>
        <w:t xml:space="preserve">no, na temelju odredbe čl. 431. </w:t>
      </w:r>
      <w:r w:rsidR="00D73897">
        <w:rPr>
          <w:rFonts w:hAnsi="Times New Roman" w:ascii="Times New Roman"/>
          <w:color w:val="000000"/>
          <w:szCs w:val="24"/>
          <w:lang w:val="hr-HR"/>
        </w:rPr>
        <w:t>st. 2. SZ-a, odlučeno kao u izreci ovog rješenja.</w:t>
      </w:r>
    </w:p>
    <w:p w:rsidRDefault="00BD5B2E" w:rsidP="00D73897" w:rsidR="00BD5B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69618C">
        <w:rPr>
          <w:rFonts w:hAnsi="Times New Roman" w:ascii="Times New Roman"/>
          <w:szCs w:val="24"/>
          <w:lang w:val="hr-HR"/>
        </w:rPr>
        <w:t>6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69618C">
        <w:rPr>
          <w:rFonts w:hAnsi="Times New Roman" w:ascii="Times New Roman"/>
          <w:szCs w:val="24"/>
          <w:lang w:val="hr-HR"/>
        </w:rPr>
        <w:t>prosinca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33749E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3749E" w:rsidP="0033749E" w:rsidR="0033749E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33749E" w:rsidP="0033749E" w:rsidR="0033749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082CF7" w:rsidP="0033749E" w:rsidR="0005364E" w:rsidRPr="00B576D2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lastRenderedPageBreak/>
        <w:t xml:space="preserve"> </w:t>
      </w:r>
    </w:p>
    <w:sectPr w:rsidSect="00840E3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33749E" w:rsidRPr="0033749E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D93108">
          <w:rPr>
            <w:rFonts w:hAnsi="Times New Roman" w:ascii="Times New Roman"/>
          </w:rPr>
          <w:t>1902</w:t>
        </w:r>
        <w:r w:rsidR="00E0125A">
          <w:rPr>
            <w:rFonts w:hAnsi="Times New Roman" w:ascii="Times New Roman"/>
          </w:rPr>
          <w:t>/1</w:t>
        </w:r>
        <w:r w:rsidR="0069618C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82CF7"/>
    <w:rsid w:val="000A23B5"/>
    <w:rsid w:val="000A4F52"/>
    <w:rsid w:val="000A5EFF"/>
    <w:rsid w:val="000B1ABC"/>
    <w:rsid w:val="000B609B"/>
    <w:rsid w:val="000B60E6"/>
    <w:rsid w:val="000B70BA"/>
    <w:rsid w:val="000B784F"/>
    <w:rsid w:val="000C014A"/>
    <w:rsid w:val="000C47B3"/>
    <w:rsid w:val="000D11F2"/>
    <w:rsid w:val="000D7F28"/>
    <w:rsid w:val="000E29DE"/>
    <w:rsid w:val="000F2D07"/>
    <w:rsid w:val="000F5459"/>
    <w:rsid w:val="00101756"/>
    <w:rsid w:val="001062F3"/>
    <w:rsid w:val="00112B50"/>
    <w:rsid w:val="00122ECB"/>
    <w:rsid w:val="00135BF3"/>
    <w:rsid w:val="00136CA3"/>
    <w:rsid w:val="00137338"/>
    <w:rsid w:val="00147562"/>
    <w:rsid w:val="00151FC8"/>
    <w:rsid w:val="0015552E"/>
    <w:rsid w:val="0015560F"/>
    <w:rsid w:val="00180114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108B7"/>
    <w:rsid w:val="00236AF3"/>
    <w:rsid w:val="002552B7"/>
    <w:rsid w:val="00257C05"/>
    <w:rsid w:val="002712ED"/>
    <w:rsid w:val="00272F3F"/>
    <w:rsid w:val="00280A5F"/>
    <w:rsid w:val="0029491C"/>
    <w:rsid w:val="002A2C23"/>
    <w:rsid w:val="002A2E42"/>
    <w:rsid w:val="002A530D"/>
    <w:rsid w:val="002B45B9"/>
    <w:rsid w:val="002C6F21"/>
    <w:rsid w:val="002D0EAF"/>
    <w:rsid w:val="002E1310"/>
    <w:rsid w:val="002F2EAA"/>
    <w:rsid w:val="00314802"/>
    <w:rsid w:val="00325193"/>
    <w:rsid w:val="00325C1E"/>
    <w:rsid w:val="00333A8B"/>
    <w:rsid w:val="003340DB"/>
    <w:rsid w:val="0033749E"/>
    <w:rsid w:val="0034238D"/>
    <w:rsid w:val="003558EF"/>
    <w:rsid w:val="00361624"/>
    <w:rsid w:val="0036343F"/>
    <w:rsid w:val="00366203"/>
    <w:rsid w:val="003737EA"/>
    <w:rsid w:val="00383551"/>
    <w:rsid w:val="00383D14"/>
    <w:rsid w:val="00390896"/>
    <w:rsid w:val="003B2493"/>
    <w:rsid w:val="003C6061"/>
    <w:rsid w:val="003D7189"/>
    <w:rsid w:val="003E29B0"/>
    <w:rsid w:val="00411055"/>
    <w:rsid w:val="00413193"/>
    <w:rsid w:val="0042162E"/>
    <w:rsid w:val="004310D4"/>
    <w:rsid w:val="00433292"/>
    <w:rsid w:val="00437AAE"/>
    <w:rsid w:val="004567D4"/>
    <w:rsid w:val="00464CAD"/>
    <w:rsid w:val="00465511"/>
    <w:rsid w:val="00480E62"/>
    <w:rsid w:val="00490466"/>
    <w:rsid w:val="00490F29"/>
    <w:rsid w:val="0049500A"/>
    <w:rsid w:val="004B6C33"/>
    <w:rsid w:val="004C4AD3"/>
    <w:rsid w:val="004F0ED3"/>
    <w:rsid w:val="004F1753"/>
    <w:rsid w:val="004F50FD"/>
    <w:rsid w:val="00503CF1"/>
    <w:rsid w:val="00532B71"/>
    <w:rsid w:val="00537BDA"/>
    <w:rsid w:val="0055469E"/>
    <w:rsid w:val="00560B25"/>
    <w:rsid w:val="00575D08"/>
    <w:rsid w:val="00591C1A"/>
    <w:rsid w:val="005940E9"/>
    <w:rsid w:val="005B1B7B"/>
    <w:rsid w:val="005F79FE"/>
    <w:rsid w:val="00614A16"/>
    <w:rsid w:val="00624E02"/>
    <w:rsid w:val="006356C5"/>
    <w:rsid w:val="00655203"/>
    <w:rsid w:val="0069618C"/>
    <w:rsid w:val="006B13DB"/>
    <w:rsid w:val="006B21FC"/>
    <w:rsid w:val="006B5188"/>
    <w:rsid w:val="006C1E76"/>
    <w:rsid w:val="006D1D1A"/>
    <w:rsid w:val="006E4B7B"/>
    <w:rsid w:val="006F2512"/>
    <w:rsid w:val="0070323E"/>
    <w:rsid w:val="007037F9"/>
    <w:rsid w:val="00713853"/>
    <w:rsid w:val="00722C2D"/>
    <w:rsid w:val="00723318"/>
    <w:rsid w:val="0072396A"/>
    <w:rsid w:val="00730EAB"/>
    <w:rsid w:val="00736542"/>
    <w:rsid w:val="00751C7E"/>
    <w:rsid w:val="00754231"/>
    <w:rsid w:val="00760DE6"/>
    <w:rsid w:val="0077099C"/>
    <w:rsid w:val="00775884"/>
    <w:rsid w:val="007A29F9"/>
    <w:rsid w:val="007C0A4A"/>
    <w:rsid w:val="007C2B5D"/>
    <w:rsid w:val="007C53C7"/>
    <w:rsid w:val="007D775A"/>
    <w:rsid w:val="007E0E87"/>
    <w:rsid w:val="008019CD"/>
    <w:rsid w:val="008158C9"/>
    <w:rsid w:val="00817217"/>
    <w:rsid w:val="00825EB5"/>
    <w:rsid w:val="0083146F"/>
    <w:rsid w:val="00836165"/>
    <w:rsid w:val="00840E3D"/>
    <w:rsid w:val="008557E7"/>
    <w:rsid w:val="008658FB"/>
    <w:rsid w:val="00867F16"/>
    <w:rsid w:val="008800F8"/>
    <w:rsid w:val="008B30D1"/>
    <w:rsid w:val="008C10D2"/>
    <w:rsid w:val="008D5425"/>
    <w:rsid w:val="008F1850"/>
    <w:rsid w:val="008F4C87"/>
    <w:rsid w:val="00922F5B"/>
    <w:rsid w:val="009302EB"/>
    <w:rsid w:val="00935487"/>
    <w:rsid w:val="00943F0B"/>
    <w:rsid w:val="00955E9E"/>
    <w:rsid w:val="00974C2D"/>
    <w:rsid w:val="00974E50"/>
    <w:rsid w:val="0097566B"/>
    <w:rsid w:val="00987982"/>
    <w:rsid w:val="0099623A"/>
    <w:rsid w:val="00997BA9"/>
    <w:rsid w:val="009C1D6B"/>
    <w:rsid w:val="009F0609"/>
    <w:rsid w:val="009F503C"/>
    <w:rsid w:val="009F5765"/>
    <w:rsid w:val="00A011C1"/>
    <w:rsid w:val="00A0636A"/>
    <w:rsid w:val="00A063B5"/>
    <w:rsid w:val="00A15412"/>
    <w:rsid w:val="00A21251"/>
    <w:rsid w:val="00A3532D"/>
    <w:rsid w:val="00A364A7"/>
    <w:rsid w:val="00A6140A"/>
    <w:rsid w:val="00A61FDD"/>
    <w:rsid w:val="00A7532D"/>
    <w:rsid w:val="00A77A6F"/>
    <w:rsid w:val="00A92B4F"/>
    <w:rsid w:val="00A95334"/>
    <w:rsid w:val="00A97DF9"/>
    <w:rsid w:val="00AA1645"/>
    <w:rsid w:val="00AA6AA3"/>
    <w:rsid w:val="00AB687F"/>
    <w:rsid w:val="00AB7883"/>
    <w:rsid w:val="00AC2B05"/>
    <w:rsid w:val="00AC74C9"/>
    <w:rsid w:val="00AE2B9E"/>
    <w:rsid w:val="00AF40B4"/>
    <w:rsid w:val="00B03169"/>
    <w:rsid w:val="00B07B03"/>
    <w:rsid w:val="00B242F5"/>
    <w:rsid w:val="00B2463B"/>
    <w:rsid w:val="00B27509"/>
    <w:rsid w:val="00B358E7"/>
    <w:rsid w:val="00B576D2"/>
    <w:rsid w:val="00B70403"/>
    <w:rsid w:val="00B71FF5"/>
    <w:rsid w:val="00BA25F3"/>
    <w:rsid w:val="00BB2D96"/>
    <w:rsid w:val="00BD5B2E"/>
    <w:rsid w:val="00BF3B37"/>
    <w:rsid w:val="00C06C05"/>
    <w:rsid w:val="00C202D8"/>
    <w:rsid w:val="00C21419"/>
    <w:rsid w:val="00C4021E"/>
    <w:rsid w:val="00C4374F"/>
    <w:rsid w:val="00C56D4F"/>
    <w:rsid w:val="00C57CAF"/>
    <w:rsid w:val="00C57F52"/>
    <w:rsid w:val="00C65237"/>
    <w:rsid w:val="00C826FA"/>
    <w:rsid w:val="00C8543B"/>
    <w:rsid w:val="00C964FF"/>
    <w:rsid w:val="00CA2376"/>
    <w:rsid w:val="00CA71B0"/>
    <w:rsid w:val="00CB3343"/>
    <w:rsid w:val="00CB5668"/>
    <w:rsid w:val="00CD1153"/>
    <w:rsid w:val="00CD2670"/>
    <w:rsid w:val="00CD691F"/>
    <w:rsid w:val="00CF21A3"/>
    <w:rsid w:val="00CF2939"/>
    <w:rsid w:val="00CF2B7C"/>
    <w:rsid w:val="00D03FBC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108"/>
    <w:rsid w:val="00D932D1"/>
    <w:rsid w:val="00D955F3"/>
    <w:rsid w:val="00DA563D"/>
    <w:rsid w:val="00DB29D2"/>
    <w:rsid w:val="00DB4528"/>
    <w:rsid w:val="00DC7FA5"/>
    <w:rsid w:val="00DD3838"/>
    <w:rsid w:val="00DD79AC"/>
    <w:rsid w:val="00DE437A"/>
    <w:rsid w:val="00DF16F2"/>
    <w:rsid w:val="00DF190F"/>
    <w:rsid w:val="00DF5C12"/>
    <w:rsid w:val="00E0125A"/>
    <w:rsid w:val="00E07DF0"/>
    <w:rsid w:val="00E15EF7"/>
    <w:rsid w:val="00E21DBB"/>
    <w:rsid w:val="00E43D20"/>
    <w:rsid w:val="00E55BDB"/>
    <w:rsid w:val="00E56B2F"/>
    <w:rsid w:val="00E578A4"/>
    <w:rsid w:val="00E6418C"/>
    <w:rsid w:val="00E6422A"/>
    <w:rsid w:val="00E73EE3"/>
    <w:rsid w:val="00E847F0"/>
    <w:rsid w:val="00E8598F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F0D"/>
    <w:rsid w:val="00F360FE"/>
    <w:rsid w:val="00F36C0F"/>
    <w:rsid w:val="00F42233"/>
    <w:rsid w:val="00F4680A"/>
    <w:rsid w:val="00F62A72"/>
    <w:rsid w:val="00F667BC"/>
    <w:rsid w:val="00F7711F"/>
    <w:rsid w:val="00F8030D"/>
    <w:rsid w:val="00F829E2"/>
    <w:rsid w:val="00F86E6E"/>
    <w:rsid w:val="00F87036"/>
    <w:rsid w:val="00F91491"/>
    <w:rsid w:val="00F93A8C"/>
    <w:rsid w:val="00F95B23"/>
    <w:rsid w:val="00F97FC5"/>
    <w:rsid w:val="00FC7393"/>
    <w:rsid w:val="00FD38E5"/>
    <w:rsid w:val="00FD5A31"/>
    <w:rsid w:val="00FE0A25"/>
    <w:rsid w:val="00FF445E"/>
    <w:rsid w:val="00FF47C5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St-1902/2017-7</izvorni_sadrzaj>
    <derivirana_varijabla naziv="DomainObject.Oznaka_1">St-1902/2017-7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1902</izvorni_sadrzaj>
    <derivirana_varijabla naziv="DomainObject.Predmet.Broj_1">1902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prosinca 2017.</izvorni_sadrzaj>
    <derivirana_varijabla naziv="DomainObject.Predmet.DatumRjesavanja_1">6.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St-1902/2017</izvorni_sadrzaj>
    <derivirana_varijabla naziv="DomainObject.Predmet.OznakaBroj_1">St-1902/2017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AQUIGENUS d.o.o.</izvorni_sadrzaj>
    <derivirana_varijabla naziv="DomainObject.Predmet.ProtustrankaFormated_1">  AQUIGENUS d.o.o.</derivirana_varijabla>
  </DomainObject.Predmet.ProtustrankaFormated>
  <DomainObject.Predmet.ProtustrankaFormatedOIB>
    <izvorni_sadrzaj>  AQUIGENUS d.o.o., OIB 46795535905</izvorni_sadrzaj>
    <derivirana_varijabla naziv="DomainObject.Predmet.ProtustrankaFormatedOIB_1">  AQUIGENUS d.o.o., OIB 46795535905</derivirana_varijabla>
  </DomainObject.Predmet.ProtustrankaFormatedOIB>
  <DomainObject.Predmet.ProtustrankaFormatedWithAdress>
    <izvorni_sadrzaj> AQUIGENUS d.o.o., Ulica Mahatme Gandhija 7, 10000 Zagreb</izvorni_sadrzaj>
    <derivirana_varijabla naziv="DomainObject.Predmet.ProtustrankaFormatedWithAdress_1"> AQUIGENUS d.o.o., Ulica Mahatme Gandhija 7, 10000 Zagreb</derivirana_varijabla>
  </DomainObject.Predmet.ProtustrankaFormatedWithAdress>
  <DomainObject.Predmet.ProtustrankaFormatedWithAdressOIB>
    <izvorni_sadrzaj> AQUIGENUS d.o.o., OIB 46795535905, Ulica Mahatme Gandhija 7, 10000 Zagreb</izvorni_sadrzaj>
    <derivirana_varijabla naziv="DomainObject.Predmet.ProtustrankaFormatedWithAdressOIB_1"> AQUIGENUS d.o.o., OIB 46795535905, Ulica Mahatme Gandhija 7, 10000 Zagreb</derivirana_varijabla>
  </DomainObject.Predmet.ProtustrankaFormatedWithAdressOIB>
  <DomainObject.Predmet.ProtustrankaWithAdress>
    <izvorni_sadrzaj>AQUIGENUS d.o.o. Ulica Mahatme Gandhija 7, 10000 Zagreb</izvorni_sadrzaj>
    <derivirana_varijabla naziv="DomainObject.Predmet.ProtustrankaWithAdress_1">AQUIGENUS d.o.o. Ulica Mahatme Gandhija 7, 10000 Zagreb</derivirana_varijabla>
  </DomainObject.Predmet.ProtustrankaWithAdress>
  <DomainObject.Predmet.ProtustrankaWithAdressOIB>
    <izvorni_sadrzaj>AQUIGENUS d.o.o., OIB 46795535905, Ulica Mahatme Gandhija 7, 10000 Zagreb</izvorni_sadrzaj>
    <derivirana_varijabla naziv="DomainObject.Predmet.ProtustrankaWithAdressOIB_1">AQUIGENUS d.o.o., OIB 46795535905, Ulica Mahatme Gandhija 7, 10000 Zagreb</derivirana_varijabla>
  </DomainObject.Predmet.ProtustrankaWithAdressOIB>
  <DomainObject.Predmet.ProtustrankaNazivFormated>
    <izvorni_sadrzaj>AQUIGENUS d.o.o.</izvorni_sadrzaj>
    <derivirana_varijabla naziv="DomainObject.Predmet.ProtustrankaNazivFormated_1">AQUIGENUS d.o.o.</derivirana_varijabla>
  </DomainObject.Predmet.ProtustrankaNazivFormated>
  <DomainObject.Predmet.ProtustrankaNazivFormatedOIB>
    <izvorni_sadrzaj>AQUIGENUS d.o.o., OIB 46795535905</izvorni_sadrzaj>
    <derivirana_varijabla naziv="DomainObject.Predmet.ProtustrankaNazivFormatedOIB_1">AQUIGENUS d.o.o., OIB 46795535905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AQUIGENUS d.o.o.</item>
    </izvorni_sadrzaj>
    <derivirana_varijabla naziv="DomainObject.Predmet.ProtuStrankaListFormated_1">
      <item>AQUIGENUS d.o.o.</item>
    </derivirana_varijabla>
  </DomainObject.Predmet.ProtuStrankaListFormated>
  <DomainObject.Predmet.ProtuStrankaListFormatedOIB>
    <izvorni_sadrzaj>
      <item>AQUIGENUS d.o.o., OIB 46795535905</item>
    </izvorni_sadrzaj>
    <derivirana_varijabla naziv="DomainObject.Predmet.ProtuStrankaListFormatedOIB_1">
      <item>AQUIGENUS d.o.o., OIB 46795535905</item>
    </derivirana_varijabla>
  </DomainObject.Predmet.ProtuStrankaListFormatedOIB>
  <DomainObject.Predmet.ProtuStrankaListFormatedWithAdress>
    <izvorni_sadrzaj>
      <item>AQUIGENUS d.o.o., Ulica Mahatme Gandhija 7, 10000 Zagreb</item>
    </izvorni_sadrzaj>
    <derivirana_varijabla naziv="DomainObject.Predmet.ProtuStrankaListFormatedWithAdress_1">
      <item>AQUIGENUS d.o.o., Ulica Mahatme Gandhija 7, 10000 Zagreb</item>
    </derivirana_varijabla>
  </DomainObject.Predmet.ProtuStrankaListFormatedWithAdress>
  <DomainObject.Predmet.ProtuStrankaListFormatedWithAdressOIB>
    <izvorni_sadrzaj>
      <item>AQUIGENUS d.o.o., OIB 46795535905, Ulica Mahatme Gandhija 7, 10000 Zagreb</item>
    </izvorni_sadrzaj>
    <derivirana_varijabla naziv="DomainObject.Predmet.ProtuStrankaListFormatedWithAdressOIB_1">
      <item>AQUIGENUS d.o.o., OIB 46795535905, Ulica Mahatme Gandhija 7, 10000 Zagreb</item>
    </derivirana_varijabla>
  </DomainObject.Predmet.ProtuStrankaListFormatedWithAdressOIB>
  <DomainObject.Predmet.ProtuStrankaListNazivFormated>
    <izvorni_sadrzaj>
      <item>AQUIGENUS d.o.o.</item>
    </izvorni_sadrzaj>
    <derivirana_varijabla naziv="DomainObject.Predmet.ProtuStrankaListNazivFormated_1">
      <item>AQUIGENUS d.o.o.</item>
    </derivirana_varijabla>
  </DomainObject.Predmet.ProtuStrankaListNazivFormated>
  <DomainObject.Predmet.ProtuStrankaListNazivFormatedOIB>
    <izvorni_sadrzaj>
      <item>AQUIGENUS d.o.o., OIB 46795535905</item>
    </izvorni_sadrzaj>
    <derivirana_varijabla naziv="DomainObject.Predmet.ProtuStrankaListNazivFormatedOIB_1">
      <item>AQUIGENUS d.o.o., OIB 46795535905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>St-1902/2017-7</izvorni_sadrzaj>
    <derivirana_varijabla naziv="DomainObject.PoslovniBrojDokumenta_1">St-1902/2017-7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AQUIGENUS d.o.o.</izvorni_sadrzaj>
    <derivirana_varijabla naziv="DomainObject.Predmet.ProtustrankaIDrugi_1">AQUIGENUS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AQUIGENUS d.o.o., OIB 46795535905, Ulica Mahatme Gandhija 7, 10000 Zagreb</izvorni_sadrzaj>
    <derivirana_varijabla naziv="DomainObject.Predmet.ProtustrankaIDrugiAdressOIB_1">AQUIGENUS d.o.o., OIB 46795535905, Ulica Mahatme Gandhija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2017.</izvorni_sadrzaj>
    <derivirana_varijabla naziv="DomainObject.Predmet.OdlukaRjesenje.DatumDonosenjaOdluke_1">6.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St-1902/2017-7</izvorni_sadrzaj>
    <derivirana_varijabla naziv="DomainObject.Predmet.OdlukaRjesenje.Oznaka_1">St-1902/2017-7</derivirana_varijabla>
  </DomainObject.Predmet.OdlukaRjesenje.Oznaka>
  <DomainObject.Predmet.SudioniciListNaziv>
    <izvorni_sadrzaj>
      <item>FINA Regionalni centar Zagreb</item>
      <item>AQUIGENUS d.o.o.</item>
    </izvorni_sadrzaj>
    <derivirana_varijabla naziv="DomainObject.Predmet.SudioniciListNaziv_1">
      <item>FINA Regionalni centar Zagreb</item>
      <item>AQUIGENUS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AQUIGENUS d.o.o., OIB 46795535905, Ulica Mahatme Gandhija 7,10000 Zagreb</item>
    </izvorni_sadrzaj>
    <derivirana_varijabla naziv="DomainObject.Predmet.SudioniciListAdressOIB_1">
      <item>FINA Regionalni centar Zagreb, OIB 85821130368, Trg svibanjskih žrtava 1995.1,10000 Zagreb</item>
      <item>AQUIGENUS d.o.o., OIB 46795535905, Ulica Mahatme Gandhija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46795535905</item>
    </izvorni_sadrzaj>
    <derivirana_varijabla naziv="DomainObject.Predmet.SudioniciListNazivOIB_1">
      <item>, OIB 85821130368</item>
      <item>, OIB 46795535905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CD709E-BB14-4A19-94E0-6DB6428494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821</properties:Words>
  <properties:Characters>4348</properties:Characters>
  <properties:Lines>100</properties:Lines>
  <properties:Paragraphs>28</properties:Paragraphs>
  <properties:TotalTime>227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2017-12-06T10:38:00Z</dcterms:modified>
  <cp:revision>192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St-1902/2017-7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