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556a" w14:paraId="833556a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434584">
        <w:rPr>
          <w:rFonts w:hAnsi="Times New Roman" w:ascii="Times New Roman"/>
          <w:bCs/>
        </w:rPr>
        <w:t>7</w:t>
      </w:r>
      <w:r w:rsidR="00A64068">
        <w:rPr>
          <w:rFonts w:hAnsi="Times New Roman" w:ascii="Times New Roman"/>
          <w:bCs/>
        </w:rPr>
        <w:t>. ožujka</w:t>
      </w:r>
      <w:r w:rsidR="00B30CCC">
        <w:rPr>
          <w:rFonts w:hAnsi="Times New Roman" w:ascii="Times New Roman"/>
          <w:bCs/>
        </w:rPr>
        <w:t xml:space="preserve"> 2018</w:t>
      </w:r>
      <w:r w:rsidR="00613796" w:rsidRPr="00DB4BE8">
        <w:rPr>
          <w:rFonts w:hAnsi="Times New Roman" w:ascii="Times New Roman"/>
          <w:bCs/>
        </w:rPr>
        <w:t xml:space="preserve">. 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434584" w:rsidRPr="00A845A4">
        <w:rPr>
          <w:rFonts w:hAnsi="Times New Roman" w:ascii="Times New Roman"/>
        </w:rPr>
        <w:t>IN – Q društvo s ograničenom odgovornošću za usluge, Rijeka, Turkovo 23/11</w:t>
      </w:r>
      <w:r w:rsidR="001C057A">
        <w:rPr>
          <w:rFonts w:hAnsi="Times New Roman" w:ascii="Times New Roman"/>
        </w:rPr>
        <w:t>.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02BC6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434584" w:rsidP="00F41276" w:rsidR="004345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Gordana Padjen-Štefanić, privremeni stečajni upravitelj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434584">
        <w:rPr>
          <w:rFonts w:hAnsi="Times New Roman" w:ascii="Times New Roman"/>
          <w:b w:val="false"/>
        </w:rPr>
        <w:t>9</w:t>
      </w:r>
      <w:r w:rsidR="00613796" w:rsidRPr="00DB4BE8">
        <w:rPr>
          <w:rFonts w:hAnsi="Times New Roman" w:ascii="Times New Roman"/>
          <w:b w:val="false"/>
        </w:rPr>
        <w:t>:</w:t>
      </w:r>
      <w:r w:rsidR="00434584">
        <w:rPr>
          <w:rFonts w:hAnsi="Times New Roman" w:ascii="Times New Roman"/>
          <w:b w:val="false"/>
        </w:rPr>
        <w:t>0</w:t>
      </w:r>
      <w:r w:rsidR="004A25FA">
        <w:rPr>
          <w:rFonts w:hAnsi="Times New Roman" w:ascii="Times New Roman"/>
          <w:b w:val="false"/>
        </w:rPr>
        <w:t>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B6041B">
        <w:rPr>
          <w:rFonts w:hAnsi="Times New Roman" w:ascii="Times New Roman"/>
          <w:b w:val="false"/>
        </w:rPr>
        <w:t xml:space="preserve">nitko, dostava poziva uredno iskazana </w:t>
      </w:r>
      <w:r w:rsidR="00B30CCC">
        <w:rPr>
          <w:rFonts w:hAnsi="Times New Roman" w:ascii="Times New Roman"/>
          <w:b w:val="false"/>
        </w:rPr>
        <w:t xml:space="preserve">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BB5F3B" w:rsidRPr="00DB4BE8">
        <w:rPr>
          <w:rFonts w:hAnsi="Times New Roman" w:ascii="Times New Roman"/>
          <w:b w:val="false"/>
        </w:rPr>
        <w:t xml:space="preserve"> </w:t>
      </w:r>
      <w:r w:rsidR="00BF5247">
        <w:rPr>
          <w:rFonts w:hAnsi="Times New Roman" w:ascii="Times New Roman"/>
          <w:b w:val="false"/>
        </w:rPr>
        <w:t>Ana Peruničić Rakočević, zastupnica dužnika po zakonu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769B6" w:rsidP="00832465" w:rsidR="00A769B6" w:rsidRPr="00DB4BE8">
      <w:pPr>
        <w:jc w:val="both"/>
        <w:rPr>
          <w:rFonts w:hAnsi="Times New Roman" w:ascii="Times New Roman"/>
          <w:b w:val="false"/>
        </w:rPr>
      </w:pPr>
    </w:p>
    <w:p w:rsidRDefault="004A25FA" w:rsidP="0040390B" w:rsidR="0040390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0390B" w:rsidRPr="0018423E">
        <w:rPr>
          <w:rFonts w:hAnsi="Times New Roman" w:ascii="Times New Roman"/>
          <w:b w:val="false"/>
        </w:rPr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  <w:r w:rsidR="0040390B">
        <w:rPr>
          <w:rFonts w:hAnsi="Times New Roman" w:ascii="Times New Roman"/>
          <w:b w:val="false"/>
        </w:rPr>
        <w:t xml:space="preserve"> </w:t>
      </w:r>
    </w:p>
    <w:p w:rsidRDefault="0040390B" w:rsidP="0040390B" w:rsidR="0040390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 prethodnom postupku privremeni stečajni upravitelj utvrdio je slijedeće:</w:t>
      </w:r>
    </w:p>
    <w:p w:rsidRDefault="0040390B" w:rsidP="007A0EE7" w:rsidR="005B6DC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B3D60">
        <w:rPr>
          <w:rFonts w:hAnsi="Times New Roman" w:ascii="Times New Roman"/>
          <w:b w:val="false"/>
        </w:rPr>
        <w:t>Prema bilanci na dan 31. prosinca 2016. dužnik ima iskazanu dugotrajnu materijalnu imovinu u vrijednosti od 94.024,00 kn i kratkotrajnu imovinu u vrijednosti od 443.743,00 kn od čega kratkotrajnu financijsku imovinu u iznosu od 432.876,00 kn. Međutim</w:t>
      </w:r>
      <w:r w:rsidR="005B6DCE">
        <w:rPr>
          <w:rFonts w:hAnsi="Times New Roman" w:ascii="Times New Roman"/>
          <w:b w:val="false"/>
        </w:rPr>
        <w:t>,</w:t>
      </w:r>
      <w:r w:rsidR="004B3D60">
        <w:rPr>
          <w:rFonts w:hAnsi="Times New Roman" w:ascii="Times New Roman"/>
          <w:b w:val="false"/>
        </w:rPr>
        <w:t xml:space="preserve"> kako nema podataka analitičkih evidencija privremeni stečajni upravitelj nije mogao utvrditi na što se sve ta imovina odnosi i da li je unovčiva. Privremeni stečajni upravitelj nije uspio u prethodnom postupku stupiti u kontakt sa zastupnicom dužnika po zakonu Anom Peruničić Rakočević iz Rijeke, Turkovo 23/11.</w:t>
      </w:r>
      <w:r w:rsidR="008E6D03">
        <w:rPr>
          <w:rFonts w:hAnsi="Times New Roman" w:ascii="Times New Roman"/>
          <w:b w:val="false"/>
        </w:rPr>
        <w:t xml:space="preserve"> </w:t>
      </w:r>
    </w:p>
    <w:p w:rsidRDefault="005B6DCE" w:rsidP="007A0EE7" w:rsidR="00314EE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E6D03">
        <w:rPr>
          <w:rFonts w:hAnsi="Times New Roman" w:ascii="Times New Roman"/>
          <w:b w:val="false"/>
        </w:rPr>
        <w:t>Do završetka prethodnog postupka kod dužnika je utvrđeno postojanje stečajnog raz</w:t>
      </w:r>
      <w:r>
        <w:rPr>
          <w:rFonts w:hAnsi="Times New Roman" w:ascii="Times New Roman"/>
          <w:b w:val="false"/>
        </w:rPr>
        <w:t>loga iz čl. 6. Stečajnog zakona,</w:t>
      </w:r>
      <w:r w:rsidR="008E6D03">
        <w:rPr>
          <w:rFonts w:hAnsi="Times New Roman" w:ascii="Times New Roman"/>
          <w:b w:val="false"/>
        </w:rPr>
        <w:t xml:space="preserve"> a to je nesposobn</w:t>
      </w:r>
      <w:r>
        <w:rPr>
          <w:rFonts w:hAnsi="Times New Roman" w:ascii="Times New Roman"/>
          <w:b w:val="false"/>
        </w:rPr>
        <w:t>ost za plaćanje. Naime, prema podatcima FINE dužnik</w:t>
      </w:r>
      <w:r w:rsidR="008E6D03">
        <w:rPr>
          <w:rFonts w:hAnsi="Times New Roman" w:ascii="Times New Roman"/>
          <w:b w:val="false"/>
        </w:rPr>
        <w:t xml:space="preserve"> na dan 19. siječanj 2018. u Očevidniku redoslijeda osnova za plaćanje ima evidentirane neizvršene osnove za plaćanje u neprekinutom razdoblju od 332 dana u ukupnom iznosu od 81.697,92 kn. Prema bilanci dužnika na dan 31. prosinca 2016. dužnik ima iskazane obveze u ukupnom iznosu 703.273,00 kn, dok je ukupna imovina iskazana u iznosu od 537.767,00 kn. Stoga se može zaključiti da dužnik svojom imovinom ne može namiriti svoje obveze iz čega proizlazi da je kod dužnika ostvaren i stečajni razlog prezaduženost iz čl. 7. t.1. SZ-a.</w:t>
      </w:r>
    </w:p>
    <w:p w:rsidRDefault="008E6D03" w:rsidP="007A0EE7" w:rsidR="008E6D0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F6663">
        <w:rPr>
          <w:rFonts w:hAnsi="Times New Roman" w:ascii="Times New Roman"/>
          <w:b w:val="false"/>
        </w:rPr>
        <w:t xml:space="preserve">Privremeni stečajni upravitelj predložio je sudu da pozove osobe koje imaju pravni interes za provedbu stečajnog postupka na uplatu predujma u iznosu od 25.000,00 </w:t>
      </w:r>
      <w:r w:rsidR="00AF6663">
        <w:rPr>
          <w:rFonts w:hAnsi="Times New Roman" w:ascii="Times New Roman"/>
          <w:b w:val="false"/>
        </w:rPr>
        <w:lastRenderedPageBreak/>
        <w:t>kn koji se odnosi na trošak prethodnog postupka u iznosu od 7.000,00 kn, nagrada stečajnom upravitelju u iznosu od 10.000,00 kn, trošak knjigovodstva, izrada pečata, bankovne naknade u iznosu od 8.000,00 kn.</w:t>
      </w:r>
    </w:p>
    <w:p w:rsidRDefault="005B6DCE" w:rsidP="00B30CCC" w:rsidR="005B6DC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upit suda zastupnica dužnika po zakonu navodi da se kratkotrajna imovina odnosni na danu kaparu za kupnju nekretnine u iznosu od cca 60.000,00 do 80.000,00 EUR uz troškove agencije međutim nekretnina nije kupljena. Dalje navodi da se obveze u iznosu od 703.273,00 kn odnosi na dane pozajmice.</w:t>
      </w:r>
      <w:r w:rsidR="00586EBA">
        <w:rPr>
          <w:rFonts w:hAnsi="Times New Roman" w:ascii="Times New Roman"/>
          <w:b w:val="false"/>
        </w:rPr>
        <w:t xml:space="preserve"> Na upit suda zastupnica dužnika navodi da dužnika u vlasništvu nema pokretnina, nema tražbine prema trećim osobama</w:t>
      </w:r>
      <w:r>
        <w:rPr>
          <w:rFonts w:hAnsi="Times New Roman" w:ascii="Times New Roman"/>
          <w:b w:val="false"/>
        </w:rPr>
        <w:t xml:space="preserve"> </w:t>
      </w:r>
      <w:r w:rsidR="00586EBA">
        <w:rPr>
          <w:rFonts w:hAnsi="Times New Roman" w:ascii="Times New Roman"/>
          <w:b w:val="false"/>
        </w:rPr>
        <w:t xml:space="preserve">i ne vodi nikakav sudski postupak. </w:t>
      </w:r>
    </w:p>
    <w:p w:rsidRDefault="000F0126" w:rsidP="00B30CCC" w:rsidR="00586EB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Zastupnica dužnika po zakonu predlaže odgodu današnjeg ročišta na rok od 30 dana u kojem bi roku otklonila stečajne razloge iz čl. 5. Stečajnog zakona.</w:t>
      </w:r>
      <w:r>
        <w:rPr>
          <w:rFonts w:hAnsi="Times New Roman" w:ascii="Times New Roman"/>
          <w:b w:val="false"/>
        </w:rPr>
        <w:tab/>
      </w:r>
      <w:r w:rsidR="00586EBA">
        <w:rPr>
          <w:rFonts w:hAnsi="Times New Roman" w:ascii="Times New Roman"/>
          <w:b w:val="false"/>
        </w:rPr>
        <w:tab/>
      </w:r>
    </w:p>
    <w:p w:rsidRDefault="00BF5247" w:rsidP="00B30CCC" w:rsidR="00BF5247">
      <w:pPr>
        <w:pStyle w:val="Bezproreda"/>
        <w:jc w:val="both"/>
        <w:rPr>
          <w:rFonts w:hAnsi="Times New Roman" w:ascii="Times New Roman"/>
          <w:b w:val="false"/>
        </w:rPr>
      </w:pPr>
    </w:p>
    <w:p w:rsidRDefault="00B30CCC" w:rsidP="007A0EE7" w:rsidR="00B30CCC">
      <w:pPr>
        <w:pStyle w:val="Bezproreda"/>
        <w:tabs>
          <w:tab w:pos="720" w:val="left"/>
          <w:tab w:pos="1440" w:val="left"/>
          <w:tab w:pos="6190" w:val="left"/>
        </w:tabs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  <w:bCs/>
        </w:rPr>
        <w:t>Sudac donosi</w:t>
      </w:r>
      <w:r w:rsidR="007A0EE7">
        <w:rPr>
          <w:rFonts w:hAnsi="Times New Roman" w:ascii="Times New Roman"/>
          <w:b w:val="false"/>
          <w:bCs/>
        </w:rPr>
        <w:tab/>
      </w:r>
    </w:p>
    <w:p w:rsidRDefault="00B30CCC" w:rsidP="00B30CCC" w:rsidR="00B30CCC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587607" w:rsidP="00587607" w:rsidR="00587607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0F0126" w:rsidP="000F0126" w:rsidR="00314EEB" w:rsidRPr="000F0126">
      <w:pPr>
        <w:pStyle w:val="Bezproreda"/>
        <w:numPr>
          <w:ilvl w:val="0"/>
          <w:numId w:val="4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zastupnice dužnika po zakonu te se </w:t>
      </w:r>
      <w:r w:rsidR="00314EEB" w:rsidRPr="000F0126">
        <w:rPr>
          <w:rFonts w:hAnsi="Times New Roman" w:ascii="Times New Roman"/>
          <w:b w:val="false"/>
        </w:rPr>
        <w:t xml:space="preserve">današnje ročište se odgađa a slijedeće zakazuje za dan </w:t>
      </w:r>
    </w:p>
    <w:p w:rsidRDefault="000F0126" w:rsidP="00314EEB" w:rsidR="00314EEB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25. travnja 2018. u 11.3</w:t>
      </w:r>
      <w:r w:rsidR="00314EEB">
        <w:rPr>
          <w:rFonts w:hAnsi="Times New Roman" w:ascii="Times New Roman"/>
          <w:b w:val="false"/>
        </w:rPr>
        <w:t>0 sati</w:t>
      </w:r>
    </w:p>
    <w:p w:rsidRDefault="00314EEB" w:rsidP="00314EEB" w:rsidR="00314EEB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314EEB" w:rsidP="00314EEB" w:rsidR="00314EEB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314EEB" w:rsidP="00314EEB" w:rsidR="00314EEB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I. kat</w:t>
      </w:r>
    </w:p>
    <w:p w:rsidRDefault="00851318" w:rsidP="000F0126" w:rsidR="00314EE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F0126">
        <w:rPr>
          <w:rFonts w:hAnsi="Times New Roman" w:ascii="Times New Roman"/>
          <w:b w:val="false"/>
        </w:rPr>
        <w:t xml:space="preserve">što </w:t>
      </w:r>
      <w:r w:rsidR="00314EEB">
        <w:rPr>
          <w:rFonts w:hAnsi="Times New Roman" w:ascii="Times New Roman"/>
          <w:b w:val="false"/>
        </w:rPr>
        <w:t xml:space="preserve">privremeni stečajni upravitelj i zastupnik dužnika po zakonu </w:t>
      </w:r>
      <w:r w:rsidR="000F0126">
        <w:rPr>
          <w:rFonts w:hAnsi="Times New Roman" w:ascii="Times New Roman"/>
          <w:b w:val="false"/>
        </w:rPr>
        <w:t xml:space="preserve">primaju na znanje te se smatraju uredno pozvanima, dok će se predlagatelj pozvati objavom </w:t>
      </w:r>
      <w:r w:rsidR="00314EEB">
        <w:rPr>
          <w:rFonts w:hAnsi="Times New Roman" w:ascii="Times New Roman"/>
          <w:b w:val="false"/>
        </w:rPr>
        <w:t>zapisnika na mrežnoj stranici e-oglasne ploče sudova.</w:t>
      </w:r>
    </w:p>
    <w:p w:rsidRDefault="00854DA5" w:rsidP="00854DA5" w:rsidR="00854DA5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7A0EE7">
        <w:rPr>
          <w:rFonts w:hAnsi="Times New Roman" w:ascii="Times New Roman"/>
          <w:b w:val="false"/>
          <w:bCs/>
        </w:rPr>
        <w:t>9</w:t>
      </w:r>
      <w:r w:rsidRPr="00DB4BE8">
        <w:rPr>
          <w:rFonts w:hAnsi="Times New Roman" w:ascii="Times New Roman"/>
          <w:b w:val="false"/>
          <w:bCs/>
        </w:rPr>
        <w:t>,</w:t>
      </w:r>
      <w:r w:rsidR="00302C92">
        <w:rPr>
          <w:rFonts w:hAnsi="Times New Roman" w:ascii="Times New Roman"/>
          <w:b w:val="false"/>
          <w:bCs/>
        </w:rPr>
        <w:t>20</w:t>
      </w:r>
      <w:r w:rsidRPr="00DB4BE8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744A3A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</w:t>
      </w:r>
      <w:r w:rsidR="00302C92">
        <w:rPr>
          <w:rFonts w:hAnsi="Times New Roman" w:ascii="Times New Roman"/>
          <w:b w:val="false"/>
        </w:rPr>
        <w:t xml:space="preserve">  </w:t>
      </w:r>
      <w:r w:rsidR="00744A3A">
        <w:rPr>
          <w:rFonts w:hAnsi="Times New Roman" w:ascii="Times New Roman"/>
          <w:b w:val="false"/>
        </w:rPr>
        <w:t xml:space="preserve"> </w:t>
      </w:r>
      <w:r w:rsidR="00302C92">
        <w:rPr>
          <w:rFonts w:hAnsi="Times New Roman" w:ascii="Times New Roman"/>
          <w:b w:val="false"/>
        </w:rPr>
        <w:t>Privremeni stečajni upravitelj</w:t>
      </w: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744A3A" w:rsidP="004946B1" w:rsidR="00744A3A" w:rsidRPr="00DB4BE8">
      <w:pPr>
        <w:jc w:val="both"/>
        <w:rPr>
          <w:rFonts w:hAnsi="Times New Roman" w:ascii="Times New Roman"/>
          <w:b w:val="false"/>
        </w:rPr>
      </w:pPr>
    </w:p>
    <w:p w:rsidRDefault="0053787C" w:rsidP="002E00E4" w:rsidR="00744A3A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302C92">
        <w:rPr>
          <w:rFonts w:hAnsi="Times New Roman" w:ascii="Times New Roman"/>
          <w:b w:val="false"/>
        </w:rPr>
        <w:t xml:space="preserve">               </w:t>
      </w:r>
      <w:r w:rsidR="00744A3A" w:rsidRPr="00DB4BE8">
        <w:rPr>
          <w:rFonts w:hAnsi="Times New Roman" w:ascii="Times New Roman"/>
          <w:b w:val="false"/>
        </w:rPr>
        <w:t xml:space="preserve"> </w:t>
      </w:r>
      <w:r w:rsidR="00302C92">
        <w:rPr>
          <w:rFonts w:hAnsi="Times New Roman" w:ascii="Times New Roman"/>
          <w:b w:val="false"/>
        </w:rPr>
        <w:t>Zastupnica dužnika po zakonu</w:t>
      </w:r>
    </w:p>
    <w:p w:rsidRDefault="00744A3A" w:rsidP="002E00E4" w:rsidR="00744A3A">
      <w:pPr>
        <w:jc w:val="both"/>
        <w:rPr>
          <w:rFonts w:hAnsi="Times New Roman" w:ascii="Times New Roman"/>
          <w:b w:val="false"/>
        </w:rPr>
      </w:pPr>
    </w:p>
    <w:p w:rsidRDefault="00744A3A" w:rsidP="002E00E4" w:rsidR="00744A3A">
      <w:pPr>
        <w:jc w:val="both"/>
        <w:rPr>
          <w:rFonts w:hAnsi="Times New Roman" w:ascii="Times New Roman"/>
          <w:b w:val="false"/>
        </w:rPr>
      </w:pPr>
    </w:p>
    <w:p w:rsidRDefault="00744A3A" w:rsidP="002E00E4" w:rsidR="00F4605A" w:rsidRPr="00DB4BE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D76727" w:rsidR="00D76727">
      <w:pPr>
        <w:rPr>
          <w:rFonts w:hAnsi="Times New Roman" w:ascii="Times New Roman"/>
          <w:b w:val="false"/>
        </w:rPr>
      </w:pPr>
    </w:p>
    <w:p w:rsidRDefault="00D76727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sectPr w:rsidSect="00613796" w:rsidR="00D7672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2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434584">
      <w:rPr>
        <w:rFonts w:hAnsi="Times New Roman" w:ascii="Times New Roman"/>
        <w:b w:val="false"/>
      </w:rPr>
      <w:t>403</w:t>
    </w:r>
    <w:r w:rsidR="00C06920">
      <w:rPr>
        <w:rFonts w:hAnsi="Times New Roman" w:ascii="Times New Roman"/>
        <w:b w:val="false"/>
      </w:rPr>
      <w:t>/17-</w:t>
    </w:r>
    <w:r w:rsidR="00B6041B" w:rsidRPr="00370F95">
      <w:rPr>
        <w:rFonts w:hAnsi="Times New Roman" w:ascii="Times New Roman"/>
        <w:b w:val="false"/>
      </w:rPr>
      <w:t>1</w:t>
    </w:r>
    <w:r w:rsidR="00434584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BD2373A"/>
    <w:multiLevelType w:val="hybridMultilevel"/>
    <w:tmpl w:val="BB240EAE"/>
    <w:lvl w:tplc="EDE071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943448C"/>
    <w:multiLevelType w:val="hybridMultilevel"/>
    <w:tmpl w:val="F91C3DCA"/>
    <w:lvl w:tplc="474E04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3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6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5"/>
  </w:num>
  <w:num w:numId="9">
    <w:abstractNumId w:val="32"/>
  </w:num>
  <w:num w:numId="10">
    <w:abstractNumId w:val="25"/>
  </w:num>
  <w:num w:numId="11">
    <w:abstractNumId w:val="42"/>
  </w:num>
  <w:num w:numId="12">
    <w:abstractNumId w:val="20"/>
  </w:num>
  <w:num w:numId="13">
    <w:abstractNumId w:val="41"/>
  </w:num>
  <w:num w:numId="14">
    <w:abstractNumId w:val="23"/>
  </w:num>
  <w:num w:numId="15">
    <w:abstractNumId w:val="6"/>
  </w:num>
  <w:num w:numId="16">
    <w:abstractNumId w:val="40"/>
  </w:num>
  <w:num w:numId="17">
    <w:abstractNumId w:val="10"/>
  </w:num>
  <w:num w:numId="18">
    <w:abstractNumId w:val="27"/>
  </w:num>
  <w:num w:numId="19">
    <w:abstractNumId w:val="9"/>
  </w:num>
  <w:num w:numId="20">
    <w:abstractNumId w:val="30"/>
  </w:num>
  <w:num w:numId="21">
    <w:abstractNumId w:val="34"/>
  </w:num>
  <w:num w:numId="22">
    <w:abstractNumId w:val="3"/>
  </w:num>
  <w:num w:numId="23">
    <w:abstractNumId w:val="14"/>
  </w:num>
  <w:num w:numId="24">
    <w:abstractNumId w:val="37"/>
  </w:num>
  <w:num w:numId="25">
    <w:abstractNumId w:val="38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4"/>
  </w:num>
  <w:num w:numId="32">
    <w:abstractNumId w:val="28"/>
  </w:num>
  <w:num w:numId="33">
    <w:abstractNumId w:val="24"/>
  </w:num>
  <w:num w:numId="34">
    <w:abstractNumId w:val="7"/>
  </w:num>
  <w:num w:numId="35">
    <w:abstractNumId w:val="13"/>
  </w:num>
  <w:num w:numId="36">
    <w:abstractNumId w:val="18"/>
  </w:num>
  <w:num w:numId="37">
    <w:abstractNumId w:val="16"/>
  </w:num>
  <w:num w:numId="38">
    <w:abstractNumId w:val="17"/>
  </w:num>
  <w:num w:numId="39">
    <w:abstractNumId w:val="39"/>
  </w:num>
  <w:num w:numId="40">
    <w:abstractNumId w:val="45"/>
  </w:num>
  <w:num w:numId="41">
    <w:abstractNumId w:val="33"/>
  </w:num>
  <w:num w:numId="42">
    <w:abstractNumId w:val="31"/>
  </w:num>
  <w:num w:numId="43">
    <w:abstractNumId w:val="26"/>
  </w:num>
  <w:num w:numId="44">
    <w:abstractNumId w:val="2"/>
  </w:num>
  <w:num w:numId="45">
    <w:abstractNumId w:val="29"/>
  </w:num>
  <w:num w:numId="46">
    <w:abstractNumId w:val="21"/>
  </w:num>
  <w:num w:numId="4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D0B6F"/>
    <w:rsid w:val="000E1CE3"/>
    <w:rsid w:val="000E310B"/>
    <w:rsid w:val="000F0126"/>
    <w:rsid w:val="000F2EF8"/>
    <w:rsid w:val="000F30C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057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2C92"/>
    <w:rsid w:val="0030750F"/>
    <w:rsid w:val="00310BDB"/>
    <w:rsid w:val="00312DC8"/>
    <w:rsid w:val="00314EEB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70F95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C064F"/>
    <w:rsid w:val="003E0CE2"/>
    <w:rsid w:val="003E567B"/>
    <w:rsid w:val="003F1399"/>
    <w:rsid w:val="003F3449"/>
    <w:rsid w:val="0040390B"/>
    <w:rsid w:val="00405860"/>
    <w:rsid w:val="00406FD4"/>
    <w:rsid w:val="00410013"/>
    <w:rsid w:val="00413EDC"/>
    <w:rsid w:val="00420B10"/>
    <w:rsid w:val="00430F3D"/>
    <w:rsid w:val="00434584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870ED"/>
    <w:rsid w:val="00492A06"/>
    <w:rsid w:val="004946B1"/>
    <w:rsid w:val="004A25FA"/>
    <w:rsid w:val="004B3D60"/>
    <w:rsid w:val="004B686E"/>
    <w:rsid w:val="004C58D5"/>
    <w:rsid w:val="004D3354"/>
    <w:rsid w:val="004E259F"/>
    <w:rsid w:val="004F2DFD"/>
    <w:rsid w:val="004F4757"/>
    <w:rsid w:val="00501235"/>
    <w:rsid w:val="005018FD"/>
    <w:rsid w:val="00505509"/>
    <w:rsid w:val="005113C5"/>
    <w:rsid w:val="005123AD"/>
    <w:rsid w:val="005131A8"/>
    <w:rsid w:val="00520C04"/>
    <w:rsid w:val="00521B78"/>
    <w:rsid w:val="005222FE"/>
    <w:rsid w:val="005268F5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6EBA"/>
    <w:rsid w:val="00587607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6DCE"/>
    <w:rsid w:val="005C2E4F"/>
    <w:rsid w:val="005C3186"/>
    <w:rsid w:val="005C32BB"/>
    <w:rsid w:val="005C61C5"/>
    <w:rsid w:val="005C6E72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B4E87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4A3A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0EE7"/>
    <w:rsid w:val="007A126F"/>
    <w:rsid w:val="007A1F3D"/>
    <w:rsid w:val="007B2B49"/>
    <w:rsid w:val="007B3D07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2BC6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1318"/>
    <w:rsid w:val="00852549"/>
    <w:rsid w:val="00854DA5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D03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EA4"/>
    <w:rsid w:val="00A53401"/>
    <w:rsid w:val="00A554A0"/>
    <w:rsid w:val="00A564F1"/>
    <w:rsid w:val="00A606D9"/>
    <w:rsid w:val="00A64068"/>
    <w:rsid w:val="00A64E73"/>
    <w:rsid w:val="00A7037C"/>
    <w:rsid w:val="00A731E6"/>
    <w:rsid w:val="00A769B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E04A8"/>
    <w:rsid w:val="00AE423E"/>
    <w:rsid w:val="00AE595E"/>
    <w:rsid w:val="00AF1D99"/>
    <w:rsid w:val="00AF6663"/>
    <w:rsid w:val="00B00D0E"/>
    <w:rsid w:val="00B14110"/>
    <w:rsid w:val="00B30CCC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041B"/>
    <w:rsid w:val="00B62A5A"/>
    <w:rsid w:val="00B862E0"/>
    <w:rsid w:val="00B958D6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5247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3A58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2236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444B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5110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017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27CF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2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2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6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ožujka 2018.</izvorni_sadrzaj>
    <derivirana_varijabla naziv="DomainObject.PlaniraniZavrsetakDatum_1">7. ožujka 2018.</derivirana_varijabla>
  </DomainObject.PlaniraniZavrsetakDatum>
  <DomainObject.PlaniraniPocetakDatum>
    <izvorni_sadrzaj>7. ožujka 2018.</izvorni_sadrzaj>
    <derivirana_varijabla naziv="DomainObject.PlaniraniPocetakDatum_1">7.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2018.</izvorni_sadrzaj>
    <derivirana_varijabla naziv="DomainObject.Zapisnik.DatumKreiranja_1">7.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St-403/2017-18</izvorni_sadrzaj>
    <derivirana_varijabla naziv="DomainObject.Zapisnik.Oznaka_1">St-403/2017-18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Q d.o.o.</izvorni_sadrzaj>
    <derivirana_varijabla naziv="DomainObject.Predmet.ProtustrankaFormated_1">  IN - Q d.o.o.</derivirana_varijabla>
  </DomainObject.Predmet.ProtustrankaFormated>
  <DomainObject.Predmet.ProtustrankaFormatedOIB>
    <izvorni_sadrzaj>  IN - Q d.o.o., OIB 03184459918</izvorni_sadrzaj>
    <derivirana_varijabla naziv="DomainObject.Predmet.ProtustrankaFormatedOIB_1">  IN - Q d.o.o., OIB 03184459918</derivirana_varijabla>
  </DomainObject.Predmet.ProtustrankaFormatedOIB>
  <DomainObject.Predmet.ProtustrankaFormatedWithAdress>
    <izvorni_sadrzaj> IN - Q d.o.o., Turkovo 23/11, 51000 Rijeka</izvorni_sadrzaj>
    <derivirana_varijabla naziv="DomainObject.Predmet.ProtustrankaFormatedWithAdress_1"> IN - Q d.o.o., Turkovo 23/11, 51000 Rijeka</derivirana_varijabla>
  </DomainObject.Predmet.ProtustrankaFormatedWithAdress>
  <DomainObject.Predmet.ProtustrankaFormatedWithAdressOIB>
    <izvorni_sadrzaj> IN - Q d.o.o., OIB 03184459918, Turkovo 23/11, 51000 Rijeka</izvorni_sadrzaj>
    <derivirana_varijabla naziv="DomainObject.Predmet.ProtustrankaFormatedWithAdressOIB_1"> IN - Q d.o.o., OIB 03184459918, Turkovo 23/11, 51000 Rijeka</derivirana_varijabla>
  </DomainObject.Predmet.ProtustrankaFormatedWithAdressOIB>
  <DomainObject.Predmet.ProtustrankaWithAdress>
    <izvorni_sadrzaj>IN - Q d.o.o. Turkovo 23/11, 51000 Rijeka</izvorni_sadrzaj>
    <derivirana_varijabla naziv="DomainObject.Predmet.ProtustrankaWithAdress_1">IN - Q d.o.o. Turkovo 23/11, 51000 Rijeka</derivirana_varijabla>
  </DomainObject.Predmet.ProtustrankaWithAdress>
  <DomainObject.Predmet.ProtustrankaWithAdressOIB>
    <izvorni_sadrzaj>IN - Q d.o.o., OIB 03184459918, Turkovo 23/11, 51000 Rijeka</izvorni_sadrzaj>
    <derivirana_varijabla naziv="DomainObject.Predmet.ProtustrankaWithAdressOIB_1">IN - Q d.o.o., OIB 03184459918, Turkovo 23/11, 51000 Rijeka</derivirana_varijabla>
  </DomainObject.Predmet.ProtustrankaWithAdressOIB>
  <DomainObject.Predmet.ProtustrankaNazivFormated>
    <izvorni_sadrzaj>IN - Q d.o.o.</izvorni_sadrzaj>
    <derivirana_varijabla naziv="DomainObject.Predmet.ProtustrankaNazivFormated_1">IN - Q d.o.o.</derivirana_varijabla>
  </DomainObject.Predmet.ProtustrankaNazivFormated>
  <DomainObject.Predmet.ProtustrankaNazivFormatedOIB>
    <izvorni_sadrzaj>IN - Q d.o.o., OIB 03184459918</izvorni_sadrzaj>
    <derivirana_varijabla naziv="DomainObject.Predmet.ProtustrankaNazivFormatedOIB_1">IN - Q d.o.o., OIB 03184459918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Q d.o.o.</item>
    </izvorni_sadrzaj>
    <derivirana_varijabla naziv="DomainObject.Predmet.ProtuStrankaListFormated_1">
      <item>IN - Q d.o.o.</item>
    </derivirana_varijabla>
  </DomainObject.Predmet.ProtuStrankaListFormated>
  <DomainObject.Predmet.ProtuStrankaListFormatedOIB>
    <izvorni_sadrzaj>
      <item>IN - Q d.o.o., OIB 03184459918</item>
    </izvorni_sadrzaj>
    <derivirana_varijabla naziv="DomainObject.Predmet.ProtuStrankaListFormatedOIB_1">
      <item>IN - Q d.o.o., OIB 03184459918</item>
    </derivirana_varijabla>
  </DomainObject.Predmet.ProtuStrankaListFormatedOIB>
  <DomainObject.Predmet.ProtuStrankaListFormatedWithAdress>
    <izvorni_sadrzaj>
      <item>IN - Q d.o.o., Turkovo 23/11, 51000 Rijeka</item>
    </izvorni_sadrzaj>
    <derivirana_varijabla naziv="DomainObject.Predmet.ProtuStrankaListFormatedWithAdress_1">
      <item>IN - Q d.o.o., Turkovo 23/11, 51000 Rijeka</item>
    </derivirana_varijabla>
  </DomainObject.Predmet.ProtuStrankaListFormatedWithAdress>
  <DomainObject.Predmet.ProtuStrankaListFormatedWithAdressOIB>
    <izvorni_sadrzaj>
      <item>IN - Q d.o.o., OIB 03184459918, Turkovo 23/11, 51000 Rijeka</item>
    </izvorni_sadrzaj>
    <derivirana_varijabla naziv="DomainObject.Predmet.ProtuStrankaListFormatedWithAdressOIB_1">
      <item>IN - Q d.o.o., OIB 03184459918, Turkovo 23/11, 51000 Rijeka</item>
    </derivirana_varijabla>
  </DomainObject.Predmet.ProtuStrankaListFormatedWithAdressOIB>
  <DomainObject.Predmet.ProtuStrankaListNazivFormated>
    <izvorni_sadrzaj>
      <item>IN - Q d.o.o.</item>
    </izvorni_sadrzaj>
    <derivirana_varijabla naziv="DomainObject.Predmet.ProtuStrankaListNazivFormated_1">
      <item>IN - Q d.o.o.</item>
    </derivirana_varijabla>
  </DomainObject.Predmet.ProtuStrankaListNazivFormated>
  <DomainObject.Predmet.ProtuStrankaListNazivFormatedOIB>
    <izvorni_sadrzaj>
      <item>IN - Q d.o.o., OIB 03184459918</item>
    </izvorni_sadrzaj>
    <derivirana_varijabla naziv="DomainObject.Predmet.ProtuStrankaListNazivFormatedOIB_1">
      <item>IN - Q d.o.o., OIB 03184459918</item>
    </derivirana_varijabla>
  </DomainObject.Predmet.ProtuStrankaListNazivFormatedOIB>
  <DomainObject.Predmet.OstaliListFormated>
    <izvorni_sadrzaj>
      <item>Ana Peruničić Rakočević</item>
    </izvorni_sadrzaj>
    <derivirana_varijabla naziv="DomainObject.Predmet.OstaliListFormated_1">
      <item>Ana Peruničić Rakočević</item>
    </derivirana_varijabla>
  </DomainObject.Predmet.OstaliListFormated>
  <DomainObject.Predmet.OstaliListFormatedOIB>
    <izvorni_sadrzaj>
      <item>Ana Peruničić Rakočević, OIB 98588152059</item>
    </izvorni_sadrzaj>
    <derivirana_varijabla naziv="DomainObject.Predmet.OstaliListFormatedOIB_1">
      <item>Ana Peruničić Rakočević, OIB 98588152059</item>
    </derivirana_varijabla>
  </DomainObject.Predmet.OstaliListFormatedOIB>
  <DomainObject.Predmet.OstaliListFormatedWithAdress>
    <izvorni_sadrzaj>
      <item>Ana Peruničić Rakočević, Turkovo 2311, 51000 Rijeka</item>
    </izvorni_sadrzaj>
    <derivirana_varijabla naziv="DomainObject.Predmet.OstaliListFormatedWithAdress_1">
      <item>Ana Peruničić Rakočević, Turkovo 2311, 51000 Rijeka</item>
    </derivirana_varijabla>
  </DomainObject.Predmet.OstaliListFormatedWithAdress>
  <DomainObject.Predmet.OstaliListFormatedWithAdressOIB>
    <izvorni_sadrzaj>
      <item>Ana Peruničić Rakočević, OIB 98588152059, Turkovo 2311, 51000 Rijeka</item>
    </izvorni_sadrzaj>
    <derivirana_varijabla naziv="DomainObject.Predmet.OstaliListFormatedWithAdressOIB_1">
      <item>Ana Peruničić Rakočević, OIB 98588152059, Turkovo 2311, 51000 Rijeka</item>
    </derivirana_varijabla>
  </DomainObject.Predmet.OstaliListFormatedWithAdressOIB>
  <DomainObject.Predmet.OstaliListNazivFormated>
    <izvorni_sadrzaj>
      <item>Ana Peruničić Rakočević</item>
    </izvorni_sadrzaj>
    <derivirana_varijabla naziv="DomainObject.Predmet.OstaliListNazivFormated_1">
      <item>Ana Peruničić Rakočević</item>
    </derivirana_varijabla>
  </DomainObject.Predmet.OstaliListNazivFormated>
  <DomainObject.Predmet.OstaliListNazivFormatedOIB>
    <izvorni_sadrzaj>
      <item>Ana Peruničić Rakočević, OIB 98588152059</item>
    </izvorni_sadrzaj>
    <derivirana_varijabla naziv="DomainObject.Predmet.OstaliListNazivFormatedOIB_1">
      <item>Ana Peruničić Rakočević, OIB 98588152059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St-403/2017-18</izvorni_sadrzaj>
    <derivirana_varijabla naziv="DomainObject.PoslovniBrojDokumenta_1">St-403/2017-18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Q d.o.o.</izvorni_sadrzaj>
    <derivirana_varijabla naziv="DomainObject.Predmet.ProtustrankaIDrugi_1">IN - Q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Q d.o.o., OIB 03184459918, Turkovo 23/11, 51000 Rijeka</izvorni_sadrzaj>
    <derivirana_varijabla naziv="DomainObject.Predmet.ProtustrankaIDrugiAdressOIB_1">IN - Q d.o.o., OIB 03184459918, Turkovo 23/11,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Q d.o.o.</item>
      <item>Ana Peruničić Rakočević</item>
    </izvorni_sadrzaj>
    <derivirana_varijabla naziv="DomainObject.Predmet.SudioniciListNaziv_1">
      <item>FINA  Rijeka</item>
      <item>IN - Q d.o.o.</item>
      <item>Ana Peruničić Rakočević</item>
    </derivirana_varijabla>
  </DomainObject.Predmet.SudioniciListNaziv>
  <DomainObject.Predmet.SudioniciListAdressOIB>
    <izvorni_sadrzaj>
      <item>FINA  Rijeka, OIB 85821130368, Frana Kurelca 8,51000 Rijeka</item>
      <item>IN - Q d.o.o., OIB 03184459918, Turkovo 23/11,51000 Rijeka</item>
      <item>Ana Peruničić Rakočević, OIB 98588152059, Turkovo 2311,51000 Rijeka</item>
    </izvorni_sadrzaj>
    <derivirana_varijabla naziv="DomainObject.Predmet.SudioniciListAdressOIB_1">
      <item>FINA  Rijeka, OIB 85821130368, Frana Kurelca 8,51000 Rijeka</item>
      <item>IN - Q d.o.o., OIB 03184459918, Turkovo 23/11,51000 Rijeka</item>
      <item>Ana Peruničić Rakočević, OIB 98588152059, Turkovo 2311,51000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03184459918</item>
      <item>, OIB 98588152059</item>
    </izvorni_sadrzaj>
    <derivirana_varijabla naziv="DomainObject.Predmet.SudioniciListNazivOIB_1">
      <item>, OIB 85821130368</item>
      <item>, OIB 03184459918</item>
      <item>, OIB 98588152059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E2624-568E-4BE5-BADC-3D2A1BC4A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3210</properties:Characters>
  <properties:Lines>82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2018-03-06T13:17:00Z</dcterms:created>
  <dc:creator>rcerneka</dc:creator>
  <cp:lastModifiedBy>Jasna Radulović</cp:lastModifiedBy>
  <cp:lastPrinted>2018-01-11T09:13:00Z</cp:lastPrinted>
  <dcterms:modified xmlns:xsi="http://www.w3.org/2001/XMLSchema-instance" xsi:type="dcterms:W3CDTF">2018-03-07T08:23:00Z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St-403/2017-18 / Zapisnik - Ročište radi rasprave o uvjetima za otvaranje steč. post. (403-17 zapisnik prethodni 7.3..docx)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