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7080" w14:paraId="dc07080" w:rsidRDefault="00224018" w:rsidR="00224018">
      <w:pPr>
        <w15:collapsed w:val="false"/>
      </w:pPr>
      <w:bookmarkStart w:name="_GoBack" w:id="0"/>
      <w:bookmarkEnd w:id="0"/>
      <w:r>
        <w:t xml:space="preserve">                                                                         Obrazac 20</w:t>
      </w:r>
    </w:p>
    <w:p w:rsidRDefault="00224018" w:rsidR="00224018"/>
    <w:p w:rsidRDefault="00224018" w:rsidR="00224018">
      <w:r w:rsidRPr="00224018">
        <w:t xml:space="preserve">Nadležni </w:t>
      </w:r>
      <w:r>
        <w:t>trgovački sud u Zagrebu</w:t>
      </w:r>
    </w:p>
    <w:p w:rsidRDefault="00224018" w:rsidR="00224018">
      <w:r>
        <w:t>Poslovni broj spisa 48.  St-6995/16</w:t>
      </w:r>
    </w:p>
    <w:p w:rsidRDefault="00224018" w:rsidR="00224018">
      <w:pPr>
        <w:rPr>
          <w:b/>
        </w:rPr>
      </w:pPr>
      <w:r>
        <w:t xml:space="preserve">Dužnik: </w:t>
      </w:r>
      <w:r w:rsidRPr="004125F1">
        <w:rPr>
          <w:b/>
        </w:rPr>
        <w:t>Vagros d.o.o. u stečaju Zagreb, Savski Gaj 5</w:t>
      </w:r>
      <w:r w:rsidR="004125F1" w:rsidRPr="004125F1">
        <w:rPr>
          <w:b/>
        </w:rPr>
        <w:t>put br. Broj 4</w:t>
      </w:r>
    </w:p>
    <w:p w:rsidRDefault="0040736B" w:rsidR="0040736B">
      <w:pPr>
        <w:rPr>
          <w:b/>
        </w:rPr>
      </w:pPr>
    </w:p>
    <w:p w:rsidRDefault="004125F1" w:rsidR="004125F1">
      <w:pPr>
        <w:rPr>
          <w:b/>
        </w:rPr>
      </w:pPr>
    </w:p>
    <w:p w:rsidRDefault="004125F1" w:rsidR="004125F1">
      <w:pPr>
        <w:rPr>
          <w:b/>
        </w:rPr>
      </w:pPr>
      <w:r>
        <w:rPr>
          <w:b/>
        </w:rPr>
        <w:t xml:space="preserve">                    IZVJEŠĆE STEČAJNOG UPRAVITELJA O TIJEKU STEČAJNOG POSTUPKA I</w:t>
      </w:r>
    </w:p>
    <w:p w:rsidRDefault="004125F1" w:rsidR="004125F1">
      <w:pPr>
        <w:rPr>
          <w:b/>
        </w:rPr>
      </w:pPr>
      <w:r>
        <w:rPr>
          <w:b/>
        </w:rPr>
        <w:t xml:space="preserve">                    STANJU STEČAJNE MASE U RAZDOBLJU OD 12.03.2018. DO 12.06.2018.</w:t>
      </w:r>
    </w:p>
    <w:p w:rsidRDefault="004125F1" w:rsidR="004125F1">
      <w:pPr>
        <w:rPr>
          <w:b/>
        </w:rPr>
      </w:pPr>
    </w:p>
    <w:p w:rsidRDefault="004125F1" w:rsidP="00687935" w:rsidR="004125F1">
      <w:pPr>
        <w:jc w:val="both"/>
      </w:pPr>
      <w:r w:rsidRPr="004125F1">
        <w:t xml:space="preserve">          Rješenjem </w:t>
      </w:r>
      <w:r>
        <w:t>Trgovačkog suda u Zagrebu pod brojem 40. St-6995/16 otvoren je</w:t>
      </w:r>
      <w:r w:rsidR="00ED0B78">
        <w:t xml:space="preserve"> stečajni postupak nad dužnikom  VAGROS d.o.o. u stečaju Zagreb. Ispitno i izvještajno ročište održani su 18. ožujka 2018.</w:t>
      </w:r>
    </w:p>
    <w:p w:rsidRDefault="00ED0B78" w:rsidP="00687935" w:rsidR="00ED0B78">
      <w:pPr>
        <w:jc w:val="both"/>
      </w:pPr>
      <w:r>
        <w:t xml:space="preserve">          Nakon održanog ispitnog ročišta na kojemu su ispitane i utvrđene prijavljene tražbine stečajnih vjerovnika i izvještajnog ročišta stečajnog upravitelja, vjerovnici su donijeli slijedeće odluke:</w:t>
      </w:r>
    </w:p>
    <w:p w:rsidRDefault="00FD019C" w:rsidP="00FD019C" w:rsidR="00FD019C">
      <w:pPr>
        <w:pStyle w:val="Odlomakpopisa"/>
        <w:numPr>
          <w:ilvl w:val="0"/>
          <w:numId w:val="1"/>
        </w:numPr>
      </w:pPr>
      <w:r>
        <w:t>Prihvaća se izvješće stečajnog upravitelja,</w:t>
      </w:r>
    </w:p>
    <w:p w:rsidRDefault="00FD019C" w:rsidP="00687935" w:rsidR="00FD019C">
      <w:pPr>
        <w:pStyle w:val="Odlomakpopisa"/>
        <w:numPr>
          <w:ilvl w:val="0"/>
          <w:numId w:val="1"/>
        </w:numPr>
        <w:jc w:val="both"/>
      </w:pPr>
      <w:r>
        <w:t>Obustavljeno poslovanje stečajnog dužnika neće se nastaviti, jer za nastavljanje</w:t>
      </w:r>
    </w:p>
    <w:p w:rsidRDefault="00FD019C" w:rsidP="00FD019C" w:rsidR="00FD019C">
      <w:r>
        <w:t xml:space="preserve"> istog ne postoje nikakvi uvjeti</w:t>
      </w:r>
      <w:r w:rsidR="00E3364D">
        <w:t>,</w:t>
      </w:r>
    </w:p>
    <w:p w:rsidRDefault="00FD019C" w:rsidP="00687935" w:rsidR="00FD019C">
      <w:pPr>
        <w:pStyle w:val="Odlomakpopisa"/>
        <w:numPr>
          <w:ilvl w:val="0"/>
          <w:numId w:val="1"/>
        </w:numPr>
        <w:jc w:val="both"/>
      </w:pPr>
      <w:r>
        <w:t xml:space="preserve">Nalaže se stečajnom upravitelju da zatraži od punomoćnika koji vodi postupke u </w:t>
      </w:r>
    </w:p>
    <w:p w:rsidRDefault="00FD019C" w:rsidP="00687935" w:rsidR="00FD019C">
      <w:pPr>
        <w:jc w:val="both"/>
      </w:pPr>
      <w:r>
        <w:t>ime stečajnog dužnika popis svih predmeta koji su u tijeku</w:t>
      </w:r>
      <w:r w:rsidR="00017569">
        <w:t xml:space="preserve"> i dostavu istih stečajnom upravitelju kako bi se procijenilo izglednost naplate i ne prihvaća se prijedlog stečajnog upravitelja</w:t>
      </w:r>
      <w:r w:rsidR="008C321D">
        <w:t xml:space="preserve"> </w:t>
      </w:r>
      <w:r w:rsidR="00017569">
        <w:t>da navedeni odvjetnik dalje zastupa stečajnog dužnika. Isto tako nalaže se stečajnom upravitelju da obavijesti sve sudove u kojima se vode postupci da je stečajni postupak otvoren radi prekida postupaka i procjene eventualnih nastavaka. Nalaže se stečajnom upravitelju i dopuniti izvješće vezano za faze u kojima se nalaze predmetni postupci i izglednost njihove naplate za slijedeću skupštinu.</w:t>
      </w:r>
    </w:p>
    <w:p w:rsidRDefault="008C321D" w:rsidP="00FD019C" w:rsidR="008C321D"/>
    <w:p w:rsidRDefault="008C321D" w:rsidP="00687935" w:rsidR="008C321D">
      <w:pPr>
        <w:jc w:val="both"/>
      </w:pPr>
      <w:r>
        <w:t xml:space="preserve">          Sukladno naprijed donesenim odlukama preuzeo sam 6 parničnih i ovršnih predmeta od dosadašnjeg odvjetnika koji je prije otvaranja ovog stečajnog postupka zastupao Vagros d.o.o. u svim parničnim pre</w:t>
      </w:r>
      <w:r w:rsidR="008F582D">
        <w:t>dmetia. Isto tako obavijestio sam sudove na kojima su pokrenute sudske ovrhe da je nad Vagrosom d.o.o. otvoren stečajni postupak i predložio da se iste zbog prekida nastav</w:t>
      </w:r>
      <w:r w:rsidR="0095081D">
        <w:t>e, iako</w:t>
      </w:r>
      <w:r w:rsidR="00C968BA">
        <w:t xml:space="preserve"> sam procijenio,</w:t>
      </w:r>
      <w:r w:rsidR="0095081D">
        <w:t xml:space="preserve">  čitajuć</w:t>
      </w:r>
      <w:r w:rsidR="00C968BA">
        <w:t xml:space="preserve">i ovršne predmete, da će zbog nelikvidnosti dužnika i ne kvalitetne imovine sa kojom dužnici raspolažu istu biti vrlo teško unovčiti o čemu sam Vam pisao i u izvješću o stanju parničnih predmeta i izglednosti njihove naplate, kojeg sam dostavio sudu </w:t>
      </w:r>
      <w:r w:rsidR="00687935">
        <w:t>11.06.2018. godine.</w:t>
      </w:r>
    </w:p>
    <w:p w:rsidRDefault="0034020B" w:rsidP="00687935" w:rsidR="0034020B">
      <w:pPr>
        <w:jc w:val="both"/>
      </w:pPr>
    </w:p>
    <w:p w:rsidRDefault="0034020B" w:rsidP="00687935" w:rsidR="0034020B">
      <w:pPr>
        <w:jc w:val="both"/>
      </w:pPr>
      <w:r>
        <w:t xml:space="preserve">         U ovom stečajnom postupku osim</w:t>
      </w:r>
      <w:r w:rsidR="00011ABB">
        <w:t xml:space="preserve"> naprijed navedenih 6</w:t>
      </w:r>
      <w:r>
        <w:t xml:space="preserve"> parničnih</w:t>
      </w:r>
      <w:r w:rsidR="00011ABB">
        <w:t xml:space="preserve"> i ovršnih predmeta  čija vrijednost glavnice iznosi 966.977,34 kn, Vagros d.o.o. u stečaju nema</w:t>
      </w:r>
      <w:r w:rsidR="00E3364D">
        <w:t xml:space="preserve"> </w:t>
      </w:r>
      <w:r w:rsidR="00011ABB">
        <w:t xml:space="preserve">nikakvu drugu </w:t>
      </w:r>
      <w:r w:rsidR="0040736B">
        <w:t>imovinu.</w:t>
      </w:r>
    </w:p>
    <w:p w:rsidRDefault="00687935" w:rsidP="00FD019C" w:rsidR="00687935"/>
    <w:p w:rsidRDefault="00687935" w:rsidP="00FD019C" w:rsidR="00687935">
      <w:pPr>
        <w:rPr>
          <w:b/>
        </w:rPr>
      </w:pPr>
      <w:r w:rsidRPr="00687935">
        <w:rPr>
          <w:b/>
        </w:rPr>
        <w:lastRenderedPageBreak/>
        <w:t xml:space="preserve">                                                                 OSTVARENI TROŠKOVI</w:t>
      </w:r>
    </w:p>
    <w:p w:rsidRDefault="0040736B" w:rsidP="00FD019C" w:rsidR="0040736B">
      <w:pPr>
        <w:rPr>
          <w:b/>
        </w:rPr>
      </w:pPr>
    </w:p>
    <w:p w:rsidRDefault="0040736B" w:rsidP="00FD019C" w:rsidR="0040736B">
      <w:r w:rsidRPr="0040736B">
        <w:t xml:space="preserve">          Obavljajući poslove u ovom stečajnom postupku u razdoblju od</w:t>
      </w:r>
      <w:r>
        <w:t xml:space="preserve"> 12.03.2018. do 12.06.2018. godine ostvareni su slijedeći troškovi:</w:t>
      </w:r>
    </w:p>
    <w:p w:rsidRDefault="0040736B" w:rsidP="000C6C3E" w:rsidR="000C6C3E">
      <w:pPr>
        <w:pStyle w:val="Odlomakpopisa"/>
        <w:numPr>
          <w:ilvl w:val="0"/>
          <w:numId w:val="2"/>
        </w:numPr>
      </w:pPr>
      <w:r>
        <w:t>Poštanski troškovi</w:t>
      </w:r>
      <w:r w:rsidR="000C6C3E">
        <w:t xml:space="preserve">                                                                                 </w:t>
      </w:r>
      <w:r>
        <w:t xml:space="preserve"> 46,00 kn</w:t>
      </w:r>
    </w:p>
    <w:p w:rsidRDefault="0040736B" w:rsidP="0040736B" w:rsidR="0040736B">
      <w:pPr>
        <w:pStyle w:val="Odlomakpopisa"/>
        <w:numPr>
          <w:ilvl w:val="0"/>
          <w:numId w:val="2"/>
        </w:numPr>
        <w:pBdr>
          <w:bottom w:space="1" w:sz="6" w:color="auto" w:val="single"/>
        </w:pBdr>
      </w:pPr>
      <w:r>
        <w:t xml:space="preserve">Korištenje vlastitog automobila </w:t>
      </w:r>
      <w:r w:rsidR="000C6C3E">
        <w:t xml:space="preserve">za prijeđena (72 km x 2 kn) =    144,00 kn </w:t>
      </w:r>
    </w:p>
    <w:p w:rsidRDefault="000C6C3E" w:rsidP="000C6C3E" w:rsidR="000C6C3E" w:rsidRPr="000C6C3E">
      <w:pPr>
        <w:ind w:left="890"/>
        <w:rPr>
          <w:b/>
        </w:rPr>
      </w:pPr>
      <w:r w:rsidRPr="000C6C3E">
        <w:rPr>
          <w:b/>
        </w:rPr>
        <w:t>UKUPNO                                                                                                190,00 kn</w:t>
      </w:r>
    </w:p>
    <w:p w:rsidRDefault="004125F1" w:rsidR="004125F1" w:rsidRPr="000C6C3E">
      <w:pPr>
        <w:rPr>
          <w:b/>
        </w:rPr>
      </w:pPr>
    </w:p>
    <w:p w:rsidRDefault="000672C5" w:rsidR="004125F1">
      <w:r w:rsidRPr="000672C5">
        <w:t xml:space="preserve">          Nastale</w:t>
      </w:r>
      <w:r>
        <w:rPr>
          <w:b/>
        </w:rPr>
        <w:t xml:space="preserve"> </w:t>
      </w:r>
      <w:r>
        <w:t>t</w:t>
      </w:r>
      <w:r w:rsidRPr="000672C5">
        <w:t>roškove</w:t>
      </w:r>
      <w:r>
        <w:t xml:space="preserve"> u iznosu od 190,00 kn platio sam vlastitim sredstvima.</w:t>
      </w:r>
    </w:p>
    <w:p w:rsidRDefault="000672C5" w:rsidR="000672C5"/>
    <w:p w:rsidRDefault="000672C5" w:rsidR="000672C5"/>
    <w:p w:rsidRDefault="000672C5" w:rsidR="000672C5">
      <w:r>
        <w:t xml:space="preserve">          U Zagrebu 12.06.2018.                                                        STEČAJNI UPRAVITELJ </w:t>
      </w:r>
    </w:p>
    <w:p w:rsidRDefault="000672C5" w:rsidR="000672C5" w:rsidRPr="000672C5">
      <w:r>
        <w:t xml:space="preserve">                                                                                                                Marijan Gudelj</w:t>
      </w:r>
    </w:p>
    <w:p w:rsidRDefault="00224018" w:rsidR="00224018" w:rsidRPr="0040736B"/>
    <w:p w:rsidRDefault="00224018" w:rsidR="00224018" w:rsidRPr="0040736B"/>
    <w:p w:rsidRDefault="00224018" w:rsidR="00224018" w:rsidRPr="0040736B">
      <w:r w:rsidRPr="0040736B">
        <w:t xml:space="preserve">                                </w:t>
      </w:r>
    </w:p>
    <w:sectPr w:rsidSect="00F0353C" w:rsidR="00224018" w:rsidRPr="004073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06255"/>
    <w:multiLevelType w:val="hybridMultilevel"/>
    <w:tmpl w:val="E36A0E2C"/>
    <w:lvl w:tplc="DF48880E" w:ilvl="0"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1">
    <w:nsid w:val="54D37678"/>
    <w:multiLevelType w:val="hybridMultilevel"/>
    <w:tmpl w:val="DDC6A604"/>
    <w:lvl w:tplc="C2969F1E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224018"/>
    <w:rsid w:val="00011ABB"/>
    <w:rsid w:val="00017569"/>
    <w:rsid w:val="00064021"/>
    <w:rsid w:val="000672C5"/>
    <w:rsid w:val="000C6C3E"/>
    <w:rsid w:val="00224018"/>
    <w:rsid w:val="0034020B"/>
    <w:rsid w:val="0040736B"/>
    <w:rsid w:val="004125F1"/>
    <w:rsid w:val="00687935"/>
    <w:rsid w:val="007110FA"/>
    <w:rsid w:val="008C321D"/>
    <w:rsid w:val="008F582D"/>
    <w:rsid w:val="0095081D"/>
    <w:rsid w:val="00AE7F39"/>
    <w:rsid w:val="00BF602F"/>
    <w:rsid w:val="00C25EBD"/>
    <w:rsid w:val="00C50F7F"/>
    <w:rsid w:val="00C968BA"/>
    <w:rsid w:val="00CB397B"/>
    <w:rsid w:val="00DD46AE"/>
    <w:rsid w:val="00E3364D"/>
    <w:rsid w:val="00ED0B78"/>
    <w:rsid w:val="00F0353C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1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2333</properties:Characters>
  <properties:Lines>57</properties:Lines>
  <properties:Paragraphs>23</properties:Paragraphs>
  <properties:TotalTime>151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2018-06-11T14:32:00Z</dcterms:created>
  <dc:creator>Gudelj</dc:creator>
  <cp:lastModifiedBy>Matea Bizjak</cp:lastModifiedBy>
  <dcterms:modified xmlns:xsi="http://www.w3.org/2001/XMLSchema-instance" xsi:type="dcterms:W3CDTF">2018-06-13T05:51:00Z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St-6995/2016-22 / Podnesak - Izvješće stečajnog upravitelja (Obrazac 20, Vagros d.o.o. u stečaju, Izvješće o tijeku stečajnog postupka u razdoblju od 12.03.2018 do 12.06.2018..docx)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