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d550" w14:paraId="eb9d550" w:rsidRDefault="00AE649C" w:rsidP="006B5EE8" w:rsidR="00AE649C" w:rsidRPr="00B76F3C">
      <w:pPr>
        <w:pStyle w:val="NormaleSPIS"/>
        <w:spacing w:after="0"/>
        <w15:collapsed w:val="false"/>
      </w:pPr>
    </w:p>
    <w:p w:rsidRDefault="006B5EE8" w:rsidP="006B5EE8" w:rsidR="006B5EE8">
      <w:pPr>
        <w:pStyle w:val="NormaleSPIS"/>
        <w:spacing w:after="0"/>
      </w:pPr>
    </w:p>
    <w:p w:rsidRDefault="00AB4602" w:rsidP="006B5EE8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5EE8">
        <w:t>REPUBLIKA HRVATSKA</w:t>
      </w:r>
    </w:p>
    <w:p w:rsidRDefault="006B5EE8" w:rsidP="006B5EE8" w:rsidR="006B5EE8">
      <w:pPr>
        <w:pStyle w:val="NormaleSPIS"/>
        <w:spacing w:after="0"/>
        <w:ind w:firstLine="0"/>
      </w:pPr>
      <w:r>
        <w:t>Trgovački sud u Varaždinu</w:t>
      </w:r>
    </w:p>
    <w:p w:rsidRDefault="006B5EE8" w:rsidP="006B5EE8" w:rsidR="006B5EE8">
      <w:pPr>
        <w:pStyle w:val="NormaleSPIS"/>
        <w:spacing w:after="0"/>
        <w:ind w:firstLine="0"/>
      </w:pPr>
      <w:r>
        <w:t>Varaždin, Braće Radić br. 2.</w:t>
      </w:r>
    </w:p>
    <w:p w:rsidRDefault="006B5EE8" w:rsidP="006B5EE8" w:rsidR="006B5EE8">
      <w:pPr>
        <w:pStyle w:val="NormaleSPIS"/>
        <w:spacing w:after="0"/>
        <w:ind w:firstLine="0"/>
      </w:pPr>
    </w:p>
    <w:p w:rsidRDefault="006B5EE8" w:rsidP="006B5EE8" w:rsidR="006B5EE8" w:rsidRPr="00B76F3C">
      <w:pPr>
        <w:pStyle w:val="NormaleSPIS"/>
        <w:spacing w:after="0"/>
        <w:ind w:firstLine="0"/>
      </w:pPr>
    </w:p>
    <w:p w:rsidRDefault="006B5EE8" w:rsidP="006B5EE8" w:rsidR="006B5EE8">
      <w:pPr>
        <w:spacing w:after="0"/>
        <w:jc w:val="center"/>
      </w:pPr>
      <w:r>
        <w:t>ZAKLJUČAK  O  PRODAJI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ind w:firstLine="708"/>
        <w:jc w:val="both"/>
        <w:rPr>
          <w:lang w:val="pl-PL"/>
        </w:rPr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koji se vodi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</w:t>
      </w:r>
      <w:r>
        <w:t xml:space="preserve"> poljana br. 1, izvan ročišta 15</w:t>
      </w:r>
      <w:r>
        <w:t>. svibnja 2017. donosi slijedeći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jc w:val="center"/>
      </w:pPr>
      <w:r>
        <w:t xml:space="preserve">Z A K L J U Č A K 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nekretnina u vlasništvu </w:t>
      </w:r>
      <w:r>
        <w:t>stečajnog dužnika</w:t>
      </w:r>
      <w:r>
        <w:rPr>
          <w:bCs/>
        </w:rPr>
        <w:t xml:space="preserve"> </w:t>
      </w:r>
      <w:r>
        <w:t>i to nekretnina upisanih: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  <w:r>
        <w:t xml:space="preserve">a)kod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23. Suvlasnički dio: 4/2200 ETAŽNO VLASNIŠTVO (E-23), 1. Garažno mjesto 23. u podrumu od 15,00 m2 a u kojoj cijeloj nekretnini dužnik dolazi upisan kao TEAM D.D., ČAKOVEC, DOBRIŠE CESARIĆA 5;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  <w:r>
        <w:t xml:space="preserve">b)kod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35. Suvlasnički dio: 5/2200 ETAŽNO VLASNIŠTVO (E-35), 1. Garažno mjesto 35. u podrumu od 18,00 m2 a u kojoj cijeloj nekretnini dužnik dolazi upisan kao TEAM D.D., ČAKOVEC, DOBRIŠE CESARIĆA 5;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  <w:r>
        <w:t xml:space="preserve">c)kod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38. Suvlasnički dio: 5/2200 ETAŽNO VLASNIŠTVO (E-38), 1. Garažno mjesto 38. u podrumu od 17,50 m2 a u kojoj cijeloj nekretnini dužnik dolazi upisan kao TEAM D.D., ČAKOVEC, DOBRIŠE CESARIĆA 5;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  <w:r>
        <w:t xml:space="preserve">Uvidom u zemljišno knjižne izvatke za nekretnine iz točke 1.a., 1.b., 1.c., utvrđeno je da je </w:t>
      </w:r>
      <w:proofErr w:type="spellStart"/>
      <w:r>
        <w:t>Matrex</w:t>
      </w:r>
      <w:proofErr w:type="spellEnd"/>
      <w:r>
        <w:t xml:space="preserve"> d.o.o. </w:t>
      </w:r>
      <w:proofErr w:type="spellStart"/>
      <w:r>
        <w:t>razlučni</w:t>
      </w:r>
      <w:proofErr w:type="spellEnd"/>
      <w:r>
        <w:t xml:space="preserve"> vjerovnik na navedenim nekretninama.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jc w:val="both"/>
      </w:pPr>
      <w:r>
        <w:t>2.)</w:t>
      </w:r>
    </w:p>
    <w:p w:rsidRDefault="006B5EE8" w:rsidP="006B5EE8" w:rsidR="006B5EE8">
      <w:pPr>
        <w:pStyle w:val="Odlomakpopisa"/>
        <w:numPr>
          <w:ilvl w:val="0"/>
          <w:numId w:val="48"/>
        </w:numPr>
        <w:spacing w:after="0"/>
      </w:pPr>
      <w:r>
        <w:t>Utvrđuje se vrijednost nekretnine iz točke 1.a) izreke ovog zaključka u iznosu od 50.700,00 kn.</w:t>
      </w:r>
    </w:p>
    <w:p w:rsidRDefault="006B5EE8" w:rsidP="006B5EE8" w:rsidR="006B5EE8">
      <w:pPr>
        <w:pStyle w:val="Odlomakpopisa"/>
        <w:numPr>
          <w:ilvl w:val="0"/>
          <w:numId w:val="48"/>
        </w:numPr>
        <w:spacing w:after="0"/>
      </w:pPr>
      <w:r>
        <w:t>Utvrđuje se vrijednost nekretnine iz točke 1. b) izreke ovog zaključka u iznosu od 60.800,00 kn.</w:t>
      </w:r>
    </w:p>
    <w:p w:rsidRDefault="006B5EE8" w:rsidP="006B5EE8" w:rsidR="006B5EE8">
      <w:pPr>
        <w:pStyle w:val="Odlomakpopisa"/>
        <w:numPr>
          <w:ilvl w:val="0"/>
          <w:numId w:val="48"/>
        </w:numPr>
        <w:spacing w:after="0"/>
      </w:pPr>
      <w:r>
        <w:t>Utvrđuje se vrijednost nekretnine iz točke 1. c) izreke ovog zaključka u iznosu od 59.100,00 kn.</w:t>
      </w:r>
    </w:p>
    <w:p w:rsidRDefault="006B5EE8" w:rsidP="006B5EE8" w:rsidR="006B5EE8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  <w:r>
        <w:t>3.)     NAČIN PRODAJE:</w:t>
      </w:r>
    </w:p>
    <w:p w:rsidRDefault="006B5EE8" w:rsidP="006B5EE8" w:rsidR="006B5EE8">
      <w:pPr>
        <w:spacing w:after="0"/>
        <w:ind w:left="360"/>
        <w:jc w:val="both"/>
      </w:pPr>
    </w:p>
    <w:p w:rsidRDefault="006B5EE8" w:rsidP="006B5EE8" w:rsidR="006B5EE8">
      <w:pPr>
        <w:spacing w:after="0"/>
        <w:jc w:val="both"/>
        <w:rPr>
          <w:bCs/>
        </w:rPr>
      </w:pPr>
      <w:r>
        <w:rPr>
          <w:bCs/>
        </w:rPr>
        <w:tab/>
        <w:t>Prodaju nekretnine iz točke 1. ovog zaključka provest će Financijska agencija elektroničkom javnom dražbom.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ind w:firstLine="708"/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  <w:r>
        <w:t>4.)      UVJETI  PRODAJE: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>Nekretnina iz točke 1.a) u naravi predstavlja garažno mjesto, površine 15,00 m2.</w:t>
      </w:r>
    </w:p>
    <w:p w:rsidRDefault="006B5EE8" w:rsidP="006B5EE8" w:rsidR="006B5EE8">
      <w:pPr>
        <w:spacing w:after="0"/>
        <w:ind w:left="708"/>
        <w:jc w:val="both"/>
      </w:pPr>
      <w:r>
        <w:t xml:space="preserve">      Nekretnina iz točke 1.b) u naravi predstavlja garažno mjesto, površine 18,00 m2.</w:t>
      </w:r>
    </w:p>
    <w:p w:rsidRDefault="006B5EE8" w:rsidP="006B5EE8" w:rsidR="006B5EE8">
      <w:pPr>
        <w:spacing w:after="0"/>
        <w:ind w:left="708"/>
        <w:jc w:val="both"/>
      </w:pPr>
      <w:r>
        <w:t xml:space="preserve">      Nekretnina iz točke 1.c) u naravi predstavlja garažno mjesto, površine 17,50 m2.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Utvrđena vrijednost nekretnine iz točke 1a) iznosi </w:t>
      </w:r>
      <w:r>
        <w:t>50.700,00 kn.</w:t>
      </w:r>
    </w:p>
    <w:p w:rsidRDefault="006B5EE8" w:rsidP="006B5EE8" w:rsidR="006B5EE8">
      <w:pPr>
        <w:spacing w:after="0"/>
        <w:ind w:left="1068"/>
      </w:pPr>
      <w:r>
        <w:rPr>
          <w:color w:val="000000"/>
        </w:rPr>
        <w:t xml:space="preserve">Utvrđena vrijednost nekretnine iz točke 1b) iznosi </w:t>
      </w:r>
      <w:r>
        <w:t>60.800,00 kn.</w:t>
      </w:r>
    </w:p>
    <w:p w:rsidRDefault="006B5EE8" w:rsidP="006B5EE8" w:rsidR="006B5EE8">
      <w:pPr>
        <w:spacing w:after="0"/>
        <w:ind w:firstLine="348" w:left="720"/>
      </w:pPr>
      <w:r>
        <w:rPr>
          <w:color w:val="000000"/>
        </w:rPr>
        <w:t xml:space="preserve">Utvrđena vrijednost nekretnine iz točke 1c) iznosi </w:t>
      </w:r>
      <w:r>
        <w:t>59.100,00 kn.</w:t>
      </w:r>
    </w:p>
    <w:p w:rsidRDefault="006B5EE8" w:rsidP="006B5EE8" w:rsidR="006B5EE8">
      <w:pPr>
        <w:spacing w:after="0"/>
        <w:rPr>
          <w:color w:val="000000"/>
        </w:rPr>
      </w:pPr>
    </w:p>
    <w:p w:rsidRDefault="006B5EE8" w:rsidP="006B5EE8" w:rsidR="006B5EE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Nekretnina iz točke 1.a) se ne može prodati: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38.025,00 kn</w:t>
      </w:r>
    </w:p>
    <w:p w:rsidRDefault="006B5EE8" w:rsidP="006B5EE8" w:rsidR="006B5EE8">
      <w:pPr>
        <w:spacing w:lineRule="auto" w:line="256" w:after="0"/>
        <w:ind w:left="708"/>
        <w:jc w:val="both"/>
      </w:pPr>
      <w:r>
        <w:t>-na drugoj dražbi nekretnina se ne može prodati ispod ½ utvrđene vrijednosti, tj. ispod iznosa od 25.350,00 kn</w:t>
      </w:r>
    </w:p>
    <w:p w:rsidRDefault="006B5EE8" w:rsidP="006B5EE8" w:rsidR="006B5EE8">
      <w:pPr>
        <w:spacing w:lineRule="auto" w:line="256" w:after="0"/>
        <w:ind w:left="708"/>
        <w:jc w:val="both"/>
      </w:pPr>
      <w:r>
        <w:t>-na trećoj dražbi nekretnina se ne može prodati ispod ¼ utvrđene vrijednosti, tj. ispod iznosa od 12.675,00 kn</w:t>
      </w:r>
    </w:p>
    <w:p w:rsidRDefault="006B5EE8" w:rsidP="006B5EE8" w:rsidR="006B5EE8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6B5EE8" w:rsidP="006B5EE8" w:rsidR="006B5EE8">
      <w:pPr>
        <w:spacing w:after="0"/>
        <w:ind w:firstLine="708"/>
        <w:jc w:val="both"/>
      </w:pPr>
    </w:p>
    <w:p w:rsidRDefault="006B5EE8" w:rsidP="006B5EE8" w:rsidR="006B5EE8">
      <w:pPr>
        <w:spacing w:after="0"/>
        <w:ind w:firstLine="708"/>
        <w:jc w:val="both"/>
      </w:pPr>
      <w:r>
        <w:t>Nekretnina iz točke 1.b) se ne može prodati:</w:t>
      </w:r>
    </w:p>
    <w:p w:rsidRDefault="006B5EE8" w:rsidP="006B5EE8" w:rsidR="006B5EE8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45.600,00 kn</w:t>
      </w:r>
    </w:p>
    <w:p w:rsidRDefault="006B5EE8" w:rsidP="006B5EE8" w:rsidR="006B5EE8">
      <w:pPr>
        <w:spacing w:lineRule="auto" w:line="256" w:after="0"/>
        <w:ind w:left="708"/>
        <w:jc w:val="both"/>
      </w:pPr>
      <w:r>
        <w:t>-na drugoj dražbi nekretnina se ne može prodati ispod ½ utvrđene vrijednosti, tj. ispod iznosa od 30.400,00 kn</w:t>
      </w:r>
    </w:p>
    <w:p w:rsidRDefault="006B5EE8" w:rsidP="006B5EE8" w:rsidR="006B5EE8">
      <w:pPr>
        <w:spacing w:lineRule="auto" w:line="256" w:after="0"/>
        <w:ind w:left="708"/>
        <w:jc w:val="both"/>
      </w:pPr>
      <w:r>
        <w:t>-na trećoj dražbi nekretnina se ne može prodati ispod ¼ utvrđene vrijednosti, tj. ispod iznosa od 15.200,00 kn</w:t>
      </w:r>
    </w:p>
    <w:p w:rsidRDefault="006B5EE8" w:rsidP="006B5EE8" w:rsidR="006B5EE8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6B5EE8" w:rsidP="006B5EE8" w:rsidR="006B5EE8">
      <w:pPr>
        <w:spacing w:after="0"/>
        <w:ind w:firstLine="708"/>
        <w:jc w:val="both"/>
      </w:pPr>
    </w:p>
    <w:p w:rsidRDefault="006B5EE8" w:rsidP="006B5EE8" w:rsidR="006B5EE8">
      <w:pPr>
        <w:spacing w:after="0"/>
        <w:ind w:firstLine="708"/>
        <w:jc w:val="both"/>
      </w:pPr>
      <w:r>
        <w:t>Nekretnina iz točke 1.c) se ne može prodati:</w:t>
      </w:r>
    </w:p>
    <w:p w:rsidRDefault="006B5EE8" w:rsidP="006B5EE8" w:rsidR="006B5EE8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44.325,00 kn</w:t>
      </w:r>
    </w:p>
    <w:p w:rsidRDefault="006B5EE8" w:rsidP="006B5EE8" w:rsidR="006B5EE8">
      <w:pPr>
        <w:spacing w:lineRule="auto" w:line="256" w:after="0"/>
        <w:ind w:left="708"/>
        <w:jc w:val="both"/>
      </w:pPr>
      <w:r>
        <w:t>-na drugoj dražbi nekretnina se ne može prodati ispod ½ utvrđene vrijednosti, tj. ispod iznosa od 29.550,00 kn</w:t>
      </w:r>
    </w:p>
    <w:p w:rsidRDefault="006B5EE8" w:rsidP="006B5EE8" w:rsidR="006B5EE8">
      <w:pPr>
        <w:spacing w:lineRule="auto" w:line="256" w:after="0"/>
        <w:ind w:left="708"/>
        <w:jc w:val="both"/>
      </w:pPr>
      <w:r>
        <w:lastRenderedPageBreak/>
        <w:t>-na trećoj dražbi nekretnina se ne može prodati ispod ¼ utvrđene vrijednosti, tj. ispod iznosa od 14.775,00 kn</w:t>
      </w:r>
    </w:p>
    <w:p w:rsidRDefault="006B5EE8" w:rsidP="006B5EE8" w:rsidR="006B5EE8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6B5EE8" w:rsidP="006B5EE8" w:rsidR="006B5EE8">
      <w:pPr>
        <w:spacing w:after="0"/>
        <w:rPr>
          <w:color w:val="000000"/>
        </w:rPr>
      </w:pPr>
    </w:p>
    <w:p w:rsidRDefault="006B5EE8" w:rsidP="006B5EE8" w:rsidR="006B5EE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6B5EE8" w:rsidP="006B5EE8" w:rsidR="006B5EE8">
      <w:pPr>
        <w:spacing w:after="0"/>
      </w:pPr>
    </w:p>
    <w:p w:rsidRDefault="006B5EE8" w:rsidP="006B5EE8" w:rsidR="006B5EE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 xml:space="preserve">U elektroničkoj javnoj dražbi, kao ponuditelji, mogu sudjelovati samo osobe koje su  prethodno dale jamčevinu u iznosu od 5% od utvrđene vrijednosti nekretnine iz točke 1.a), tj. u iznosu od 2.535,00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5% od utvrđene vrijednosti nekretnine iz točke 1.b), tj. u iznosu od 3.040,00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6B5EE8" w:rsidP="006B5EE8" w:rsidR="006B5EE8">
      <w:pPr>
        <w:spacing w:after="0"/>
        <w:ind w:firstLine="708"/>
        <w:jc w:val="both"/>
        <w:rPr>
          <w:u w:val="single"/>
        </w:rPr>
      </w:pPr>
    </w:p>
    <w:p w:rsidRDefault="006B5EE8" w:rsidP="006B5EE8" w:rsidR="006B5EE8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5% od utvrđene vrijednosti nekretnine iz točke 1.c), tj. u iznosu od 2.955,00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6B5EE8" w:rsidP="006B5EE8" w:rsidR="006B5EE8">
      <w:pPr>
        <w:spacing w:after="0"/>
        <w:ind w:firstLine="708"/>
        <w:jc w:val="both"/>
        <w:rPr>
          <w:u w:val="single"/>
        </w:rPr>
      </w:pPr>
    </w:p>
    <w:p w:rsidRDefault="006B5EE8" w:rsidP="006B5EE8" w:rsidR="006B5EE8">
      <w:pPr>
        <w:spacing w:after="0"/>
      </w:pPr>
    </w:p>
    <w:p w:rsidRDefault="006B5EE8" w:rsidP="006B5EE8" w:rsidR="006B5EE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6B5EE8" w:rsidP="006B5EE8" w:rsidR="006B5EE8">
      <w:pPr>
        <w:spacing w:after="0"/>
      </w:pPr>
    </w:p>
    <w:p w:rsidRDefault="006B5EE8" w:rsidP="006B5EE8" w:rsidR="006B5EE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45 dana od dana objave rješenja o dosudi na e-Oglasnoj ploči suda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6B5EE8" w:rsidP="006B5EE8" w:rsidR="006B5EE8">
      <w:pPr>
        <w:spacing w:after="0"/>
      </w:pPr>
    </w:p>
    <w:p w:rsidRDefault="006B5EE8" w:rsidP="006B5EE8" w:rsidR="006B5EE8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jc w:val="both"/>
      </w:pPr>
      <w:r>
        <w:t>5.)</w:t>
      </w:r>
      <w:r>
        <w:tab/>
        <w:t xml:space="preserve">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jc w:val="both"/>
      </w:pPr>
      <w:r>
        <w:lastRenderedPageBreak/>
        <w:t>6.)</w:t>
      </w:r>
      <w:r>
        <w:tab/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 kupcu, čime kupac stupa u posjed istih.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jc w:val="both"/>
      </w:pPr>
      <w:r>
        <w:t>7.)</w:t>
      </w:r>
      <w:r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jc w:val="both"/>
      </w:pPr>
      <w:r>
        <w:t>8.)</w:t>
      </w:r>
      <w:r>
        <w:tab/>
        <w:t>Prodaja se provodi po načelu „viđeno – kupljeno“, što isključuje sve naknadne prigovore kupca.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jc w:val="both"/>
      </w:pPr>
      <w:r>
        <w:t>9.)</w:t>
      </w:r>
      <w:r>
        <w:tab/>
        <w:t xml:space="preserve">Zainteresirane osobe mogu razgledati nekretnine koje su predmet prodaje,  uz prethodni dogovor sa stečajnim upraviteljem Tomislav </w:t>
      </w:r>
      <w:proofErr w:type="spellStart"/>
      <w:r>
        <w:t>Đuričin</w:t>
      </w:r>
      <w:proofErr w:type="spellEnd"/>
      <w:r>
        <w:t xml:space="preserve"> na broj telefona 099 80 70 782.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center"/>
      </w:pPr>
      <w:r>
        <w:t>U Varaždinu, 15</w:t>
      </w:r>
      <w:r>
        <w:t>. svibnja 2017.</w:t>
      </w:r>
    </w:p>
    <w:p w:rsidRDefault="006B5EE8" w:rsidP="006B5EE8" w:rsidR="006B5EE8">
      <w:pPr>
        <w:spacing w:after="0"/>
        <w:jc w:val="center"/>
      </w:pPr>
    </w:p>
    <w:p w:rsidRDefault="006B5EE8" w:rsidP="006B5EE8" w:rsidR="006B5EE8">
      <w:pPr>
        <w:spacing w:after="0"/>
        <w:jc w:val="center"/>
      </w:pPr>
    </w:p>
    <w:p w:rsidRDefault="006B5EE8" w:rsidP="006B5EE8" w:rsidR="006B5EE8">
      <w:pPr>
        <w:spacing w:after="0"/>
        <w:jc w:val="both"/>
      </w:pPr>
      <w:r>
        <w:t xml:space="preserve">                                                                                          SUDAC : 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</w:t>
      </w:r>
      <w:proofErr w:type="spellStart"/>
      <w:r>
        <w:t>Wedemeyer</w:t>
      </w:r>
      <w:proofErr w:type="spellEnd"/>
      <w:r>
        <w:t>, v.r.</w:t>
      </w:r>
    </w:p>
    <w:p w:rsidRDefault="006B5EE8" w:rsidP="006B5EE8" w:rsidR="006B5EE8">
      <w:pPr>
        <w:spacing w:after="0"/>
      </w:pPr>
    </w:p>
    <w:p w:rsidRDefault="006B5EE8" w:rsidP="006B5EE8" w:rsidR="006B5EE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</w:t>
      </w:r>
      <w:bookmarkStart w:name="_GoBack" w:id="0"/>
      <w:bookmarkEnd w:id="0"/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  <w:r>
        <w:rPr>
          <w:u w:val="single"/>
        </w:rPr>
        <w:t>UPUTA O PRAVNOM LIJEKU</w:t>
      </w:r>
      <w:r>
        <w:t xml:space="preserve"> :</w:t>
      </w:r>
    </w:p>
    <w:p w:rsidRDefault="006B5EE8" w:rsidP="006B5EE8" w:rsidR="006B5EE8">
      <w:pPr>
        <w:spacing w:after="0"/>
        <w:ind w:firstLine="708"/>
        <w:jc w:val="both"/>
      </w:pPr>
      <w:r>
        <w:t>Protiv ovog zaključka nije dopušten pravni lijek (čl. 19. st. 7. Stečajnog zakona – Narodne novine br. 71/15.).</w:t>
      </w: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</w:p>
    <w:p w:rsidRDefault="006B5EE8" w:rsidP="006B5EE8" w:rsidR="006B5EE8">
      <w:pPr>
        <w:spacing w:after="0"/>
        <w:jc w:val="both"/>
      </w:pPr>
      <w:r>
        <w:t xml:space="preserve">DNA: 1. 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6B5EE8" w:rsidP="006B5EE8" w:rsidR="006B5EE8">
      <w:pPr>
        <w:spacing w:after="0"/>
        <w:jc w:val="both"/>
      </w:pPr>
      <w:r>
        <w:t xml:space="preserve">           2. </w:t>
      </w:r>
      <w:proofErr w:type="spellStart"/>
      <w:r>
        <w:t>Razlučnom</w:t>
      </w:r>
      <w:proofErr w:type="spellEnd"/>
      <w:r>
        <w:t xml:space="preserve"> vjerovniku:</w:t>
      </w:r>
    </w:p>
    <w:p w:rsidRDefault="006B5EE8" w:rsidP="006B5EE8" w:rsidR="006B5EE8">
      <w:pPr>
        <w:tabs>
          <w:tab w:pos="720" w:val="left"/>
        </w:tabs>
        <w:spacing w:after="0"/>
        <w:ind w:left="360"/>
        <w:jc w:val="both"/>
      </w:pPr>
      <w:r>
        <w:tab/>
        <w:t xml:space="preserve">- </w:t>
      </w:r>
      <w:proofErr w:type="spellStart"/>
      <w:r>
        <w:t>Matrex</w:t>
      </w:r>
      <w:proofErr w:type="spellEnd"/>
      <w:r>
        <w:t xml:space="preserve"> d.o.o., Ivana Severa 7, Varaždin,</w:t>
      </w:r>
    </w:p>
    <w:p w:rsidRDefault="006B5EE8" w:rsidP="006B5EE8" w:rsidR="006B5EE8">
      <w:pPr>
        <w:spacing w:after="0"/>
        <w:ind w:firstLine="708"/>
        <w:jc w:val="both"/>
      </w:pPr>
      <w:r>
        <w:t>3. e-Oglasna ploča ovoga suda,</w:t>
      </w:r>
    </w:p>
    <w:p w:rsidRDefault="006B5EE8" w:rsidP="006B5EE8" w:rsidR="006B5EE8">
      <w:pPr>
        <w:spacing w:after="0"/>
        <w:jc w:val="both"/>
      </w:pPr>
      <w:r>
        <w:t xml:space="preserve">          </w:t>
      </w:r>
      <w:r>
        <w:tab/>
        <w:t xml:space="preserve">4. Financijska agencija, Regionalni centar Zagreb, Vrtni put 3. </w:t>
      </w:r>
    </w:p>
    <w:p w:rsidRDefault="006B5EE8" w:rsidP="006B5EE8" w:rsidR="006B5EE8">
      <w:pPr>
        <w:pStyle w:val="NormaleSPIS"/>
        <w:spacing w:after="0"/>
      </w:pPr>
    </w:p>
    <w:p w:rsidRDefault="00AE649C" w:rsidP="006B5EE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91C" w:rsidP="00537B78" w:rsidR="00A1791C">
      <w:r>
        <w:separator/>
      </w:r>
    </w:p>
  </w:endnote>
  <w:endnote w:id="0" w:type="continuationSeparator">
    <w:p w:rsidRDefault="00A1791C" w:rsidP="00537B78" w:rsidR="00A17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7219206"/>
      <w:docPartObj>
        <w:docPartGallery w:val="Page Numbers (Bottom of Page)"/>
        <w:docPartUnique/>
      </w:docPartObj>
    </w:sdtPr>
    <w:sdtContent>
      <w:p w:rsidRDefault="006B5EE8" w:rsidR="006B5EE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18B">
          <w:t>4</w:t>
        </w:r>
        <w:r>
          <w:fldChar w:fldCharType="end"/>
        </w:r>
      </w:p>
    </w:sdtContent>
  </w:sdt>
  <w:p w:rsidRDefault="006B5EE8" w:rsidR="006B5E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91C" w:rsidP="00537B78" w:rsidR="00A1791C">
      <w:r>
        <w:separator/>
      </w:r>
    </w:p>
  </w:footnote>
  <w:footnote w:id="0" w:type="continuationSeparator">
    <w:p w:rsidRDefault="00A1791C" w:rsidP="00537B78" w:rsidR="00A17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EE8" w:rsidR="008333A9">
    <w:pPr>
      <w:pStyle w:val="Zaglavlje"/>
    </w:pPr>
    <w:r>
      <w:rPr>
        <w:rStyle w:val="PozadinaSvijetloCrvena"/>
        <w:shd w:fill="auto" w:color="auto" w:val="clear"/>
      </w:rPr>
      <w:t>POSL. BROJ : 6 St-380/16-105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47615B8"/>
    <w:multiLevelType w:val="hybridMultilevel"/>
    <w:tmpl w:val="B5669D88"/>
    <w:lvl w:tplc="04090017" w:ilvl="0">
      <w:start w:val="1"/>
      <w:numFmt w:val="lowerLetter"/>
      <w:lvlText w:val="%1)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5EE8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91C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18B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27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St-380/2016-105</izvorni_sadrzaj>
    <derivirana_varijabla naziv="DomainObject.Oznaka_1">St-380/2016-105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St-380/2016-105</izvorni_sadrzaj>
    <derivirana_varijabla naziv="DomainObject.PoslovniBrojDokumenta_1">St-380/2016-105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E07EF-699B-40DD-9ABC-319003D74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1264</properties:Words>
  <properties:Characters>6840</properties:Characters>
  <properties:Lines>179</properties:Lines>
  <properties:Paragraphs>64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2017-05-15T06:49:00Z</cp:lastPrinted>
  <dcterms:modified xmlns:xsi="http://www.w3.org/2001/XMLSchema-instance" xsi:type="dcterms:W3CDTF">2017-05-15T06:50:00Z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St-380/2016-105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