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7113" w14:paraId="4787113" w:rsidRDefault="001C5A4F" w:rsidP="001C5A4F" w:rsidR="001C5A4F">
      <w:pPr>
        <w:tabs>
          <w:tab w:pos="1336" w:val="left"/>
          <w:tab w:pos="9072" w:val="right"/>
        </w:tabs>
        <w15:collapsed w:val="false"/>
      </w:pPr>
      <w:bookmarkStart w:name="_GoBack" w:id="0"/>
      <w:bookmarkEnd w:id="0"/>
    </w:p>
    <w:p w:rsidRDefault="00835B4B" w:rsidP="001C5A4F" w:rsidR="00835B4B">
      <w:pPr>
        <w:tabs>
          <w:tab w:pos="1336" w:val="left"/>
          <w:tab w:pos="9072" w:val="right"/>
        </w:tabs>
      </w:pPr>
    </w:p>
    <w:p w:rsidRDefault="00835B4B" w:rsidP="001C5A4F" w:rsidR="00835B4B">
      <w:pPr>
        <w:tabs>
          <w:tab w:pos="1336" w:val="left"/>
          <w:tab w:pos="9072" w:val="right"/>
        </w:tabs>
      </w:pPr>
    </w:p>
    <w:p w:rsidRDefault="00C15C66" w:rsidP="001C5A4F" w:rsidR="00C15C66">
      <w:pPr>
        <w:rPr>
          <w:rFonts w:eastAsia="Calibri" w:hAnsi="Times" w:ascii="Times"/>
        </w:rPr>
      </w:pPr>
    </w:p>
    <w:p w:rsidRDefault="00C15C66" w:rsidP="001C5A4F" w:rsidR="00C15C66">
      <w:pPr>
        <w:rPr>
          <w:rFonts w:eastAsia="Calibri" w:hAnsi="Times" w:ascii="Times"/>
        </w:rPr>
      </w:pPr>
      <w:r>
        <w:rPr>
          <w:rFonts w:eastAsia="Calibri" w:hAnsi="Times" w:ascii="Times"/>
        </w:rPr>
        <w:t xml:space="preserve">    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A4F" w:rsidP="001C5A4F" w:rsidR="001C5A4F">
      <w:pPr>
        <w:rPr>
          <w:rFonts w:hAnsi="Times" w:ascii="Times"/>
          <w:noProof/>
          <w:color w:val="0000FF"/>
        </w:rPr>
      </w:pPr>
      <w:r>
        <w:rPr>
          <w:rFonts w:hAnsi="Times" w:ascii="Times"/>
        </w:rPr>
        <w:t xml:space="preserve">          Republika Hrvatska</w:t>
      </w:r>
    </w:p>
    <w:p w:rsidRDefault="001C5A4F" w:rsidP="001C5A4F" w:rsidR="001C5A4F">
      <w:pPr>
        <w:rPr>
          <w:rFonts w:hAnsi="Times" w:ascii="Times"/>
        </w:rPr>
      </w:pPr>
      <w:r>
        <w:rPr>
          <w:rFonts w:hAnsi="Times" w:ascii="Times"/>
        </w:rPr>
        <w:t xml:space="preserve">         Trgovački sud u Zadru</w:t>
      </w:r>
    </w:p>
    <w:p w:rsidRDefault="001C5A4F" w:rsidP="001C5A4F" w:rsidR="001C5A4F">
      <w:pPr>
        <w:rPr>
          <w:rFonts w:hAnsi="Times" w:ascii="Times"/>
        </w:rPr>
      </w:pPr>
      <w:r>
        <w:rPr>
          <w:rFonts w:hAnsi="Times" w:ascii="Times"/>
        </w:rPr>
        <w:t xml:space="preserve">    Zadar, Dr. Franje Tuđmana 35</w:t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</w:p>
    <w:p w:rsidRDefault="001C5A4F" w:rsidP="001C5A4F" w:rsidR="001C5A4F">
      <w:pPr>
        <w:jc w:val="both"/>
        <w:rPr>
          <w:rFonts w:hAnsi="Times" w:ascii="Times"/>
        </w:rPr>
      </w:pPr>
    </w:p>
    <w:p w:rsidRDefault="00835B4B" w:rsidP="001C5A4F" w:rsidR="00835B4B">
      <w:pPr>
        <w:jc w:val="both"/>
        <w:rPr>
          <w:rFonts w:hAnsi="Times" w:ascii="Times"/>
        </w:rPr>
      </w:pPr>
    </w:p>
    <w:p w:rsidRDefault="001C5A4F" w:rsidP="001C5A4F" w:rsidR="001C5A4F">
      <w:pPr>
        <w:jc w:val="both"/>
        <w:rPr>
          <w:rFonts w:hAnsi="Times" w:ascii="Times"/>
        </w:rPr>
      </w:pPr>
    </w:p>
    <w:p w:rsidRDefault="001C5A4F" w:rsidP="001C5A4F" w:rsidR="001C5A4F">
      <w:pPr>
        <w:jc w:val="center"/>
        <w:rPr>
          <w:rFonts w:hAnsi="Times" w:ascii="Times"/>
        </w:rPr>
      </w:pPr>
      <w:r>
        <w:rPr>
          <w:rFonts w:hAnsi="Times" w:ascii="Times"/>
        </w:rPr>
        <w:t>U   I M E   R E P U B L I K E   H R V A T S K E</w:t>
      </w:r>
    </w:p>
    <w:p w:rsidRDefault="001C5A4F" w:rsidP="001C5A4F" w:rsidR="001C5A4F">
      <w:pPr>
        <w:rPr>
          <w:rFonts w:hAnsi="Times" w:ascii="Times"/>
        </w:rPr>
      </w:pPr>
    </w:p>
    <w:p w:rsidRDefault="001C5A4F" w:rsidP="001C5A4F" w:rsidR="001C5A4F">
      <w:pPr>
        <w:jc w:val="center"/>
        <w:rPr>
          <w:rFonts w:hAnsi="Times" w:ascii="Times"/>
        </w:rPr>
      </w:pPr>
      <w:r>
        <w:rPr>
          <w:rFonts w:hAnsi="Times" w:ascii="Times"/>
        </w:rPr>
        <w:t>R J E Š E N J E</w:t>
      </w:r>
    </w:p>
    <w:p w:rsidRDefault="001C5A4F" w:rsidP="00835B4B" w:rsidR="001C5A4F">
      <w:pPr>
        <w:pStyle w:val="Bezproreda"/>
        <w:jc w:val="both"/>
      </w:pPr>
    </w:p>
    <w:p w:rsidRDefault="00835B4B" w:rsidP="00835B4B" w:rsidR="00835B4B">
      <w:pPr>
        <w:pStyle w:val="Bezproreda"/>
        <w:jc w:val="both"/>
      </w:pPr>
    </w:p>
    <w:p w:rsidRDefault="001C5A4F" w:rsidP="00835B4B" w:rsidR="001C5A4F">
      <w:pPr>
        <w:jc w:val="both"/>
      </w:pPr>
      <w:r>
        <w:t xml:space="preserve">           Trgovački sud u Zadru, po sudskoj savjetnici Anamariji Kovačić Milković, povodom prijedloga predlagatelja REPUBLIKE HRVATSKE, </w:t>
      </w:r>
      <w:r w:rsidR="00835B4B">
        <w:t>Porezne uprave</w:t>
      </w:r>
      <w:r>
        <w:t>, Područnog ureda Zadar, zastupane po Županijskom državnom odvjetništvu u Zadru za otvaranje stečajnog postupka nad dužnikom</w:t>
      </w:r>
      <w:r w:rsidR="00835B4B" w:rsidRPr="00835B4B">
        <w:rPr>
          <w:rFonts w:eastAsiaTheme="minorHAnsi"/>
          <w:lang w:eastAsia="en-US"/>
        </w:rPr>
        <w:t xml:space="preserve"> LUNA HOTEL d.o.o.,  </w:t>
      </w:r>
      <w:proofErr w:type="spellStart"/>
      <w:r w:rsidR="00835B4B" w:rsidRPr="00835B4B">
        <w:rPr>
          <w:rFonts w:eastAsiaTheme="minorHAnsi"/>
          <w:lang w:eastAsia="en-US"/>
        </w:rPr>
        <w:t>Stankovci</w:t>
      </w:r>
      <w:proofErr w:type="spellEnd"/>
      <w:r w:rsidR="00835B4B" w:rsidRPr="00835B4B">
        <w:rPr>
          <w:rFonts w:eastAsiaTheme="minorHAnsi"/>
          <w:lang w:eastAsia="en-US"/>
        </w:rPr>
        <w:t>, Hrvatske vlade 1, OIB: 31558008249</w:t>
      </w:r>
      <w:r>
        <w:t>,</w:t>
      </w:r>
      <w:r w:rsidR="00835B4B">
        <w:t xml:space="preserve"> 17</w:t>
      </w:r>
      <w:r>
        <w:t xml:space="preserve">. prosinca 2018., </w:t>
      </w:r>
    </w:p>
    <w:p w:rsidRDefault="00835B4B" w:rsidP="00835B4B" w:rsidR="00835B4B"/>
    <w:p w:rsidRDefault="001C5A4F" w:rsidP="001C5A4F" w:rsidR="001C5A4F">
      <w:pPr>
        <w:jc w:val="center"/>
      </w:pPr>
      <w:r>
        <w:t>r i j e š i o  j e</w:t>
      </w:r>
    </w:p>
    <w:p w:rsidRDefault="001C5A4F" w:rsidP="001C5A4F" w:rsidR="001C5A4F"/>
    <w:p w:rsidRDefault="00835B4B" w:rsidP="001C5A4F" w:rsidR="00835B4B"/>
    <w:p w:rsidRDefault="001C5A4F" w:rsidP="001C5A4F" w:rsidR="001C5A4F">
      <w:pPr>
        <w:pStyle w:val="Tijeloteksta"/>
        <w:tabs>
          <w:tab w:pos="709" w:val="left"/>
        </w:tabs>
        <w:rPr>
          <w:szCs w:val="24"/>
        </w:rPr>
      </w:pPr>
      <w:r>
        <w:rPr>
          <w:szCs w:val="24"/>
        </w:rPr>
        <w:tab/>
        <w:t>Odbija se prijedlog za otvaranje stečajnog postupka nad dužnikom</w:t>
      </w:r>
      <w:r>
        <w:t xml:space="preserve"> </w:t>
      </w:r>
      <w:r w:rsidR="00835B4B" w:rsidRPr="00835B4B">
        <w:rPr>
          <w:rFonts w:eastAsiaTheme="minorHAnsi"/>
          <w:lang w:eastAsia="en-US"/>
        </w:rPr>
        <w:t xml:space="preserve">LUNA HOTEL d.o.o.,  </w:t>
      </w:r>
      <w:proofErr w:type="spellStart"/>
      <w:r w:rsidR="00835B4B" w:rsidRPr="00835B4B">
        <w:rPr>
          <w:rFonts w:eastAsiaTheme="minorHAnsi"/>
          <w:lang w:eastAsia="en-US"/>
        </w:rPr>
        <w:t>Stankovci</w:t>
      </w:r>
      <w:proofErr w:type="spellEnd"/>
      <w:r w:rsidR="00835B4B" w:rsidRPr="00835B4B">
        <w:rPr>
          <w:rFonts w:eastAsiaTheme="minorHAnsi"/>
          <w:lang w:eastAsia="en-US"/>
        </w:rPr>
        <w:t>, Hrvatske vlade 1, OIB: 31558008249</w:t>
      </w:r>
      <w:r w:rsidR="00835B4B">
        <w:rPr>
          <w:rFonts w:eastAsiaTheme="minorHAnsi"/>
          <w:lang w:eastAsia="en-US"/>
        </w:rPr>
        <w:t xml:space="preserve"> </w:t>
      </w:r>
      <w:r>
        <w:rPr>
          <w:szCs w:val="24"/>
        </w:rPr>
        <w:t>kao neosnovan.</w:t>
      </w:r>
    </w:p>
    <w:p w:rsidRDefault="001C5A4F" w:rsidP="001C5A4F" w:rsidR="001C5A4F">
      <w:pPr>
        <w:pStyle w:val="Tijeloteksta"/>
        <w:tabs>
          <w:tab w:pos="709" w:val="left"/>
        </w:tabs>
      </w:pPr>
    </w:p>
    <w:p w:rsidRDefault="00835B4B" w:rsidP="001C5A4F" w:rsidR="00835B4B">
      <w:pPr>
        <w:pStyle w:val="Tijeloteksta"/>
        <w:tabs>
          <w:tab w:pos="709" w:val="left"/>
        </w:tabs>
      </w:pPr>
    </w:p>
    <w:p w:rsidRDefault="001C5A4F" w:rsidP="001C5A4F" w:rsidR="001C5A4F">
      <w:pPr>
        <w:jc w:val="center"/>
      </w:pPr>
      <w:r>
        <w:t>Obrazloženje</w:t>
      </w:r>
    </w:p>
    <w:p w:rsidRDefault="001C5A4F" w:rsidP="001C5A4F" w:rsidR="001C5A4F">
      <w:pPr>
        <w:jc w:val="both"/>
      </w:pPr>
    </w:p>
    <w:p w:rsidRDefault="001C5A4F" w:rsidP="001C5A4F" w:rsidR="001C5A4F">
      <w:pPr>
        <w:pStyle w:val="Bezproreda"/>
        <w:tabs>
          <w:tab w:pos="709" w:val="left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>
        <w:rPr>
          <w:rFonts w:hAnsi="Times" w:ascii="Times"/>
        </w:rPr>
        <w:t>Postupajući po z</w:t>
      </w:r>
      <w:r w:rsidR="00835B4B">
        <w:rPr>
          <w:rFonts w:hAnsi="Times" w:ascii="Times"/>
        </w:rPr>
        <w:t xml:space="preserve">ahtjevu Financijske agencije od 9. ožujka </w:t>
      </w:r>
      <w:r>
        <w:rPr>
          <w:rFonts w:hAnsi="Times" w:ascii="Times"/>
        </w:rPr>
        <w:t xml:space="preserve">2018. za provedbu skraćenoga stečajnog postupka nad dužnikom </w:t>
      </w:r>
      <w:r w:rsidR="00835B4B" w:rsidRPr="00835B4B">
        <w:rPr>
          <w:rFonts w:eastAsiaTheme="minorHAnsi"/>
          <w:lang w:eastAsia="en-US"/>
        </w:rPr>
        <w:t xml:space="preserve">LUNA HOTEL d.o.o.,  </w:t>
      </w:r>
      <w:proofErr w:type="spellStart"/>
      <w:r w:rsidR="00835B4B" w:rsidRPr="00835B4B">
        <w:rPr>
          <w:rFonts w:eastAsiaTheme="minorHAnsi"/>
          <w:lang w:eastAsia="en-US"/>
        </w:rPr>
        <w:t>Stankovci</w:t>
      </w:r>
      <w:proofErr w:type="spellEnd"/>
      <w:r w:rsidR="00835B4B" w:rsidRPr="00835B4B">
        <w:rPr>
          <w:rFonts w:eastAsiaTheme="minorHAnsi"/>
          <w:lang w:eastAsia="en-US"/>
        </w:rPr>
        <w:t>, Hrvatske vlade 1, OIB: 31558008249</w:t>
      </w:r>
      <w:r w:rsidR="00835B4B">
        <w:t xml:space="preserve"> </w:t>
      </w:r>
      <w:r>
        <w:t>(dalje: dužnik)</w:t>
      </w:r>
      <w:r>
        <w:rPr>
          <w:rFonts w:hAnsi="Times" w:ascii="Times"/>
        </w:rPr>
        <w:t>,</w:t>
      </w:r>
      <w:r w:rsidR="00835B4B">
        <w:rPr>
          <w:rFonts w:hAnsi="Times" w:ascii="Times"/>
        </w:rPr>
        <w:t xml:space="preserve"> oglasom ovog suda od 23. ožujka</w:t>
      </w:r>
      <w:r>
        <w:rPr>
          <w:rFonts w:hAnsi="Times" w:ascii="Times"/>
        </w:rPr>
        <w:t xml:space="preserve"> 2018. pozvane su osobe ovlaštene za zastupanje dužnika po zakonu u roku od 15 dana od dana objave oglasa, podnijeti sudu javnobilježnički ovjerovljen popis imovine i obveza na propisanom obrascu te su pozvani vjerovnici u roku od 45 dana predložiti otvaranje stečajnoga postupka, sve sukladno odredbama čl. 430. i 431. </w:t>
      </w:r>
      <w:r>
        <w:rPr>
          <w:rFonts w:hAnsi="Times" w:ascii="Times"/>
          <w:color w:val="000000"/>
        </w:rPr>
        <w:t xml:space="preserve">Stečajnog zakona </w:t>
      </w:r>
      <w:r>
        <w:rPr>
          <w:rFonts w:hAnsi="Times" w:ascii="Times"/>
        </w:rPr>
        <w:t>(Narodne novine broj 104/17, dalje u tekstu: SZ).</w:t>
      </w:r>
    </w:p>
    <w:p w:rsidRDefault="001C5A4F" w:rsidP="001C5A4F" w:rsidR="001C5A4F">
      <w:pPr>
        <w:pStyle w:val="Bezproreda"/>
        <w:tabs>
          <w:tab w:pos="709" w:val="left"/>
        </w:tabs>
        <w:jc w:val="both"/>
        <w:rPr>
          <w:rFonts w:hAnsi="Times" w:ascii="Times"/>
        </w:rPr>
      </w:pPr>
      <w:r>
        <w:rPr>
          <w:rFonts w:hAnsi="Times" w:ascii="Times"/>
          <w:color w:val="000000"/>
        </w:rPr>
        <w:t xml:space="preserve">          U zakonskom roku, </w:t>
      </w:r>
      <w:r w:rsidR="00835B4B">
        <w:rPr>
          <w:rFonts w:hAnsi="Times" w:ascii="Times"/>
          <w:color w:val="000000"/>
        </w:rPr>
        <w:t xml:space="preserve">24. travnja </w:t>
      </w:r>
      <w:r>
        <w:rPr>
          <w:rFonts w:hAnsi="Times" w:ascii="Times"/>
          <w:color w:val="000000"/>
        </w:rPr>
        <w:t xml:space="preserve">2018. vjerovnik </w:t>
      </w:r>
      <w:r>
        <w:rPr>
          <w:rFonts w:hAnsi="Times" w:ascii="Times"/>
        </w:rPr>
        <w:t>REPUBLIKA HRVATSKA,</w:t>
      </w:r>
      <w:r>
        <w:t xml:space="preserve"> </w:t>
      </w:r>
      <w:r w:rsidR="00835B4B">
        <w:t>Porezna uprava</w:t>
      </w:r>
      <w:r>
        <w:t>, Područni ured Zadar</w:t>
      </w:r>
      <w:r>
        <w:rPr>
          <w:rFonts w:hAnsi="Times" w:ascii="Times"/>
        </w:rPr>
        <w:t xml:space="preserve"> </w:t>
      </w:r>
      <w:r>
        <w:rPr>
          <w:rFonts w:hAnsi="Times" w:ascii="Times"/>
          <w:color w:val="000000"/>
        </w:rPr>
        <w:t>podnijela je prijedlog za otvaranje stečajnog postupka nad dužnikom</w:t>
      </w:r>
      <w:r>
        <w:rPr>
          <w:rFonts w:hAnsi="Times" w:ascii="Times"/>
        </w:rPr>
        <w:t>.</w:t>
      </w:r>
    </w:p>
    <w:p w:rsidRDefault="001C5A4F" w:rsidP="001C5A4F" w:rsidR="001C5A4F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U međuvremenu je </w:t>
      </w:r>
      <w:r w:rsidR="00835B4B">
        <w:rPr>
          <w:rFonts w:hAnsi="Times" w:ascii="Times"/>
        </w:rPr>
        <w:t xml:space="preserve">9. travnja </w:t>
      </w:r>
      <w:r>
        <w:rPr>
          <w:rFonts w:hAnsi="Times" w:ascii="Times"/>
        </w:rPr>
        <w:t>2018. Financijska agencija dostavila potvrdu iz koje proizlazi da dužnik nema nepodmirenih obaveza te je su</w:t>
      </w:r>
      <w:r w:rsidR="00835B4B">
        <w:rPr>
          <w:rFonts w:hAnsi="Times" w:ascii="Times"/>
        </w:rPr>
        <w:t>d rješenjem poslovni broj St-89/2018- od 11. travnja 2018.</w:t>
      </w:r>
      <w:r>
        <w:rPr>
          <w:rFonts w:hAnsi="Times" w:ascii="Times"/>
        </w:rPr>
        <w:t xml:space="preserve"> odbacio zahtjev Financijske agencije od </w:t>
      </w:r>
      <w:r w:rsidR="00835B4B">
        <w:rPr>
          <w:rFonts w:hAnsi="Times" w:ascii="Times"/>
        </w:rPr>
        <w:t xml:space="preserve">9. ožujka </w:t>
      </w:r>
      <w:r>
        <w:rPr>
          <w:rFonts w:hAnsi="Times" w:ascii="Times"/>
        </w:rPr>
        <w:t>2018. za provedbu skraćenoga stečajnog postupka nad dužnikom.</w:t>
      </w:r>
      <w:r w:rsidR="00835B4B">
        <w:rPr>
          <w:rFonts w:hAnsi="Times" w:ascii="Times"/>
        </w:rPr>
        <w:t xml:space="preserve"> Navedeno rješenje postalo je pravomoćno 28. travnja 2018.</w:t>
      </w:r>
    </w:p>
    <w:p w:rsidRDefault="001C5A4F" w:rsidP="001C5A4F" w:rsidR="001C5A4F">
      <w:pPr>
        <w:jc w:val="both"/>
      </w:pPr>
      <w:r>
        <w:lastRenderedPageBreak/>
        <w:t xml:space="preserve">          Slijedom navedenog, sud utvrđuje da je prestao stečajni razlog i da dužnik nije nesposoban za plaćanje niti prezadužen odnosno da nisu ostvareni uvjeti propisani odredbama  čl. 5., 6. i 7. SZ-a  potrebni za otvaranje stečajnog postupka pa je stoga odlučeno kao u izreci rješenja.</w:t>
      </w:r>
    </w:p>
    <w:p w:rsidRDefault="00835B4B" w:rsidP="001C5A4F" w:rsidR="00835B4B">
      <w:pPr>
        <w:jc w:val="both"/>
      </w:pPr>
    </w:p>
    <w:p w:rsidRDefault="001C5A4F" w:rsidP="001C5A4F" w:rsidR="001C5A4F">
      <w:pPr>
        <w:jc w:val="center"/>
      </w:pPr>
      <w:r>
        <w:t>U Zadru</w:t>
      </w:r>
      <w:r w:rsidR="00835B4B">
        <w:t xml:space="preserve"> 17</w:t>
      </w:r>
      <w:r>
        <w:t xml:space="preserve">. prosinca 2018.    </w:t>
      </w:r>
    </w:p>
    <w:p w:rsidRDefault="001C5A4F" w:rsidP="001C5A4F" w:rsidR="001C5A4F">
      <w:r>
        <w:tab/>
      </w:r>
      <w:r>
        <w:tab/>
      </w:r>
      <w:r>
        <w:tab/>
      </w:r>
      <w:r>
        <w:tab/>
        <w:t xml:space="preserve">                             </w:t>
      </w:r>
    </w:p>
    <w:p w:rsidRDefault="00C15C66" w:rsidP="00C15C66" w:rsidR="00C15C66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   Sudska savjetnica</w:t>
      </w:r>
    </w:p>
    <w:p w:rsidRDefault="00C15C66" w:rsidP="00C15C66" w:rsidR="00C15C66">
      <w:r>
        <w:t xml:space="preserve">Anita Basa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Anamarija Kovačić Milković, v.r.</w:t>
      </w:r>
    </w:p>
    <w:p w:rsidRDefault="00835B4B" w:rsidP="001C5A4F" w:rsidR="00835B4B">
      <w:pPr>
        <w:jc w:val="right"/>
      </w:pPr>
    </w:p>
    <w:p w:rsidRDefault="001C5A4F" w:rsidP="001C5A4F" w:rsidR="001C5A4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C5A4F" w:rsidP="001C5A4F" w:rsidR="001C5A4F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Uputa o pravnom lijeku</w:t>
      </w:r>
    </w:p>
    <w:p w:rsidRDefault="001C5A4F" w:rsidP="001C5A4F" w:rsidR="001C5A4F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1C5A4F" w:rsidP="001C5A4F" w:rsidR="001C5A4F">
      <w:pPr>
        <w:pStyle w:val="Bezproreda"/>
        <w:jc w:val="both"/>
        <w:rPr>
          <w:rFonts w:hAnsi="Times" w:ascii="Times"/>
        </w:rPr>
      </w:pPr>
    </w:p>
    <w:p w:rsidRDefault="001C5A4F" w:rsidP="001C5A4F" w:rsidR="001C5A4F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 DNA: </w:t>
      </w:r>
    </w:p>
    <w:p w:rsidRDefault="001C5A4F" w:rsidP="001C5A4F" w:rsidR="001C5A4F">
      <w:pPr>
        <w:pStyle w:val="Bezproreda"/>
        <w:numPr>
          <w:ilvl w:val="0"/>
          <w:numId w:val="1"/>
        </w:numPr>
        <w:jc w:val="both"/>
        <w:rPr>
          <w:rFonts w:hAnsi="Times" w:ascii="Times"/>
        </w:rPr>
      </w:pPr>
      <w:r>
        <w:rPr>
          <w:rFonts w:hAnsi="Times" w:ascii="Times"/>
        </w:rPr>
        <w:t>predlagatelju putem Županijskog državnog odvjetništva u Zadru</w:t>
      </w:r>
    </w:p>
    <w:p w:rsidRDefault="001C5A4F" w:rsidP="001C5A4F" w:rsidR="001C5A4F">
      <w:pPr>
        <w:pStyle w:val="Bezproreda"/>
        <w:numPr>
          <w:ilvl w:val="0"/>
          <w:numId w:val="1"/>
        </w:numPr>
        <w:jc w:val="both"/>
        <w:rPr>
          <w:rFonts w:hAnsi="Times" w:ascii="Times"/>
        </w:rPr>
      </w:pPr>
      <w:r>
        <w:rPr>
          <w:rFonts w:hAnsi="Times" w:ascii="Times"/>
        </w:rPr>
        <w:t>e-Oglasna ploča suda</w:t>
      </w:r>
    </w:p>
    <w:p w:rsidRDefault="001C5A4F" w:rsidP="001C5A4F" w:rsidR="001C5A4F">
      <w:pPr>
        <w:pStyle w:val="Bezproreda"/>
        <w:numPr>
          <w:ilvl w:val="0"/>
          <w:numId w:val="1"/>
        </w:numPr>
        <w:jc w:val="both"/>
        <w:rPr>
          <w:rFonts w:hAnsi="Times" w:ascii="Times"/>
        </w:rPr>
      </w:pPr>
      <w:r>
        <w:rPr>
          <w:rFonts w:hAnsi="Times" w:ascii="Times"/>
        </w:rPr>
        <w:t>u spis</w:t>
      </w:r>
    </w:p>
    <w:p w:rsidRDefault="001C5A4F" w:rsidP="001C5A4F" w:rsidR="001C5A4F">
      <w:pPr>
        <w:jc w:val="both"/>
      </w:pPr>
    </w:p>
    <w:p w:rsidRDefault="001C5A4F" w:rsidP="001C5A4F" w:rsidR="001C5A4F"/>
    <w:p w:rsidRDefault="006B3A92" w:rsidR="006B3A92"/>
    <w:sectPr w:rsidSect="00835B4B" w:rsidR="006B3A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B4B" w:rsidP="00835B4B" w:rsidR="00835B4B">
      <w:r>
        <w:separator/>
      </w:r>
    </w:p>
  </w:endnote>
  <w:endnote w:id="0" w:type="continuationSeparator">
    <w:p w:rsidRDefault="00835B4B" w:rsidP="00835B4B" w:rsidR="00835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B4B" w:rsidP="00835B4B" w:rsidR="00835B4B">
      <w:r>
        <w:separator/>
      </w:r>
    </w:p>
  </w:footnote>
  <w:footnote w:id="0" w:type="continuationSeparator">
    <w:p w:rsidRDefault="00835B4B" w:rsidP="00835B4B" w:rsidR="00835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B4B" w:rsidR="00835B4B">
    <w:pPr>
      <w:pStyle w:val="Zaglavlje"/>
    </w:pPr>
    <w:r>
      <w:ptab w:leader="none" w:relativeTo="margin" w:alignment="center"/>
    </w:r>
    <w:r>
      <w:t>-2-</w:t>
    </w:r>
    <w:r>
      <w:ptab w:leader="none" w:relativeTo="margin" w:alignment="right"/>
    </w:r>
    <w:r>
      <w:t xml:space="preserve">Poslovni broj: 6 St-89/2018-11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C66" w:rsidR="00835B4B">
    <w:pPr>
      <w:pStyle w:val="Zaglavlje"/>
    </w:pPr>
    <w:sdt>
      <w:sdtPr>
        <w:rPr>
          <w:rStyle w:val="eSPISCCParagraphDefaultFont"/>
        </w:rPr>
        <w:id w:val="-1067647031"/>
        <w:placeholder>
          <w:docPart w:val="CB8DF0D70B4844158D5613692C958F2F"/>
        </w:placeholder>
        <w:temporary/>
        <w:showingPlcHdr/>
      </w:sdtPr>
      <w:sdtEndPr>
        <w:rPr>
          <w:rStyle w:val="Zadanifontodlomka"/>
        </w:rPr>
      </w:sdtEndPr>
      <w:sdtContent>
        <w:r w:rsidR="00835B4B" w:rsidRPr="00C15C66">
          <w:rPr>
            <w:shd w:fill="FFFFFF" w:color="auto" w:val="clear"/>
          </w:rPr>
          <w:t>[upišite tekst]</w:t>
        </w:r>
      </w:sdtContent>
    </w:sdt>
    <w:r w:rsidR="00835B4B">
      <w:ptab w:leader="none" w:relativeTo="margin" w:alignment="center"/>
    </w:r>
    <w:sdt>
      <w:sdtPr>
        <w:rPr>
          <w:rStyle w:val="eSPISCCParagraphDefaultFont"/>
        </w:rPr>
        <w:id w:val="968859947"/>
        <w:placeholder>
          <w:docPart w:val="CB8DF0D70B4844158D5613692C958F2F"/>
        </w:placeholder>
        <w:temporary/>
        <w:showingPlcHdr/>
      </w:sdtPr>
      <w:sdtEndPr>
        <w:rPr>
          <w:rStyle w:val="Zadanifontodlomka"/>
        </w:rPr>
      </w:sdtEndPr>
      <w:sdtContent>
        <w:r w:rsidR="00835B4B" w:rsidRPr="00C15C66">
          <w:rPr>
            <w:shd w:fill="FFFFFF" w:color="auto" w:val="clear"/>
          </w:rPr>
          <w:t>[upišite tekst]</w:t>
        </w:r>
      </w:sdtContent>
    </w:sdt>
    <w:r w:rsidR="00835B4B">
      <w:ptab w:leader="none" w:relativeTo="margin" w:alignment="right"/>
    </w:r>
    <w:sdt>
      <w:sdtPr>
        <w:rPr>
          <w:rStyle w:val="eSPISCCParagraphDefaultFont"/>
        </w:rPr>
        <w:id w:val="968859952"/>
        <w:placeholder>
          <w:docPart w:val="CB8DF0D70B4844158D5613692C958F2F"/>
        </w:placeholder>
        <w:temporary/>
        <w:showingPlcHdr/>
      </w:sdtPr>
      <w:sdtEndPr>
        <w:rPr>
          <w:rStyle w:val="Zadanifontodlomka"/>
        </w:rPr>
      </w:sdtEndPr>
      <w:sdtContent>
        <w:r w:rsidR="00835B4B" w:rsidRPr="00C15C66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B4B" w:rsidR="00835B4B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St-89/2018-11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90249"/>
    <w:multiLevelType w:val="hybridMultilevel"/>
    <w:tmpl w:val="501CD46A"/>
    <w:lvl w:tplc="C6C89570" w:ilvl="0">
      <w:start w:val="1"/>
      <w:numFmt w:val="bullet"/>
      <w:lvlText w:val="-"/>
      <w:lvlJc w:val="left"/>
      <w:pPr>
        <w:ind w:hanging="360" w:left="1620"/>
      </w:pPr>
      <w:rPr>
        <w:rFonts w:cs="Times New Roman" w:eastAsia="Times New Roman" w:hAnsi="Times" w:ascii="Times" w:hint="default"/>
      </w:rPr>
    </w:lvl>
    <w:lvl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A4F"/>
    <w:rsid w:val="001C5A4F"/>
    <w:rsid w:val="006B3A92"/>
    <w:rsid w:val="00835B4B"/>
    <w:rsid w:val="009302B8"/>
    <w:rsid w:val="00C1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A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C5A4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C5A4F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1C5A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35B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5B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5B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5B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B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B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A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C5A4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C5A4F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1C5A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35B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5B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5B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5B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B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B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98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B8DF0D70B4844158D5613692C958F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9E6088-2A09-4006-9CC3-B60DCD7F3D07}"/>
      </w:docPartPr>
      <w:docPartBody>
        <w:p w:rsidRDefault="003A711A" w:rsidP="003A711A" w:rsidR="00EC5A11">
          <w:pPr>
            <w:pStyle w:val="CB8DF0D70B4844158D5613692C958F2F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11A"/>
    <w:rsid w:val="003A711A"/>
    <w:rsid w:val="00E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B8DF0D70B4844158D5613692C958F2F" w:type="paragraph">
    <w:name w:val="CB8DF0D70B4844158D5613692C958F2F"/>
    <w:rsid w:val="003A711A"/>
  </w:style>
  <w:style w:customStyle="true" w:styleId="8432B05D29D4438D9FAE4C2668F62812" w:type="paragraph">
    <w:name w:val="8432B05D29D4438D9FAE4C2668F62812"/>
    <w:rsid w:val="003A711A"/>
  </w:style>
  <w:style w:customStyle="true" w:styleId="23CC02AEA8C846B39D0AF98A21224B33" w:type="paragraph">
    <w:name w:val="23CC02AEA8C846B39D0AF98A21224B33"/>
    <w:rsid w:val="003A711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B8DF0D70B4844158D5613692C958F2F" w:type="paragraph">
    <w:name w:val="CB8DF0D70B4844158D5613692C958F2F"/>
    <w:rsid w:val="003A711A"/>
  </w:style>
  <w:style w:customStyle="1" w:styleId="8432B05D29D4438D9FAE4C2668F62812" w:type="paragraph">
    <w:name w:val="8432B05D29D4438D9FAE4C2668F62812"/>
    <w:rsid w:val="003A711A"/>
  </w:style>
  <w:style w:customStyle="1" w:styleId="23CC02AEA8C846B39D0AF98A21224B33" w:type="paragraph">
    <w:name w:val="23CC02AEA8C846B39D0AF98A21224B33"/>
    <w:rsid w:val="003A711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2018.</izvorni_sadrzaj>
    <derivirana_varijabla naziv="DomainObject.Predmet.DatumRjesavanja_1">11.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2018.</izvorni_sadrzaj>
    <derivirana_varijabla naziv="DomainObject.Predmet.OdlukaRjesenje.DatumDonosenjaOdluke_1">11. travnja 2018.</derivirana_varijabla>
  </DomainObject.Predmet.OdlukaRjesenje.DatumDonosenjaOdluke>
  <DomainObject.Predmet.OdlukaRjesenje.DatumPravomocnosti>
    <izvorni_sadrzaj>28. travnja 2018.</izvorni_sadrzaj>
    <derivirana_varijabla naziv="DomainObject.Predmet.OdlukaRjesenje.DatumPravomocnosti_1">28. travnja 2018.</derivirana_varijabla>
  </DomainObject.Predmet.OdlukaRjesenje.DatumPravomocnosti>
  <DomainObject.Predmet.OdlukaRjesenje.Oznaka>
    <izvorni_sadrzaj>St-89/2018-6</izvorni_sadrzaj>
    <derivirana_varijabla naziv="DomainObject.Predmet.OdlukaRjesenje.Oznaka_1">St-89/2018-6</derivirana_varijabla>
  </DomainObject.Predmet.OdlukaRjesenje.Oznaka>
  <DomainObject.Predmet.SudioniciListNaziv>
    <izvorni_sadrzaj>
      <item>FINA</item>
      <item>LUNA HOTEL društvo s ograničenom odgovornošću za usluge</item>
    </izvorni_sadrzaj>
    <derivirana_varijabla naziv="DomainObject.Predmet.SudioniciListNaziv_1">
      <item>FINA</item>
      <item>LUNA HOTEL društvo s ograničenom odgovornošću za usluge</item>
    </derivirana_varijabla>
  </DomainObject.Predmet.SudioniciListNaziv>
  <DomainObject.Predmet.SudioniciListAdressOIB>
    <izvorni_sadrzaj>
      <item>FINA, OIB 85821130368</item>
      <item>LUNA HOTEL društvo s ograničenom odgovornošću za usluge, OIB 31558008249, Hrvatske vlade 1,23422 Stankovci</item>
    </izvorni_sadrzaj>
    <derivirana_varijabla naziv="DomainObject.Predmet.SudioniciListAdressOIB_1">
      <item>FINA, OIB 85821130368</item>
      <item>LUNA HOTEL društvo s ograničenom odgovornošću za usluge, OIB 31558008249,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ožujka 2018.</izvorni_sadrzaj>
    <derivirana_varijabla naziv="DomainObject.PredzadnjaOdlukaIzPredmeta.DatumDonosenjaOdluke_1">23. ožujka 2018.</derivirana_varijabla>
  </DomainObject.PredzadnjaOdlukaIzPredmeta.DatumDonosenjaOdluke>
  <DomainObject.PredzadnjaOdlukaIzPredmeta.Oznaka>
    <izvorni_sadrzaj>St-89/2018-4</izvorni_sadrzaj>
    <derivirana_varijabla naziv="DomainObject.PredzadnjaOdlukaIzPredmeta.Oznaka_1">St-89/2018-4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2305</properties:Characters>
  <properties:Lines>71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2018-12-17T09:30:00Z</dcterms:created>
  <dc:creator>Anamarija Kovačić Milković</dc:creator>
  <cp:lastModifiedBy>Anita Ivandić</cp:lastModifiedBy>
  <cp:lastPrinted>2018-12-17T13:22:00Z</cp:lastPrinted>
  <dcterms:modified xmlns:xsi="http://www.w3.org/2001/XMLSchema-instance" xsi:type="dcterms:W3CDTF">2018-12-17T13:22:00Z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(St-89-18-odbija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