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97763" w14:paraId="8097763" w:rsidRDefault="005018A4" w:rsidP="00E32643" w:rsidR="005018A4" w:rsidRPr="00515AE5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32643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515AE5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515A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515AE5">
        <w:rPr>
          <w:rFonts w:cs="Times New Roman" w:hAnsi="Times New Roman" w:ascii="Times New Roman"/>
          <w:sz w:val="24"/>
          <w:szCs w:val="24"/>
        </w:rPr>
        <w:t>Zagrebu</w:t>
      </w:r>
      <w:r w:rsidRPr="00515AE5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515AE5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4934CB" w:rsidRPr="00515AE5">
        <w:rPr>
          <w:rFonts w:cs="Times New Roman" w:hAnsi="Times New Roman" w:ascii="Times New Roman"/>
          <w:sz w:val="24"/>
          <w:szCs w:val="24"/>
        </w:rPr>
        <w:t>NIVA INŽENJERING d.o.o. u stečaju iz Zagreba, Gradišćanska 34, OIB: 78742307417, MBS: 080017351</w:t>
      </w:r>
      <w:r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dana </w:t>
      </w:r>
      <w:r w:rsidR="00515AE5" w:rsidRPr="00515AE5">
        <w:rPr>
          <w:rFonts w:cs="Times New Roman" w:hAnsi="Times New Roman" w:ascii="Times New Roman"/>
          <w:sz w:val="24"/>
          <w:szCs w:val="24"/>
        </w:rPr>
        <w:t>26. studenog 2018. godine</w:t>
      </w:r>
    </w:p>
    <w:p w:rsidRDefault="00E32643" w:rsidP="00E32643" w:rsidR="00E32643" w:rsidRPr="00515AE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944D3B" w:rsidR="00E32643" w:rsidRPr="00944D3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265B69" w:rsidR="00C337A9" w:rsidRPr="00265B69">
      <w:pPr>
        <w:pStyle w:val="Bezproreda"/>
        <w:numPr>
          <w:ilvl w:val="0"/>
          <w:numId w:val="18"/>
        </w:numPr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65B69">
        <w:rPr>
          <w:rFonts w:cs="Times New Roman" w:hAnsi="Times New Roman" w:ascii="Times New Roman"/>
          <w:sz w:val="24"/>
          <w:szCs w:val="24"/>
        </w:rPr>
        <w:t>Određuje se prodaja nekretnina</w:t>
      </w:r>
      <w:r w:rsidR="00EA5A55" w:rsidRPr="00265B69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4934CB" w:rsidRPr="00265B69">
        <w:rPr>
          <w:rFonts w:cs="Times New Roman" w:hAnsi="Times New Roman" w:ascii="Times New Roman"/>
          <w:sz w:val="24"/>
          <w:szCs w:val="24"/>
        </w:rPr>
        <w:t xml:space="preserve">NIVA INŽENJERING d.o.o. u stečaju iz Zagreba, Gradišćanska 34, OIB: 78742307417, MBS: 080017351 </w:t>
      </w:r>
      <w:r w:rsidR="00EA5A55" w:rsidRPr="00265B69">
        <w:rPr>
          <w:rFonts w:cs="Times New Roman" w:hAnsi="Times New Roman" w:ascii="Times New Roman"/>
          <w:sz w:val="24"/>
          <w:szCs w:val="24"/>
        </w:rPr>
        <w:t>u stečajnom postupku primjenom pravila o ovrsi i to</w:t>
      </w:r>
      <w:r w:rsidR="005018A4" w:rsidRPr="00265B69">
        <w:rPr>
          <w:rFonts w:cs="Times New Roman" w:hAnsi="Times New Roman" w:ascii="Times New Roman"/>
          <w:sz w:val="24"/>
          <w:szCs w:val="24"/>
        </w:rPr>
        <w:t xml:space="preserve">: </w:t>
      </w:r>
      <w:r w:rsidR="00265B69" w:rsidRPr="00265B69">
        <w:rPr>
          <w:rFonts w:cs="Times New Roman" w:hAnsi="Times New Roman" w:ascii="Times New Roman"/>
          <w:sz w:val="24"/>
          <w:szCs w:val="24"/>
        </w:rPr>
        <w:t xml:space="preserve">Nekretnina upisana u zemljišne knjige Općinskog suda u Novom Zagrebu, Zemljišnoknjižni odjel Zaprešić, u zk.ul.br. 3219 k.o. Zaprešić, z.k.č.br. 4313/5, </w:t>
      </w:r>
      <w:r w:rsidR="00265B69" w:rsidRPr="00265B69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ZGRADA MJEŠOVITE UPOTREBE BR. 14, 16, 18, 20, 22 I 24, ULICA MIHOVILA KRUŠLINA, PODZEMNA GARAŽA I DVORIŠTE</w:t>
      </w:r>
      <w:r w:rsidR="00265B69" w:rsidRPr="00265B69">
        <w:rPr>
          <w:rFonts w:cs="Times New Roman" w:hAnsi="Times New Roman" w:ascii="Times New Roman"/>
          <w:sz w:val="24"/>
          <w:szCs w:val="24"/>
        </w:rPr>
        <w:t xml:space="preserve">, površine 7138 m2, i to: 104. Suvlasnički dio: 5/10000 ETAŽNO VLASNIŠTVO (E-104), </w:t>
      </w:r>
      <w:r w:rsidR="00265B69" w:rsidRPr="00265B69">
        <w:rPr>
          <w:rFonts w:cs="Times New Roman" w:eastAsia="Calibri" w:hAnsi="Times New Roman" w:ascii="Times New Roman"/>
          <w:sz w:val="24"/>
          <w:szCs w:val="24"/>
        </w:rPr>
        <w:t>Parkirno garažno mjesto PMG. 73. u podrumu -1 zgrade M. Krušlina 14-24, neto korisne površine 7,44 m2, u nacrtu označenu plavom bojom, tržišne vrijednosti 16.900,00 kn</w:t>
      </w:r>
      <w:r w:rsidR="000E59CF" w:rsidRPr="00265B69">
        <w:rPr>
          <w:rFonts w:cs="Times New Roman" w:eastAsia="Calibri" w:hAnsi="Times New Roman" w:ascii="Times New Roman"/>
          <w:sz w:val="24"/>
          <w:szCs w:val="24"/>
        </w:rPr>
        <w:t>,</w:t>
      </w:r>
      <w:r w:rsidR="00F16EC3" w:rsidRPr="00265B69">
        <w:rPr>
          <w:rFonts w:cs="Times New Roman" w:hAnsi="Times New Roman" w:ascii="Times New Roman"/>
          <w:sz w:val="24"/>
          <w:szCs w:val="24"/>
        </w:rPr>
        <w:t xml:space="preserve"> </w:t>
      </w:r>
      <w:r w:rsidR="00B6594C" w:rsidRPr="00265B69">
        <w:rPr>
          <w:rFonts w:cs="Times New Roman" w:hAnsi="Times New Roman" w:ascii="Times New Roman"/>
          <w:sz w:val="24"/>
          <w:szCs w:val="24"/>
        </w:rPr>
        <w:t xml:space="preserve">na kojem postoji razlučno pravo </w:t>
      </w:r>
      <w:r w:rsidR="00515AE5" w:rsidRPr="00265B69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ERSTE &amp; STEIERMÄRKISCHE BANK D.D. RIJEKA, JADRANSKI TRG 3 A</w:t>
      </w:r>
      <w:r w:rsidR="00F16EC3" w:rsidRPr="00265B69">
        <w:rPr>
          <w:rFonts w:cs="Times New Roman" w:hAnsi="Times New Roman" w:ascii="Times New Roman"/>
          <w:sz w:val="24"/>
          <w:szCs w:val="24"/>
        </w:rPr>
        <w:t>.</w:t>
      </w:r>
      <w:r w:rsidR="00B6594C" w:rsidRPr="00265B6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37A9" w:rsidP="004737D2" w:rsidR="00C337A9" w:rsidRPr="004737D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Z</w:t>
      </w:r>
      <w:r w:rsidR="00EA5A55" w:rsidRPr="00515AE5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C337A9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  <w:r w:rsidR="00F23C5B">
        <w:rPr>
          <w:rFonts w:cs="Times New Roman" w:hAnsi="Times New Roman" w:ascii="Times New Roman"/>
          <w:sz w:val="24"/>
          <w:szCs w:val="24"/>
        </w:rPr>
        <w:t>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515AE5">
        <w:rPr>
          <w:rFonts w:cs="Times New Roman" w:hAnsi="Times New Roman" w:ascii="Times New Roman"/>
          <w:sz w:val="24"/>
          <w:szCs w:val="24"/>
        </w:rPr>
        <w:t>Općinskom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</w:t>
      </w:r>
      <w:r w:rsidR="00515AE5">
        <w:rPr>
          <w:rFonts w:cs="Times New Roman" w:hAnsi="Times New Roman" w:ascii="Times New Roman"/>
          <w:sz w:val="24"/>
          <w:szCs w:val="24"/>
        </w:rPr>
        <w:t xml:space="preserve">sudu u </w:t>
      </w:r>
      <w:r w:rsidR="00515AE5" w:rsidRPr="00515AE5">
        <w:rPr>
          <w:rFonts w:cs="Times New Roman" w:hAnsi="Times New Roman" w:ascii="Times New Roman"/>
          <w:sz w:val="24"/>
          <w:szCs w:val="24"/>
        </w:rPr>
        <w:t>Novom Zagrebu, Zemljišnoknjižni odjel Zaprešić</w:t>
      </w:r>
      <w:r w:rsidRPr="00515AE5">
        <w:rPr>
          <w:rFonts w:cs="Times New Roman" w:hAnsi="Times New Roman" w:ascii="Times New Roman"/>
          <w:sz w:val="24"/>
          <w:szCs w:val="24"/>
        </w:rPr>
        <w:t>,</w:t>
      </w:r>
      <w:r w:rsidR="00EC2A2E" w:rsidRPr="00515AE5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515AE5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515AE5">
        <w:rPr>
          <w:rFonts w:cs="Times New Roman" w:hAnsi="Times New Roman" w:ascii="Times New Roman"/>
          <w:sz w:val="24"/>
          <w:szCs w:val="24"/>
        </w:rPr>
        <w:t>na nekretninama</w:t>
      </w:r>
      <w:r w:rsidRPr="00515AE5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515AE5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515AE5">
        <w:rPr>
          <w:rFonts w:cs="Times New Roman" w:hAnsi="Times New Roman" w:ascii="Times New Roman"/>
          <w:sz w:val="24"/>
          <w:szCs w:val="24"/>
        </w:rPr>
        <w:t>, 104/17</w:t>
      </w:r>
      <w:r w:rsidRPr="00515AE5">
        <w:rPr>
          <w:rFonts w:cs="Times New Roman" w:hAnsi="Times New Roman" w:ascii="Times New Roman"/>
          <w:sz w:val="24"/>
          <w:szCs w:val="24"/>
        </w:rPr>
        <w:t>)</w:t>
      </w:r>
      <w:r w:rsidR="001D0EF0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Pr="00515AE5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515AE5">
        <w:rPr>
          <w:rFonts w:cs="Times New Roman" w:hAnsi="Times New Roman" w:ascii="Times New Roman"/>
          <w:sz w:val="24"/>
          <w:szCs w:val="24"/>
        </w:rPr>
        <w:t>stečajno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515AE5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515AE5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515AE5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U Zagrebu</w:t>
      </w:r>
      <w:r w:rsidR="00EA5A55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15AE5">
        <w:rPr>
          <w:rFonts w:cs="Times New Roman" w:hAnsi="Times New Roman" w:ascii="Times New Roman"/>
          <w:sz w:val="24"/>
          <w:szCs w:val="24"/>
        </w:rPr>
        <w:t>26. studenog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2018</w:t>
      </w:r>
      <w:r w:rsidRPr="00515AE5">
        <w:rPr>
          <w:rFonts w:cs="Times New Roman" w:hAnsi="Times New Roman" w:ascii="Times New Roman"/>
          <w:sz w:val="24"/>
          <w:szCs w:val="24"/>
        </w:rPr>
        <w:t>.</w:t>
      </w:r>
      <w:r w:rsidR="00817FE3" w:rsidRPr="00515AE5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515AE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</w:r>
      <w:r w:rsidRPr="00515AE5">
        <w:rPr>
          <w:rFonts w:cs="Times New Roman" w:hAnsi="Times New Roman" w:ascii="Times New Roman"/>
          <w:sz w:val="24"/>
          <w:szCs w:val="24"/>
        </w:rPr>
        <w:tab/>
      </w:r>
      <w:r w:rsidR="00F56D02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921E5D" w:rsidR="00921E5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Vesna Sremac Šoštar</w:t>
      </w:r>
      <w:r w:rsidR="00921E5D">
        <w:rPr>
          <w:rFonts w:cs="Times New Roman" w:hAnsi="Times New Roman" w:ascii="Times New Roman"/>
          <w:sz w:val="24"/>
          <w:szCs w:val="24"/>
        </w:rPr>
        <w:t>,v.r.</w:t>
      </w:r>
    </w:p>
    <w:p w:rsidRDefault="00921E5D" w:rsidP="00921E5D" w:rsidR="00921E5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</w:t>
      </w:r>
    </w:p>
    <w:p w:rsidRDefault="00921E5D" w:rsidP="00921E5D" w:rsidR="00921E5D" w:rsidRPr="00515AE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921E5D">
        <w:rPr>
          <w:rFonts w:cs="Times New Roman" w:hAnsi="Times New Roman" w:ascii="Times New Roman"/>
          <w:sz w:val="24"/>
          <w:szCs w:val="24"/>
        </w:rPr>
        <w:t>Matea Bizjak</w:t>
      </w:r>
    </w:p>
    <w:p w:rsidRDefault="00B1648A" w:rsidP="00E32643" w:rsidR="00B1648A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515AE5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515AE5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921E5D" w:rsidR="00EA5A55" w:rsidRPr="00515AE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515AE5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21E5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4934CB">
      <w:rPr>
        <w:rFonts w:cs="Times New Roman" w:hAnsi="Times New Roman" w:ascii="Times New Roman"/>
        <w:sz w:val="24"/>
        <w:szCs w:val="24"/>
      </w:rPr>
      <w:t xml:space="preserve"> </w:t>
    </w:r>
    <w:r w:rsidR="003D48B6">
      <w:rPr>
        <w:rFonts w:cs="Times New Roman" w:hAnsi="Times New Roman" w:ascii="Times New Roman"/>
        <w:sz w:val="24"/>
        <w:szCs w:val="24"/>
      </w:rPr>
      <w:t>-486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5A2246"/>
    <w:multiLevelType w:val="hybridMultilevel"/>
    <w:tmpl w:val="08B09C7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AD3A29"/>
    <w:multiLevelType w:val="hybridMultilevel"/>
    <w:tmpl w:val="D5FCD15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4473A7F"/>
    <w:multiLevelType w:val="hybridMultilevel"/>
    <w:tmpl w:val="A344D21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371108A"/>
    <w:multiLevelType w:val="hybridMultilevel"/>
    <w:tmpl w:val="48D8E28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6741318"/>
    <w:multiLevelType w:val="hybridMultilevel"/>
    <w:tmpl w:val="6ABC310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B775419"/>
    <w:multiLevelType w:val="hybridMultilevel"/>
    <w:tmpl w:val="21925D4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BB3CEC"/>
    <w:multiLevelType w:val="hybridMultilevel"/>
    <w:tmpl w:val="DBA4DC3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A2B60C4"/>
    <w:multiLevelType w:val="hybridMultilevel"/>
    <w:tmpl w:val="FEDE4C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AF45AE"/>
    <w:multiLevelType w:val="hybridMultilevel"/>
    <w:tmpl w:val="B7BC3C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718602A2"/>
    <w:multiLevelType w:val="hybridMultilevel"/>
    <w:tmpl w:val="4490CC4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57C72E5"/>
    <w:multiLevelType w:val="hybridMultilevel"/>
    <w:tmpl w:val="056C4C5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5"/>
  </w:num>
  <w:num w:numId="3">
    <w:abstractNumId w:val="4"/>
  </w:num>
  <w:num w:numId="4">
    <w:abstractNumId w:val="3"/>
  </w:num>
  <w:num w:numId="5">
    <w:abstractNumId w:val="9"/>
  </w:num>
  <w:num w:numId="6">
    <w:abstractNumId w:val="6"/>
  </w:num>
  <w:num w:numId="7">
    <w:abstractNumId w:val="12"/>
  </w:num>
  <w:num w:numId="8">
    <w:abstractNumId w:val="8"/>
  </w:num>
  <w:num w:numId="9">
    <w:abstractNumId w:val="11"/>
  </w:num>
  <w:num w:numId="10">
    <w:abstractNumId w:val="1"/>
  </w:num>
  <w:num w:numId="11">
    <w:abstractNumId w:val="2"/>
  </w:num>
  <w:num w:numId="12">
    <w:abstractNumId w:val="10"/>
  </w:num>
  <w:num w:numId="13">
    <w:abstractNumId w:val="16"/>
  </w:num>
  <w:num w:numId="14">
    <w:abstractNumId w:val="17"/>
  </w:num>
  <w:num w:numId="15">
    <w:abstractNumId w:val="5"/>
  </w:num>
  <w:num w:numId="16">
    <w:abstractNumId w:val="14"/>
  </w:num>
  <w:num w:numId="17">
    <w:abstractNumId w:val="7"/>
  </w:num>
  <w:num w:numId="18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E59CF"/>
    <w:rsid w:val="000E6FB3"/>
    <w:rsid w:val="000F1FBA"/>
    <w:rsid w:val="001166B7"/>
    <w:rsid w:val="00121DE2"/>
    <w:rsid w:val="001354BA"/>
    <w:rsid w:val="001B1719"/>
    <w:rsid w:val="001C3A20"/>
    <w:rsid w:val="001D0EF0"/>
    <w:rsid w:val="002037E7"/>
    <w:rsid w:val="00255630"/>
    <w:rsid w:val="00265B69"/>
    <w:rsid w:val="002701D6"/>
    <w:rsid w:val="00276A68"/>
    <w:rsid w:val="002F1DD8"/>
    <w:rsid w:val="002F5985"/>
    <w:rsid w:val="003A1CE8"/>
    <w:rsid w:val="003B4893"/>
    <w:rsid w:val="003D48B6"/>
    <w:rsid w:val="004301FE"/>
    <w:rsid w:val="0043314A"/>
    <w:rsid w:val="0044483C"/>
    <w:rsid w:val="004737D2"/>
    <w:rsid w:val="004934CB"/>
    <w:rsid w:val="00496CF2"/>
    <w:rsid w:val="004C61FD"/>
    <w:rsid w:val="005018A4"/>
    <w:rsid w:val="00515AE5"/>
    <w:rsid w:val="005449BF"/>
    <w:rsid w:val="00580071"/>
    <w:rsid w:val="005859DD"/>
    <w:rsid w:val="005A3A48"/>
    <w:rsid w:val="005C1F7E"/>
    <w:rsid w:val="005E39D0"/>
    <w:rsid w:val="00602ED5"/>
    <w:rsid w:val="00690B9C"/>
    <w:rsid w:val="006F4E0B"/>
    <w:rsid w:val="007751B6"/>
    <w:rsid w:val="00797229"/>
    <w:rsid w:val="00817FE3"/>
    <w:rsid w:val="00836E27"/>
    <w:rsid w:val="008F7260"/>
    <w:rsid w:val="00921E5D"/>
    <w:rsid w:val="0092426C"/>
    <w:rsid w:val="0092792A"/>
    <w:rsid w:val="00944D3B"/>
    <w:rsid w:val="00974387"/>
    <w:rsid w:val="009A2961"/>
    <w:rsid w:val="00A23842"/>
    <w:rsid w:val="00A625F6"/>
    <w:rsid w:val="00AA0E72"/>
    <w:rsid w:val="00B1648A"/>
    <w:rsid w:val="00B6594C"/>
    <w:rsid w:val="00B677D7"/>
    <w:rsid w:val="00BA009B"/>
    <w:rsid w:val="00BA7805"/>
    <w:rsid w:val="00C337A9"/>
    <w:rsid w:val="00C84BCD"/>
    <w:rsid w:val="00C963CD"/>
    <w:rsid w:val="00CA2B00"/>
    <w:rsid w:val="00CF514A"/>
    <w:rsid w:val="00D10E7F"/>
    <w:rsid w:val="00D210B4"/>
    <w:rsid w:val="00D42494"/>
    <w:rsid w:val="00D65530"/>
    <w:rsid w:val="00E32643"/>
    <w:rsid w:val="00EA5A55"/>
    <w:rsid w:val="00EC2A2E"/>
    <w:rsid w:val="00EC6862"/>
    <w:rsid w:val="00F16EC3"/>
    <w:rsid w:val="00F23C5B"/>
    <w:rsid w:val="00F244A5"/>
    <w:rsid w:val="00F5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921E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1E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21E5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21E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21E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21E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1E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21E5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21E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21E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St-6578/2016-484</izvorni_sadrzaj>
    <derivirana_varijabla naziv="DomainObject.PredzadnjaOdlukaIzPredmeta.Oznaka_1">St-6578/2016-484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5305A6-CBB1-4786-A210-51E59AAE30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1996</properties:Characters>
  <properties:Lines>59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2018-11-23T09:23:00Z</dcterms:created>
  <dc:creator>Lea</dc:creator>
  <cp:lastModifiedBy>Matea Bizjak</cp:lastModifiedBy>
  <cp:lastPrinted>2018-11-26T12:14:00Z</cp:lastPrinted>
  <dcterms:modified xmlns:xsi="http://www.w3.org/2001/XMLSchema-instance" xsi:type="dcterms:W3CDTF">2018-11-26T12:15:00Z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 - 73.docx)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