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30ed9" w14:paraId="9230ed9" w:rsidRDefault="001C13B8" w:rsidP="00E02B6B" w:rsidR="001C13B8">
      <w:pPr>
        <w15:collapsed w:val="false"/>
      </w:pPr>
      <w:bookmarkStart w:name="_GoBack" w:id="0"/>
      <w:bookmarkEnd w:id="0"/>
    </w:p>
    <w:p w:rsidRDefault="00E02B6B" w:rsidP="00E02B6B" w:rsidR="00E02B6B">
      <w:r>
        <w:t>REPUBLIKA HRVATSKA</w:t>
      </w:r>
    </w:p>
    <w:p w:rsidRDefault="00E02B6B" w:rsidP="00E02B6B" w:rsidR="00E02B6B">
      <w:r>
        <w:t>TRGOVAČKI SUD U RIJECI</w:t>
      </w:r>
    </w:p>
    <w:p w:rsidRDefault="00E02B6B" w:rsidP="00E02B6B" w:rsidR="00E02B6B"/>
    <w:p w:rsidRDefault="001C13B8" w:rsidP="00E02B6B" w:rsidR="001C13B8"/>
    <w:p w:rsidRDefault="00E02B6B" w:rsidP="00E02B6B" w:rsidR="00E02B6B">
      <w:pPr>
        <w:jc w:val="center"/>
      </w:pPr>
      <w:r>
        <w:t>Z A P I S N I K</w:t>
      </w:r>
    </w:p>
    <w:p w:rsidRDefault="00E02B6B" w:rsidP="00E02B6B" w:rsidR="00E02B6B">
      <w:pPr>
        <w:jc w:val="center"/>
      </w:pPr>
      <w:r>
        <w:t xml:space="preserve">od 23. siječnja 2018. </w:t>
      </w:r>
    </w:p>
    <w:p w:rsidRDefault="00E02B6B" w:rsidP="00E02B6B" w:rsidR="00E02B6B">
      <w:pPr>
        <w:jc w:val="center"/>
      </w:pPr>
      <w:r>
        <w:t xml:space="preserve">Sastavljen kod Trgovačkog suda u Rijeci, radi izjašnjenja o prijedlogu i rasprave o uvjetima za otvaranje stečajnog postupka nad dužnikom </w:t>
      </w:r>
      <w:r>
        <w:rPr>
          <w:bCs/>
        </w:rPr>
        <w:t>E. A. INSPEKT</w:t>
      </w:r>
      <w:r>
        <w:t>, društvo s ograničenom odgovornošću za tehničko ispitivanje i kontrolu Rijeka, Emilija Randića 3, OIB: 89103747307, MBS: 040084540</w:t>
      </w:r>
    </w:p>
    <w:p w:rsidRDefault="00E02B6B" w:rsidP="00E02B6B" w:rsidR="00E02B6B"/>
    <w:p w:rsidRDefault="00E02B6B" w:rsidP="00E02B6B" w:rsidR="00E02B6B">
      <w:r>
        <w:t>OD SUDA PRISUTNI:</w:t>
      </w:r>
    </w:p>
    <w:p w:rsidRDefault="00E02B6B" w:rsidP="00E02B6B" w:rsidR="00E02B6B">
      <w:r>
        <w:t>Vera Jelenović, sudac</w:t>
      </w:r>
    </w:p>
    <w:p w:rsidRDefault="00E02B6B" w:rsidP="00E02B6B" w:rsidR="00E02B6B">
      <w:r>
        <w:t>Danijela Fumić, zapisničar</w:t>
      </w:r>
    </w:p>
    <w:p w:rsidRDefault="00E02B6B" w:rsidP="00E02B6B" w:rsidR="00E02B6B"/>
    <w:p w:rsidRDefault="00E02B6B" w:rsidP="00E02B6B" w:rsidR="00E02B6B">
      <w:r>
        <w:t>Početak u 10,00 sati.</w:t>
      </w:r>
    </w:p>
    <w:p w:rsidRDefault="00E02B6B" w:rsidP="00E02B6B" w:rsidR="00E02B6B"/>
    <w:p w:rsidRDefault="00E02B6B" w:rsidP="00E02B6B" w:rsidR="00E02B6B">
      <w:r>
        <w:t>Utvrđuje se da su na današnje ročište pristupili:</w:t>
      </w:r>
    </w:p>
    <w:p w:rsidRDefault="001C13B8" w:rsidP="00E02B6B" w:rsidR="001C13B8"/>
    <w:p w:rsidRDefault="00E02B6B" w:rsidP="00E02B6B" w:rsidR="00E02B6B">
      <w:r>
        <w:t>Za predlagatelja: nitko, dostava poziva uredna</w:t>
      </w:r>
    </w:p>
    <w:p w:rsidRDefault="00E02B6B" w:rsidR="000540D2">
      <w:r>
        <w:t xml:space="preserve">Za dužnika: </w:t>
      </w:r>
      <w:r w:rsidR="000540D2">
        <w:t xml:space="preserve">Srećko Jelenić osoba ovlaštena za zastupanje čiji je identitet sud utvrdio uvidom u osobnu iskaznicu broj 104164850  izdanu od PU Primorsko-goranska  </w:t>
      </w:r>
    </w:p>
    <w:p w:rsidRDefault="00E02B6B" w:rsidP="00E02B6B" w:rsidR="00E02B6B"/>
    <w:p w:rsidRDefault="00E02B6B" w:rsidP="00E02B6B" w:rsidR="00E02B6B">
      <w:pPr>
        <w:jc w:val="both"/>
      </w:pPr>
      <w:r>
        <w:t>Sud je uvidom u prijedlog i dopis Financijske agencije od 14. lipnja 2017.  kao i podatke Financijske agencije od 23. siječnja 2018. utvrdio kako dužnik ispunjava uvjete za stečaj s obzirom da je nesposoban za plaćanje.</w:t>
      </w:r>
    </w:p>
    <w:p w:rsidRDefault="001C13B8" w:rsidP="00E02B6B" w:rsidR="001C13B8">
      <w:pPr>
        <w:jc w:val="both"/>
      </w:pPr>
    </w:p>
    <w:p w:rsidRDefault="00E02B6B" w:rsidP="00E02B6B" w:rsidR="00E02B6B">
      <w:pPr>
        <w:jc w:val="both"/>
      </w:pPr>
      <w:r>
        <w:t>Utvrđuje se da je spisu priložen podnesak novog privremenog stečajnog upravitelja kojim isti moli odgodu današnjeg ročišta zbog kratkoće roka za izradu svog izvješća.</w:t>
      </w:r>
    </w:p>
    <w:p w:rsidRDefault="001C13B8" w:rsidP="001C13B8" w:rsidR="001C13B8">
      <w:pPr>
        <w:jc w:val="both"/>
      </w:pPr>
    </w:p>
    <w:p w:rsidRDefault="001C13B8" w:rsidP="001C13B8" w:rsidR="001C13B8">
      <w:pPr>
        <w:jc w:val="both"/>
      </w:pPr>
      <w:r>
        <w:t xml:space="preserve">Dužnikov zakonski zastupnik navodi da je dužnik još uvijek blokiran i to uglavnom s dugovanjima državi odnosno Gradu Opatiji, pri čemu najveći dio dugovanja predstavlja dugovanje za PDV i poreznu dobit. Ističe kako je dužniku potreban kraći rok radi izlaska iz problema, te će dužnik ako se ovo ročište odgodi po svemu sudeći prestati biti insolventan. Navodi da dužnik ima više nekretnina, te prilaže u spis izvatke iz zemljišnih knjiga kao dokaz istoga. Ističe da su najveće dužnikove nekretnine upisane u z.k. uloške 1074 i 1075 k.o. Ičići. Od pokretnina dužnik ima jedno kombi vozilo s opremom za ispitivanje cjevovoda s kojim dužnik radi.  Ima i određenih potraživanja koja još nisu dospjela. Ističe da će se dugovanja podmiriti iz poslovanja u slijedećih najviše šezdeseta dana, a što je i za dužnika i za vjerovnike daleko povoljnije rješenje od prodaje nekretnina elektronskom javnom dražbom u stečajnom postupku. Također napominje da se država koja je najveći dužnikov vjerovnik već upisala radi osiguranja svojih potraživanja na dužnikovim nekretninama. </w:t>
      </w:r>
    </w:p>
    <w:p w:rsidRDefault="001C13B8" w:rsidP="001C13B8" w:rsidR="001C13B8">
      <w:pPr>
        <w:jc w:val="both"/>
      </w:pPr>
    </w:p>
    <w:p w:rsidRDefault="001C13B8" w:rsidP="001C13B8" w:rsidR="00E02B6B">
      <w:pPr>
        <w:jc w:val="both"/>
      </w:pPr>
      <w:r>
        <w:t>S</w:t>
      </w:r>
      <w:r w:rsidR="00E02B6B">
        <w:t xml:space="preserve">ud donosi </w:t>
      </w:r>
    </w:p>
    <w:p w:rsidRDefault="00E02B6B" w:rsidP="00E02B6B" w:rsidR="00E02B6B">
      <w:pPr>
        <w:jc w:val="center"/>
      </w:pPr>
      <w:r>
        <w:t>r j e š e n j e</w:t>
      </w:r>
    </w:p>
    <w:p w:rsidRDefault="00E02B6B" w:rsidP="00E02B6B" w:rsidR="00E02B6B">
      <w:pPr>
        <w:jc w:val="both"/>
      </w:pPr>
    </w:p>
    <w:p w:rsidRDefault="00E02B6B" w:rsidP="00E02B6B" w:rsidR="00E02B6B">
      <w:pPr>
        <w:pStyle w:val="Odlomakpopisa"/>
        <w:numPr>
          <w:ilvl w:val="0"/>
          <w:numId w:val="1"/>
        </w:numPr>
        <w:jc w:val="both"/>
      </w:pPr>
      <w:r>
        <w:t>Privremenom stečajnom upravitelju Josipu Čičku, OIB: 31906931348, Gornji Jugi 15č, Viškovo dodjeljuje se dodatan rok od 30 dana za izradu izvješća.</w:t>
      </w:r>
      <w:r>
        <w:tab/>
      </w:r>
    </w:p>
    <w:p w:rsidRDefault="00E02B6B" w:rsidP="00E02B6B" w:rsidR="00E02B6B">
      <w:pPr>
        <w:pStyle w:val="Odlomakpopisa"/>
        <w:numPr>
          <w:ilvl w:val="0"/>
          <w:numId w:val="1"/>
        </w:numPr>
        <w:jc w:val="both"/>
      </w:pPr>
      <w:r>
        <w:lastRenderedPageBreak/>
        <w:t>Slijedom navedenoga, današnje se ročište odgađa, a sljedeće se određuje za</w:t>
      </w:r>
    </w:p>
    <w:p w:rsidRDefault="00E02B6B" w:rsidP="00E02B6B" w:rsidR="00E02B6B">
      <w:pPr>
        <w:jc w:val="both"/>
      </w:pPr>
    </w:p>
    <w:p w:rsidRDefault="00E02B6B" w:rsidP="00E02B6B" w:rsidR="00E02B6B">
      <w:pPr>
        <w:jc w:val="center"/>
      </w:pPr>
      <w:r>
        <w:t>11. travnja 2018. u 10,00 sati</w:t>
      </w:r>
    </w:p>
    <w:p w:rsidRDefault="00E02B6B" w:rsidP="00E02B6B" w:rsidR="00E02B6B">
      <w:pPr>
        <w:jc w:val="both"/>
      </w:pPr>
    </w:p>
    <w:p w:rsidRDefault="00E02B6B" w:rsidP="00E02B6B" w:rsidR="00E02B6B">
      <w:pPr>
        <w:jc w:val="both"/>
      </w:pPr>
      <w:r>
        <w:t>u prostorijama Trgovačkog suda u Rijeci, Zadarska ulica 1 i 3, I. kat, sudnica br. 3.</w:t>
      </w:r>
    </w:p>
    <w:p w:rsidRDefault="00E02B6B" w:rsidP="00E02B6B" w:rsidR="00E02B6B"/>
    <w:p w:rsidRDefault="001C13B8" w:rsidP="00E02B6B" w:rsidR="001C13B8"/>
    <w:p w:rsidRDefault="00E02B6B" w:rsidP="00E02B6B" w:rsidR="00E02B6B">
      <w:r>
        <w:t>Dovršeno u 10,</w:t>
      </w:r>
      <w:r w:rsidR="001C13B8">
        <w:t>13</w:t>
      </w:r>
      <w:r>
        <w:t xml:space="preserve"> sati.</w:t>
      </w:r>
    </w:p>
    <w:p w:rsidRDefault="00E02B6B" w:rsidP="00E02B6B" w:rsidR="00E02B6B"/>
    <w:p w:rsidRDefault="00E02B6B" w:rsidP="00E02B6B" w:rsidR="00E02B6B">
      <w:pPr>
        <w:ind w:firstLine="708" w:left="3540"/>
      </w:pPr>
      <w:r>
        <w:t>Sudac                                Stranke</w:t>
      </w:r>
    </w:p>
    <w:p w:rsidRDefault="00E02B6B" w:rsidP="00E02B6B" w:rsidR="00E02B6B"/>
    <w:p w:rsidRDefault="000540D2" w:rsidP="00E02B6B" w:rsidR="000540D2"/>
    <w:p w:rsidRDefault="00E02B6B" w:rsidP="00E02B6B" w:rsidR="00E02B6B">
      <w:r>
        <w:t xml:space="preserve">           </w:t>
      </w:r>
      <w:r>
        <w:tab/>
      </w:r>
      <w:r>
        <w:tab/>
      </w:r>
      <w:r>
        <w:tab/>
      </w:r>
      <w:r>
        <w:tab/>
      </w:r>
      <w:r>
        <w:tab/>
      </w:r>
      <w:r>
        <w:tab/>
        <w:t xml:space="preserve">Zapisničar            </w:t>
      </w:r>
      <w:r>
        <w:tab/>
      </w:r>
      <w:r>
        <w:tab/>
        <w:t xml:space="preserve">   </w:t>
      </w:r>
    </w:p>
    <w:sectPr w:rsidR="00E02B6B">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2442" w:rsidP="00E02B6B" w:rsidR="004F2442">
      <w:r>
        <w:separator/>
      </w:r>
    </w:p>
  </w:endnote>
  <w:endnote w:id="0" w:type="continuationSeparator">
    <w:p w:rsidRDefault="004F2442" w:rsidP="00E02B6B" w:rsidR="004F24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7443605"/>
      <w:docPartObj>
        <w:docPartGallery w:val="Page Numbers (Bottom of Page)"/>
        <w:docPartUnique/>
      </w:docPartObj>
    </w:sdtPr>
    <w:sdtEndPr/>
    <w:sdtContent>
      <w:p w:rsidRDefault="000540D2" w:rsidR="000540D2">
        <w:pPr>
          <w:pStyle w:val="Podnoje"/>
          <w:jc w:val="center"/>
        </w:pPr>
        <w:r>
          <w:fldChar w:fldCharType="begin"/>
        </w:r>
        <w:r>
          <w:instrText>PAGE   \* MERGEFORMAT</w:instrText>
        </w:r>
        <w:r>
          <w:fldChar w:fldCharType="separate"/>
        </w:r>
        <w:r w:rsidR="005F4E3B">
          <w:rPr>
            <w:noProof/>
          </w:rPr>
          <w:t>1</w:t>
        </w:r>
        <w:r>
          <w:fldChar w:fldCharType="end"/>
        </w:r>
      </w:p>
    </w:sdtContent>
  </w:sdt>
  <w:p w:rsidRDefault="00E02B6B" w:rsidR="00E02B6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2442" w:rsidP="00E02B6B" w:rsidR="004F2442">
      <w:r>
        <w:separator/>
      </w:r>
    </w:p>
  </w:footnote>
  <w:footnote w:id="0" w:type="continuationSeparator">
    <w:p w:rsidRDefault="004F2442" w:rsidP="00E02B6B" w:rsidR="004F24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B6B" w:rsidP="00E02B6B" w:rsidR="00E02B6B">
    <w:pPr>
      <w:pStyle w:val="Zaglavlje"/>
      <w:jc w:val="right"/>
    </w:pPr>
    <w:r>
      <w:t>Posl. br. 14 St-270/2017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0F18D2"/>
    <w:multiLevelType w:val="hybridMultilevel"/>
    <w:tmpl w:val="5FDC0894"/>
    <w:lvl w:tplc="6708F34C" w:ilvl="0">
      <w:start w:val="1"/>
      <w:numFmt w:val="upperRoman"/>
      <w:lvlText w:val="%1."/>
      <w:lvlJc w:val="left"/>
      <w:pPr>
        <w:ind w:hanging="720" w:left="142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2B6B"/>
    <w:rsid w:val="000540D2"/>
    <w:rsid w:val="00084C43"/>
    <w:rsid w:val="001C13B8"/>
    <w:rsid w:val="00267BBB"/>
    <w:rsid w:val="003541B1"/>
    <w:rsid w:val="004F2442"/>
    <w:rsid w:val="004F6C16"/>
    <w:rsid w:val="00520689"/>
    <w:rsid w:val="005F4E3B"/>
    <w:rsid w:val="0076139A"/>
    <w:rsid w:val="007B6D04"/>
    <w:rsid w:val="00836506"/>
    <w:rsid w:val="00942A0F"/>
    <w:rsid w:val="00AA43BC"/>
    <w:rsid w:val="00AF0A5D"/>
    <w:rsid w:val="00AF3C4C"/>
    <w:rsid w:val="00B93FF3"/>
    <w:rsid w:val="00BA3EB5"/>
    <w:rsid w:val="00C17835"/>
    <w:rsid w:val="00D67E91"/>
    <w:rsid w:val="00E02B6B"/>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2B6B"/>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02B6B"/>
    <w:pPr>
      <w:ind w:left="720"/>
      <w:contextualSpacing/>
    </w:pPr>
  </w:style>
  <w:style w:styleId="Zaglavlje" w:type="paragraph">
    <w:name w:val="header"/>
    <w:basedOn w:val="Normal"/>
    <w:link w:val="ZaglavljeChar"/>
    <w:uiPriority w:val="99"/>
    <w:unhideWhenUsed/>
    <w:rsid w:val="00E02B6B"/>
    <w:pPr>
      <w:tabs>
        <w:tab w:pos="4536" w:val="center"/>
        <w:tab w:pos="9072" w:val="right"/>
      </w:tabs>
    </w:pPr>
  </w:style>
  <w:style w:customStyle="true" w:styleId="ZaglavljeChar" w:type="character">
    <w:name w:val="Zaglavlje Char"/>
    <w:basedOn w:val="Zadanifontodlomka"/>
    <w:link w:val="Zaglavlje"/>
    <w:uiPriority w:val="99"/>
    <w:rsid w:val="00E02B6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E02B6B"/>
    <w:pPr>
      <w:tabs>
        <w:tab w:pos="4536" w:val="center"/>
        <w:tab w:pos="9072" w:val="right"/>
      </w:tabs>
    </w:pPr>
  </w:style>
  <w:style w:customStyle="true" w:styleId="PodnojeChar" w:type="character">
    <w:name w:val="Podnožje Char"/>
    <w:basedOn w:val="Zadanifontodlomka"/>
    <w:link w:val="Podnoje"/>
    <w:uiPriority w:val="99"/>
    <w:rsid w:val="00E02B6B"/>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E02B6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02B6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F4E3B"/>
    <w:rPr>
      <w:color w:val="808080"/>
      <w:bdr w:space="0" w:sz="0" w:color="auto" w:val="none"/>
      <w:shd w:fill="auto" w:color="auto" w:val="clear"/>
    </w:rPr>
  </w:style>
  <w:style w:customStyle="true" w:styleId="eSPISCCParagraphDefaultFont" w:type="character">
    <w:name w:val="eSPIS_CC_Paragraph Default Font"/>
    <w:basedOn w:val="Zadanifontodlomka"/>
    <w:rsid w:val="005F4E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4E3B"/>
    <w:rPr>
      <w:bdr w:space="0" w:sz="0" w:color="auto" w:val="none"/>
      <w:shd w:fill="FFFFCC" w:color="auto" w:val="clear"/>
      <w:lang w:val="hr-HR"/>
    </w:rPr>
  </w:style>
  <w:style w:customStyle="true" w:styleId="PozadinaSvijetloCrvena" w:type="character">
    <w:name w:val="Pozadina_SvijetloCrvena"/>
    <w:basedOn w:val="eSPISCCParagraphDefaultFont"/>
    <w:rsid w:val="005F4E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4E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2B6B"/>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02B6B"/>
    <w:pPr>
      <w:ind w:left="720"/>
      <w:contextualSpacing/>
    </w:pPr>
  </w:style>
  <w:style w:styleId="Zaglavlje" w:type="paragraph">
    <w:name w:val="header"/>
    <w:basedOn w:val="Normal"/>
    <w:link w:val="ZaglavljeChar"/>
    <w:uiPriority w:val="99"/>
    <w:unhideWhenUsed/>
    <w:rsid w:val="00E02B6B"/>
    <w:pPr>
      <w:tabs>
        <w:tab w:pos="4536" w:val="center"/>
        <w:tab w:pos="9072" w:val="right"/>
      </w:tabs>
    </w:pPr>
  </w:style>
  <w:style w:customStyle="1" w:styleId="ZaglavljeChar" w:type="character">
    <w:name w:val="Zaglavlje Char"/>
    <w:basedOn w:val="Zadanifontodlomka"/>
    <w:link w:val="Zaglavlje"/>
    <w:uiPriority w:val="99"/>
    <w:rsid w:val="00E02B6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E02B6B"/>
    <w:pPr>
      <w:tabs>
        <w:tab w:pos="4536" w:val="center"/>
        <w:tab w:pos="9072" w:val="right"/>
      </w:tabs>
    </w:pPr>
  </w:style>
  <w:style w:customStyle="1" w:styleId="PodnojeChar" w:type="character">
    <w:name w:val="Podnožje Char"/>
    <w:basedOn w:val="Zadanifontodlomka"/>
    <w:link w:val="Podnoje"/>
    <w:uiPriority w:val="99"/>
    <w:rsid w:val="00E02B6B"/>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E02B6B"/>
    <w:rPr>
      <w:rFonts w:ascii="Tahoma" w:cs="Tahoma" w:hAnsi="Tahoma"/>
      <w:sz w:val="16"/>
      <w:szCs w:val="16"/>
    </w:rPr>
  </w:style>
  <w:style w:customStyle="1" w:styleId="TekstbaloniaChar" w:type="character">
    <w:name w:val="Tekst balončića Char"/>
    <w:basedOn w:val="Zadanifontodlomka"/>
    <w:link w:val="Tekstbalonia"/>
    <w:uiPriority w:val="99"/>
    <w:semiHidden/>
    <w:rsid w:val="00E02B6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F4E3B"/>
    <w:rPr>
      <w:color w:val="808080"/>
      <w:bdr w:color="auto" w:space="0" w:sz="0" w:val="none"/>
      <w:shd w:color="auto" w:fill="auto" w:val="clear"/>
    </w:rPr>
  </w:style>
  <w:style w:customStyle="1" w:styleId="eSPISCCParagraphDefaultFont" w:type="character">
    <w:name w:val="eSPIS_CC_Paragraph Default Font"/>
    <w:basedOn w:val="Zadanifontodlomka"/>
    <w:rsid w:val="005F4E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4E3B"/>
    <w:rPr>
      <w:bdr w:color="auto" w:space="0" w:sz="0" w:val="none"/>
      <w:shd w:color="auto" w:fill="FFFFCC" w:val="clear"/>
      <w:lang w:val="hr-HR"/>
    </w:rPr>
  </w:style>
  <w:style w:customStyle="1" w:styleId="PozadinaSvijetloCrvena" w:type="character">
    <w:name w:val="Pozadina_SvijetloCrvena"/>
    <w:basedOn w:val="eSPISCCParagraphDefaultFont"/>
    <w:rsid w:val="005F4E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4E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7277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23. siječnja 2018.</izvorni_sadrzaj>
    <derivirana_varijabla naziv="DomainObject.PlaniraniZavrsetakDatum_1">23. siječnja 2018.</derivirana_varijabla>
  </DomainObject.PlaniraniZavrsetakDatum>
  <DomainObject.PlaniraniPocetakDatum>
    <izvorni_sadrzaj>23. siječnja 2018.</izvorni_sadrzaj>
    <derivirana_varijabla naziv="DomainObject.PlaniraniPocetakDatum_1">23. siječnja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siječnja 2018.</izvorni_sadrzaj>
    <derivirana_varijabla naziv="DomainObject.Zapisnik.DatumKreiranja_1">23. siječnja 2018.</derivirana_varijabla>
  </DomainObject.Zapisnik.DatumKreiranja>
  <DomainObject.Zapisnik.ImovinskaKorist>
    <izvorni_sadrzaj/>
    <derivirana_varijabla naziv="DomainObject.Zapisnik.ImovinskaKorist_1"/>
  </DomainObject.Zapisnik.ImovinskaKorist>
  <DomainObject.Zapisnik.Oznaka>
    <izvorni_sadrzaj>St-270/2017-13</izvorni_sadrzaj>
    <derivirana_varijabla naziv="DomainObject.Zapisnik.Oznaka_1">St-270/2017-13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St-270/2017</izvorni_sadrzaj>
    <derivirana_varijabla naziv="DomainObject.Predmet.OznakaBroj_1">St-270/2017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 A. INSPEKT d.o.o.</izvorni_sadrzaj>
    <derivirana_varijabla naziv="DomainObject.Predmet.ProtustrankaFormated_1">  E. A. INSPEKT d.o.o.</derivirana_varijabla>
  </DomainObject.Predmet.ProtustrankaFormated>
  <DomainObject.Predmet.ProtustrankaFormatedOIB>
    <izvorni_sadrzaj>  E. A. INSPEKT d.o.o., OIB 89103747307</izvorni_sadrzaj>
    <derivirana_varijabla naziv="DomainObject.Predmet.ProtustrankaFormatedOIB_1">  E. A. INSPEKT d.o.o., OIB 89103747307</derivirana_varijabla>
  </DomainObject.Predmet.ProtustrankaFormatedOIB>
  <DomainObject.Predmet.ProtustrankaFormatedWithAdress>
    <izvorni_sadrzaj> E. A. INSPEKT d.o.o., Emilija Randića 3, 51000 Rijeka</izvorni_sadrzaj>
    <derivirana_varijabla naziv="DomainObject.Predmet.ProtustrankaFormatedWithAdress_1"> E. A. INSPEKT d.o.o., Emilija Randića 3, 51000 Rijeka</derivirana_varijabla>
  </DomainObject.Predmet.ProtustrankaFormatedWithAdress>
  <DomainObject.Predmet.ProtustrankaFormatedWithAdressOIB>
    <izvorni_sadrzaj> E. A. INSPEKT d.o.o., OIB 89103747307, Emilija Randića 3, 51000 Rijeka</izvorni_sadrzaj>
    <derivirana_varijabla naziv="DomainObject.Predmet.ProtustrankaFormatedWithAdressOIB_1"> E. A. INSPEKT d.o.o., OIB 89103747307, Emilija Randića 3, 51000 Rijeka</derivirana_varijabla>
  </DomainObject.Predmet.ProtustrankaFormatedWithAdressOIB>
  <DomainObject.Predmet.ProtustrankaWithAdress>
    <izvorni_sadrzaj>E. A. INSPEKT d.o.o. Emilija Randića 3, 51000 Rijeka</izvorni_sadrzaj>
    <derivirana_varijabla naziv="DomainObject.Predmet.ProtustrankaWithAdress_1">E. A. INSPEKT d.o.o. Emilija Randića 3, 51000 Rijeka</derivirana_varijabla>
  </DomainObject.Predmet.ProtustrankaWithAdress>
  <DomainObject.Predmet.ProtustrankaWithAdressOIB>
    <izvorni_sadrzaj>E. A. INSPEKT d.o.o., OIB 89103747307, Emilija Randića 3, 51000 Rijeka</izvorni_sadrzaj>
    <derivirana_varijabla naziv="DomainObject.Predmet.ProtustrankaWithAdressOIB_1">E. A. INSPEKT d.o.o., OIB 89103747307, Emilija Randića 3, 51000 Rijeka</derivirana_varijabla>
  </DomainObject.Predmet.ProtustrankaWithAdressOIB>
  <DomainObject.Predmet.ProtustrankaNazivFormated>
    <izvorni_sadrzaj>E. A. INSPEKT d.o.o.</izvorni_sadrzaj>
    <derivirana_varijabla naziv="DomainObject.Predmet.ProtustrankaNazivFormated_1">E. A. INSPEKT d.o.o.</derivirana_varijabla>
  </DomainObject.Predmet.ProtustrankaNazivFormated>
  <DomainObject.Predmet.ProtustrankaNazivFormatedOIB>
    <izvorni_sadrzaj>E. A. INSPEKT d.o.o., OIB 89103747307</izvorni_sadrzaj>
    <derivirana_varijabla naziv="DomainObject.Predmet.ProtustrankaNazivFormatedOIB_1">E. A. INSPEKT d.o.o., OIB 89103747307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 A. INSPEKT d.o.o.</item>
    </izvorni_sadrzaj>
    <derivirana_varijabla naziv="DomainObject.Predmet.ProtuStrankaListFormated_1">
      <item>E. A. INSPEKT d.o.o.</item>
    </derivirana_varijabla>
  </DomainObject.Predmet.ProtuStrankaListFormated>
  <DomainObject.Predmet.ProtuStrankaListFormatedOIB>
    <izvorni_sadrzaj>
      <item>E. A. INSPEKT d.o.o., OIB 89103747307</item>
    </izvorni_sadrzaj>
    <derivirana_varijabla naziv="DomainObject.Predmet.ProtuStrankaListFormatedOIB_1">
      <item>E. A. INSPEKT d.o.o., OIB 89103747307</item>
    </derivirana_varijabla>
  </DomainObject.Predmet.ProtuStrankaListFormatedOIB>
  <DomainObject.Predmet.ProtuStrankaListFormatedWithAdress>
    <izvorni_sadrzaj>
      <item>E. A. INSPEKT d.o.o., Emilija Randića 3, 51000 Rijeka</item>
    </izvorni_sadrzaj>
    <derivirana_varijabla naziv="DomainObject.Predmet.ProtuStrankaListFormatedWithAdress_1">
      <item>E. A. INSPEKT d.o.o., Emilija Randića 3, 51000 Rijeka</item>
    </derivirana_varijabla>
  </DomainObject.Predmet.ProtuStrankaListFormatedWithAdress>
  <DomainObject.Predmet.ProtuStrankaListFormatedWithAdressOIB>
    <izvorni_sadrzaj>
      <item>E. A. INSPEKT d.o.o., OIB 89103747307, Emilija Randića 3, 51000 Rijeka</item>
    </izvorni_sadrzaj>
    <derivirana_varijabla naziv="DomainObject.Predmet.ProtuStrankaListFormatedWithAdressOIB_1">
      <item>E. A. INSPEKT d.o.o., OIB 89103747307, Emilija Randića 3, 51000 Rijeka</item>
    </derivirana_varijabla>
  </DomainObject.Predmet.ProtuStrankaListFormatedWithAdressOIB>
  <DomainObject.Predmet.ProtuStrankaListNazivFormated>
    <izvorni_sadrzaj>
      <item>E. A. INSPEKT d.o.o.</item>
    </izvorni_sadrzaj>
    <derivirana_varijabla naziv="DomainObject.Predmet.ProtuStrankaListNazivFormated_1">
      <item>E. A. INSPEKT d.o.o.</item>
    </derivirana_varijabla>
  </DomainObject.Predmet.ProtuStrankaListNazivFormated>
  <DomainObject.Predmet.ProtuStrankaListNazivFormatedOIB>
    <izvorni_sadrzaj>
      <item>E. A. INSPEKT d.o.o., OIB 89103747307</item>
    </izvorni_sadrzaj>
    <derivirana_varijabla naziv="DomainObject.Predmet.ProtuStrankaListNazivFormatedOIB_1">
      <item>E. A. INSPEKT d.o.o., OIB 89103747307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St-270/2017-13</izvorni_sadrzaj>
    <derivirana_varijabla naziv="DomainObject.PoslovniBrojDokumenta_1">St-270/2017-13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 A. INSPEKT d.o.o.</izvorni_sadrzaj>
    <derivirana_varijabla naziv="DomainObject.Predmet.ProtustrankaIDrugi_1">E. A. INSPEKT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 A. INSPEKT d.o.o., OIB 89103747307, Emilija Randića 3, 51000 Rijeka</izvorni_sadrzaj>
    <derivirana_varijabla naziv="DomainObject.Predmet.ProtustrankaIDrugiAdressOIB_1">E. A. INSPEKT d.o.o., OIB 89103747307, Emilija Randića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 A. INSPEKT d.o.o.</item>
    </izvorni_sadrzaj>
    <derivirana_varijabla naziv="DomainObject.Predmet.SudioniciListNaziv_1">
      <item>FINA  Rijeka</item>
      <item>E. A. INSPEKT d.o.o.</item>
    </derivirana_varijabla>
  </DomainObject.Predmet.SudioniciListNaziv>
  <DomainObject.Predmet.SudioniciListAdressOIB>
    <izvorni_sadrzaj>
      <item>FINA  Rijeka, OIB 85821130368, Frana Kurelca 8,51000 Rijeka</item>
      <item>E. A. INSPEKT d.o.o., OIB 89103747307, Emilija Randića 3,51000 Rijeka</item>
    </izvorni_sadrzaj>
    <derivirana_varijabla naziv="DomainObject.Predmet.SudioniciListAdressOIB_1">
      <item>FINA  Rijeka, OIB 85821130368, Frana Kurelca 8,51000 Rijeka</item>
      <item>E. A. INSPEKT d.o.o., OIB 89103747307, Emilija Randića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89103747307</item>
    </izvorni_sadrzaj>
    <derivirana_varijabla naziv="DomainObject.Predmet.SudioniciListNazivOIB_1">
      <item>, OIB 85821130368</item>
      <item>, OIB 89103747307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406</properties:Words>
  <properties:Characters>2174</properties:Characters>
  <properties:Lines>63</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2018-01-23T09:13:00Z</dcterms:created>
  <dc:creator>Vera Jelenović</dc:creator>
  <cp:lastModifiedBy>Danijela Fumić</cp:lastModifiedBy>
  <dcterms:modified xmlns:xsi="http://www.w3.org/2001/XMLSchema-instance" xsi:type="dcterms:W3CDTF">2018-01-23T09:15:00Z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St-270/2017-13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