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0144" w14:paraId="6f1014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03269E" w:rsidP="007F50E6" w:rsidR="0003269E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  <w:t>3 St-</w:t>
      </w:r>
      <w:r w:rsidR="00084FD6">
        <w:rPr>
          <w:rFonts w:hAnsi="Times New Roman" w:ascii="Times New Roman"/>
        </w:rPr>
        <w:t>766/2015-37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03269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03269E" w:rsidP="005F06BF" w:rsidR="0003269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84FD6" w:rsidR="00084FD6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84FD6" w:rsidRPr="00084FD6">
        <w:rPr>
          <w:rFonts w:hAnsi="Times New Roman" w:ascii="Times New Roman"/>
        </w:rPr>
        <w:t xml:space="preserve">Trgovački sud u Zagrebu, Stalna služba u Karlovcu, po sucu Vesna Fundurulić Perišin, u stečajnom postupku nad stečajnim dužnikom RETEKON d.o.o. u stečaju, Zagreb, Krajiška 30, OIB:01754317112, </w:t>
      </w:r>
      <w:r w:rsidR="00084FD6">
        <w:rPr>
          <w:rFonts w:hAnsi="Times New Roman" w:ascii="Times New Roman"/>
        </w:rPr>
        <w:t>27. ožujka 2019</w:t>
      </w:r>
      <w:r w:rsidR="00084FD6" w:rsidRPr="00084FD6">
        <w:rPr>
          <w:rFonts w:hAnsi="Times New Roman" w:ascii="Times New Roman"/>
        </w:rPr>
        <w:t>.,</w:t>
      </w:r>
    </w:p>
    <w:p w:rsidRDefault="00084FD6" w:rsidP="00084FD6" w:rsidR="00084FD6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8E6" w:rsidRPr="001728E6">
        <w:rPr>
          <w:rFonts w:hAnsi="Times New Roman" w:ascii="Times New Roman"/>
        </w:rPr>
        <w:t xml:space="preserve">I.Saziva se Skupština vjerovnika u stečajnom postupku nad </w:t>
      </w:r>
      <w:r w:rsidR="00870301">
        <w:rPr>
          <w:rFonts w:hAnsi="Times New Roman" w:ascii="Times New Roman"/>
        </w:rPr>
        <w:t xml:space="preserve">dužnikom </w:t>
      </w:r>
      <w:r w:rsidR="00084FD6" w:rsidRPr="00084FD6">
        <w:rPr>
          <w:rFonts w:hAnsi="Times New Roman" w:ascii="Times New Roman"/>
        </w:rPr>
        <w:t>RETEKON d.o.o. u stečaju, Zagreb, Krajiška 30, OIB:01754317112</w:t>
      </w:r>
      <w:r w:rsidR="008036BB">
        <w:rPr>
          <w:rFonts w:hAnsi="Times New Roman" w:ascii="Times New Roman"/>
        </w:rPr>
        <w:t>,</w:t>
      </w:r>
      <w:r w:rsidR="001728E6" w:rsidRPr="001728E6">
        <w:rPr>
          <w:rFonts w:hAnsi="Times New Roman" w:ascii="Times New Roman"/>
        </w:rPr>
        <w:t xml:space="preserve"> za </w:t>
      </w:r>
      <w:r w:rsidR="00084FD6">
        <w:rPr>
          <w:rFonts w:hAnsi="Times New Roman" w:ascii="Times New Roman"/>
          <w:b/>
        </w:rPr>
        <w:t>2. svibnja</w:t>
      </w:r>
      <w:r w:rsidR="00870301" w:rsidRPr="00870301">
        <w:rPr>
          <w:rFonts w:hAnsi="Times New Roman" w:ascii="Times New Roman"/>
          <w:b/>
        </w:rPr>
        <w:t xml:space="preserve"> 2019</w:t>
      </w:r>
      <w:r w:rsidR="00870301">
        <w:rPr>
          <w:rFonts w:hAnsi="Times New Roman" w:ascii="Times New Roman"/>
          <w:b/>
        </w:rPr>
        <w:t>.</w:t>
      </w:r>
      <w:r w:rsidR="008036BB" w:rsidRPr="00870301">
        <w:rPr>
          <w:rFonts w:hAnsi="Times New Roman" w:ascii="Times New Roman"/>
          <w:b/>
        </w:rPr>
        <w:t xml:space="preserve"> u 10,3</w:t>
      </w:r>
      <w:r w:rsidR="001728E6" w:rsidRPr="00870301">
        <w:rPr>
          <w:rFonts w:hAnsi="Times New Roman" w:ascii="Times New Roman"/>
          <w:b/>
        </w:rPr>
        <w:t>0 sati</w:t>
      </w:r>
      <w:r w:rsidR="001728E6" w:rsidRPr="001728E6">
        <w:rPr>
          <w:rFonts w:hAnsi="Times New Roman" w:ascii="Times New Roman"/>
        </w:rPr>
        <w:t>, u Trgovačkom sudu u Zagrebu, Stalna služba u Karlovcu, Trg hrvatskih branitelja 1/II, soba broj 205, sa sljedećim dnevnim redom: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036BB" w:rsidP="001728E6" w:rsid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70301">
        <w:rPr>
          <w:rFonts w:hAnsi="Times New Roman" w:ascii="Times New Roman"/>
        </w:rPr>
        <w:t>Usvajanje</w:t>
      </w:r>
      <w:r w:rsidR="00957DDA">
        <w:rPr>
          <w:rFonts w:hAnsi="Times New Roman" w:ascii="Times New Roman"/>
        </w:rPr>
        <w:t xml:space="preserve"> </w:t>
      </w:r>
      <w:r w:rsidR="001728E6" w:rsidRPr="001728E6">
        <w:rPr>
          <w:rFonts w:hAnsi="Times New Roman" w:ascii="Times New Roman"/>
        </w:rPr>
        <w:t>izviješća stečajnog upravitelja</w:t>
      </w:r>
      <w:r w:rsidR="00870301">
        <w:rPr>
          <w:rFonts w:hAnsi="Times New Roman" w:ascii="Times New Roman"/>
        </w:rPr>
        <w:t>.</w:t>
      </w:r>
      <w:r w:rsidR="00957DDA">
        <w:rPr>
          <w:rFonts w:hAnsi="Times New Roman" w:ascii="Times New Roman"/>
        </w:rPr>
        <w:t xml:space="preserve"> </w:t>
      </w:r>
    </w:p>
    <w:p w:rsidRDefault="00870301" w:rsidP="001728E6" w:rsidR="00870301" w:rsidRPr="001728E6">
      <w:pPr>
        <w:jc w:val="both"/>
        <w:rPr>
          <w:rFonts w:hAnsi="Times New Roman" w:ascii="Times New Roman"/>
        </w:rPr>
      </w:pPr>
    </w:p>
    <w:p w:rsidRDefault="00957DDA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1728E6" w:rsidRPr="001728E6">
        <w:rPr>
          <w:rFonts w:hAnsi="Times New Roman" w:ascii="Times New Roman"/>
        </w:rPr>
        <w:t>Pribava mišljenja o prijedlogu stečajnog upravitelja za obustavu stečajnog postupka zbog nedostatnosti stečajne mase za pokriće troškova stečajnog postupka.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084FD6">
        <w:rPr>
          <w:rFonts w:hAnsi="Times New Roman" w:ascii="Times New Roman"/>
        </w:rPr>
        <w:t>766/2015.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III.Ovo rješenje objavit će se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ab/>
      </w: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>Obrazloženje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70301" w:rsidP="00870301" w:rsidR="001728E6" w:rsidRPr="00172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</w:t>
      </w:r>
      <w:r w:rsidR="00084FD6">
        <w:rPr>
          <w:rFonts w:hAnsi="Times New Roman" w:ascii="Times New Roman"/>
        </w:rPr>
        <w:t>15. ožujka</w:t>
      </w:r>
      <w:r>
        <w:rPr>
          <w:rFonts w:hAnsi="Times New Roman" w:ascii="Times New Roman"/>
        </w:rPr>
        <w:t xml:space="preserve"> 2019</w:t>
      </w:r>
      <w:r w:rsidR="0003269E">
        <w:rPr>
          <w:rFonts w:hAnsi="Times New Roman" w:ascii="Times New Roman"/>
        </w:rPr>
        <w:t>. dostavio</w:t>
      </w:r>
      <w:r w:rsidR="00084FD6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zvješće o tijeku stečajnog postupka i stanju stečajne mase </w:t>
      </w:r>
      <w:r w:rsidR="0003269E">
        <w:rPr>
          <w:rFonts w:hAnsi="Times New Roman" w:ascii="Times New Roman"/>
        </w:rPr>
        <w:t>sa prijedlogom d</w:t>
      </w:r>
      <w:r w:rsidR="001728E6" w:rsidRPr="001728E6">
        <w:rPr>
          <w:rFonts w:hAnsi="Times New Roman" w:ascii="Times New Roman"/>
        </w:rPr>
        <w:t xml:space="preserve">onošenja odluke o obustavi i zaključenju stečajnog postupka zbog nedostatnosti stečajne mase temeljem čl. 293. Stečajnog zakona ("Narodne novine" broj 71/15 – dalje: SZ). </w:t>
      </w:r>
      <w:r w:rsidR="00084FD6">
        <w:rPr>
          <w:rFonts w:hAnsi="Times New Roman" w:ascii="Times New Roman"/>
        </w:rPr>
        <w:t>Navedeno izviješće objavljeno je</w:t>
      </w:r>
      <w:r w:rsidR="0003269E">
        <w:rPr>
          <w:rFonts w:hAnsi="Times New Roman" w:ascii="Times New Roman"/>
        </w:rPr>
        <w:t xml:space="preserve">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557616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lastRenderedPageBreak/>
        <w:t xml:space="preserve">Slijedom iznesenog odlučeno je kao u izreci. 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U Karlovcu </w:t>
      </w:r>
      <w:r w:rsidR="00870301">
        <w:rPr>
          <w:rFonts w:hAnsi="Times New Roman" w:ascii="Times New Roman"/>
        </w:rPr>
        <w:t>14. ožujka 2019</w:t>
      </w:r>
      <w:r w:rsidRPr="001728E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SUDAC:</w:t>
      </w:r>
    </w:p>
    <w:p w:rsidRDefault="001728E6" w:rsidP="0003269E" w:rsid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Vesna Fundurulić Perišin</w:t>
      </w:r>
      <w:r w:rsidR="00DC1749">
        <w:rPr>
          <w:rFonts w:hAnsi="Times New Roman" w:ascii="Times New Roman"/>
        </w:rPr>
        <w:t>, v.r.</w:t>
      </w:r>
    </w:p>
    <w:p w:rsidRDefault="00DC1749" w:rsidP="0003269E" w:rsidR="00DC1749">
      <w:pPr>
        <w:jc w:val="right"/>
        <w:rPr>
          <w:rFonts w:hAnsi="Times New Roman" w:ascii="Times New Roman"/>
        </w:rPr>
      </w:pPr>
    </w:p>
    <w:p w:rsidRDefault="00DC1749" w:rsidP="00C339BE" w:rsidR="00DC174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C1749" w:rsidP="0003269E" w:rsidR="00DC1749" w:rsidRPr="001728E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UPUTA O PRAVNOM LIJEKU: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Protiv ovog rješenja nije dopuštena  žalba.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85C08" w:rsidP="001728E6" w:rsidR="00185C08" w:rsidRPr="001A1A01">
      <w:pPr>
        <w:jc w:val="both"/>
        <w:rPr>
          <w:rFonts w:hAnsi="Times New Roman" w:ascii="Times New Roman"/>
        </w:rPr>
      </w:pPr>
    </w:p>
    <w:sectPr w:rsidSect="0003269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74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4497" w:rsidRPr="00AE4497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  <w:r w:rsidR="00084FD6" w:rsidRPr="00084FD6">
          <w:rPr>
            <w:rFonts w:hAnsi="Times New Roman" w:ascii="Times New Roman"/>
          </w:rPr>
          <w:t>3 St-766/2015-37</w:t>
        </w:r>
      </w:p>
      <w:p w:rsidRDefault="00DC1749" w:rsidR="0060670C">
        <w:pPr>
          <w:pStyle w:val="Zaglavlje"/>
          <w:jc w:val="center"/>
        </w:pPr>
      </w:p>
    </w:sdtContent>
  </w:sdt>
  <w:p w:rsidRDefault="00DC174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301" w:rsidP="00AC1918" w:rsidR="00AC1918" w:rsidRPr="00AC191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269E"/>
    <w:rsid w:val="00042EC5"/>
    <w:rsid w:val="00084FD6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46CE"/>
    <w:rsid w:val="00144FF4"/>
    <w:rsid w:val="00164E08"/>
    <w:rsid w:val="001728E6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26845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57616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2B50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036BB"/>
    <w:rsid w:val="00813D04"/>
    <w:rsid w:val="00827435"/>
    <w:rsid w:val="0083040F"/>
    <w:rsid w:val="0083503A"/>
    <w:rsid w:val="00851FD4"/>
    <w:rsid w:val="0085681C"/>
    <w:rsid w:val="00866493"/>
    <w:rsid w:val="00870301"/>
    <w:rsid w:val="0087203A"/>
    <w:rsid w:val="008725D8"/>
    <w:rsid w:val="008753F6"/>
    <w:rsid w:val="008A2687"/>
    <w:rsid w:val="008E4BA6"/>
    <w:rsid w:val="009449DB"/>
    <w:rsid w:val="00957DDA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443DF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AE4497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755C4"/>
    <w:rsid w:val="00D77CD5"/>
    <w:rsid w:val="00D930C1"/>
    <w:rsid w:val="00DA042E"/>
    <w:rsid w:val="00DC1421"/>
    <w:rsid w:val="00DC1749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7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17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2019.</izvorni_sadrzaj>
    <derivirana_varijabla naziv="DomainObject.DatumDonosenjaOdluke_1">27.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  <item>MLADEN JANIŠKA</item>
      <item>Vlado Rebić</item>
      <item>ORBICO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  <item>MLADEN JANIŠKA</item>
      <item>Vlado Rebić</item>
      <item>ORBICO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  <item>MLADEN JANIŠKA, OIB 52042379273</item>
      <item>Vlado Rebić</item>
      <item>ORBICO d.o.o., OIB 85611744662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  <item>MLADEN JANIŠKA, Ribnjak 52, 10000 Zagreb</item>
      <item>Vlado Rebić, Cankarova 1, 10000 Zagreb</item>
      <item>ORBICO d.o.o., Koturaška 69, 10000 Zagreb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  <item>MLADEN JANIŠKA, OIB 52042379273, Ribnjak 52, 10000 Zagreb</item>
      <item>Vlado Rebić, Cankarova 1, 10000 Zagreb</item>
      <item>ORBICO d.o.o., OIB 85611744662, Koturaška 69, 10000 Zagreb</item>
    </derivirana_varijabla>
  </DomainObject.Predmet.OstaliListFormatedWithAdressOIB>
  <DomainObject.Predmet.OstaliListNazivFormated>
    <izvorni_sadrzaj>
      <item>ROBERT VIŠIĆ</item>
      <item>BORIS ŠPIRANEC</item>
      <item>MLADEN JANIŠKA</item>
      <item>Vlado Rebić</item>
      <item>ORBICO d.o.o.</item>
    </izvorni_sadrzaj>
    <derivirana_varijabla naziv="DomainObject.Predmet.OstaliListNazivFormated_1">
      <item>ROBERT VIŠIĆ</item>
      <item>BORIS ŠPIRANEC</item>
      <item>MLADEN JANIŠKA</item>
      <item>Vlado Rebić</item>
      <item>ORBICO d.o.o.</item>
    </derivirana_varijabla>
  </DomainObject.Predmet.OstaliListNazivFormated>
  <DomainObject.Predmet.OstaliListNazivFormatedOIB>
    <izvorni_sadrzaj>
      <item>ROBERT VIŠIĆ, OIB 53115524143</item>
      <item>BORIS ŠPIRANEC, OIB 63242236413</item>
      <item>MLADEN JANIŠKA, OIB 52042379273</item>
      <item>Vlado Rebić</item>
      <item>ORBICO d.o.o., OIB 85611744662</item>
    </izvorni_sadrzaj>
    <derivirana_varijabla naziv="DomainObject.Predmet.OstaliListNazivFormatedOIB_1">
      <item>ROBERT VIŠIĆ, OIB 53115524143</item>
      <item>BORIS ŠPIRANEC, OIB 63242236413</item>
      <item>MLADEN JANIŠKA, OIB 52042379273</item>
      <item>Vlado Rebić</item>
      <item>ORBICO d.o.o., OIB 85611744662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2019.</izvorni_sadrzaj>
    <derivirana_varijabla naziv="DomainObject.Datum_1">27.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  <item>MLADEN JANIŠKA</item>
      <item>Vlado Rebić</item>
      <item>ORBICO d.o.o.</item>
    </izvorni_sadrzaj>
    <derivirana_varijabla naziv="DomainObject.Predmet.SudioniciListNaziv_1">
      <item>FINA Regionalni centar Zagreb</item>
      <item>RETEKON d.o.o.</item>
      <item>ROBERT VIŠIĆ</item>
      <item>BORIS ŠPIRANEC</item>
      <item>MLADEN JANIŠKA</item>
      <item>Vlado Rebić</item>
      <item>ORBICO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  <item>MLADEN JANIŠKA, OIB 52042379273, Ribnjak 52,10000 Zagreb</item>
      <item>Vlado Rebić, Cankarova 1,10000 Zagreb</item>
      <item>ORBICO d.o.o., OIB 85611744662, Koturaška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  <item>, OIB 52042379273</item>
      <item>, OIB null</item>
      <item>, OIB 85611744662</item>
    </izvorni_sadrzaj>
    <derivirana_varijabla naziv="DomainObject.Predmet.SudioniciListNazivOIB_1">
      <item>, OIB 85821130368</item>
      <item>, OIB 01754317112</item>
      <item>, OIB 53115524143</item>
      <item>, OIB 63242236413</item>
      <item>, OIB 52042379273</item>
      <item>, OIB null</item>
      <item>, OIB 85611744662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2016.</izvorni_sadrzaj>
    <derivirana_varijabla naziv="DomainObject.Predmet.DatumZadnjeOdrzaneSudskeRadnje_1">12. travnja 2016.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St-766/2015-33</izvorni_sadrzaj>
    <derivirana_varijabla naziv="DomainObject.PredzadnjaOdlukaIzPredmeta.Oznaka_1">St-766/2015-33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3FBD9-0A77-4CED-BBA3-FE11926CFC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1795</properties:Characters>
  <properties:Lines>59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2019-03-27T12:33:00Z</dcterms:created>
  <dc:creator>Gordana Grčić</dc:creator>
  <cp:lastModifiedBy>Gordana Cvitković</cp:lastModifiedBy>
  <cp:lastPrinted>2019-03-27T12:40:00Z</cp:lastPrinted>
  <dcterms:modified xmlns:xsi="http://www.w3.org/2001/XMLSchema-instance" xsi:type="dcterms:W3CDTF">2019-03-27T12:40:00Z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St-766-2015 skupština, obustava 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