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6f47" w14:paraId="e6a6f47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FD150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0D4566">
        <w:t>26</w:t>
      </w:r>
      <w:r w:rsidR="006B4D99">
        <w:t>8</w:t>
      </w:r>
      <w:r w:rsidR="000D4566">
        <w:t>5</w:t>
      </w:r>
      <w:r w:rsidR="009F2DD7">
        <w:t>/1</w:t>
      </w:r>
      <w:r w:rsidR="000D4566">
        <w:t>6</w:t>
      </w:r>
      <w:r w:rsidR="009F2DD7">
        <w:t>-</w:t>
      </w:r>
      <w:r w:rsidR="00E44913">
        <w:t>9</w:t>
      </w:r>
      <w:r w:rsidR="00B60E41">
        <w:t>8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5B1DC8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 w:rsidRPr="00955826">
      <w:pPr>
        <w:jc w:val="both"/>
      </w:pPr>
    </w:p>
    <w:p w:rsidRDefault="000D4566" w:rsidP="000D4566" w:rsidR="000D4566">
      <w:pPr>
        <w:jc w:val="both"/>
      </w:pPr>
      <w:r>
        <w:tab/>
      </w:r>
      <w:r w:rsidRPr="00611430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>
        <w:t xml:space="preserve">stečajnim </w:t>
      </w:r>
      <w:r w:rsidRPr="00611430">
        <w:t xml:space="preserve">dužnikom </w:t>
      </w:r>
      <w:r w:rsidRPr="00585043">
        <w:t>PARALELA društvo s ograničenom odgovornošću za prijevoz i trgovinu</w:t>
      </w:r>
      <w:r>
        <w:t xml:space="preserve"> u stečaju</w:t>
      </w:r>
      <w:r w:rsidRPr="00585043">
        <w:t xml:space="preserve">, Čepin, Ulica Ferdinanda </w:t>
      </w:r>
      <w:proofErr w:type="spellStart"/>
      <w:r w:rsidRPr="00585043">
        <w:t>Speisera</w:t>
      </w:r>
      <w:proofErr w:type="spellEnd"/>
      <w:r w:rsidRPr="00585043">
        <w:t xml:space="preserve"> 1, MBS 030038726, OIB 24315036478</w:t>
      </w:r>
      <w:r w:rsidRPr="00450C50">
        <w:t xml:space="preserve">, dana </w:t>
      </w:r>
      <w:r w:rsidR="00E44913" w:rsidRPr="00E44913">
        <w:t>2</w:t>
      </w:r>
      <w:r w:rsidR="007B7351">
        <w:t>7</w:t>
      </w:r>
      <w:r w:rsidR="00E44913" w:rsidRPr="00E44913">
        <w:t xml:space="preserve">. </w:t>
      </w:r>
      <w:r w:rsidR="00B60E41">
        <w:t>lip</w:t>
      </w:r>
      <w:r w:rsidR="00E44913" w:rsidRPr="00E44913">
        <w:t>nja 2018</w:t>
      </w:r>
      <w:r w:rsidRPr="00611430">
        <w:t>.</w:t>
      </w:r>
    </w:p>
    <w:p w:rsidRDefault="00ED46B2" w:rsidR="00ED46B2" w:rsidRPr="00955826">
      <w:pPr>
        <w:jc w:val="both"/>
      </w:pPr>
    </w:p>
    <w:p w:rsidRDefault="006D2EF4" w:rsidP="00BF6AC5" w:rsidR="00ED46B2">
      <w:pPr>
        <w:jc w:val="center"/>
      </w:pPr>
      <w:r w:rsidRPr="009431C5">
        <w:t>r i j e š i o  j e</w:t>
      </w:r>
    </w:p>
    <w:p w:rsidRDefault="00BF6AC5" w:rsidP="00BF6AC5" w:rsidR="00BF6AC5">
      <w:pPr>
        <w:jc w:val="center"/>
      </w:pPr>
    </w:p>
    <w:p w:rsidRDefault="00BF6AC5" w:rsidP="00BF6AC5" w:rsidR="00BF6AC5">
      <w:pPr>
        <w:jc w:val="center"/>
      </w:pPr>
    </w:p>
    <w:p w:rsidRDefault="00B60E41" w:rsidP="00D214E3" w:rsidR="00D214E3">
      <w:pPr>
        <w:ind w:left="720"/>
        <w:jc w:val="both"/>
      </w:pPr>
      <w:r>
        <w:t xml:space="preserve">Stavlja se izvan snage rješenje ovoga suda poslovnog broja 14 St-2685/16-91 od 25.05.2018. na prijedlog </w:t>
      </w:r>
      <w:proofErr w:type="spellStart"/>
      <w:r>
        <w:t>razlučnog</w:t>
      </w:r>
      <w:proofErr w:type="spellEnd"/>
      <w:r>
        <w:t xml:space="preserve"> vjerovnika </w:t>
      </w:r>
      <w:r w:rsidR="00D214E3">
        <w:t xml:space="preserve">H-ABDUCO d.o.o. Zagreb, Slavonska avenija 6a, OIB 13667298928 i stečajnog upravitelja </w:t>
      </w:r>
      <w:r w:rsidR="00E42DF9">
        <w:t xml:space="preserve">oba </w:t>
      </w:r>
      <w:r w:rsidR="00D214E3">
        <w:t>od 8. lipnja 2018.</w:t>
      </w:r>
    </w:p>
    <w:p w:rsidRDefault="00397818" w:rsidP="009D53F2" w:rsidR="00397818" w:rsidRPr="009431C5">
      <w:pPr>
        <w:ind w:left="1425"/>
        <w:jc w:val="both"/>
      </w:pPr>
    </w:p>
    <w:p w:rsidRDefault="006D2EF4" w:rsidP="00553DAD" w:rsidR="00C750BD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397818" w:rsidP="001B35CE" w:rsidR="00397818" w:rsidRPr="00955826">
      <w:pPr>
        <w:rPr>
          <w:b/>
          <w:bCs/>
        </w:rPr>
      </w:pPr>
    </w:p>
    <w:p w:rsidRDefault="006D2EF4" w:rsidP="00BE663F" w:rsidR="00901CA8">
      <w:pPr>
        <w:pStyle w:val="Tijeloteksta"/>
      </w:pPr>
      <w:r w:rsidRPr="00955826">
        <w:rPr>
          <w:b/>
          <w:bCs/>
        </w:rPr>
        <w:tab/>
      </w:r>
      <w:r w:rsidR="00BE663F">
        <w:t>Na prijedlog stečajnog upravitelja sud je donio rješenje kojim je odredio prodaju u stečajnom postupku nekretnina</w:t>
      </w:r>
      <w:r w:rsidR="006B7B9C">
        <w:t xml:space="preserve"> u vlasništvu stečajnog dužnika uz odgovarajuću primjenu pravila o ovrsi na nekretninama i to:</w:t>
      </w:r>
    </w:p>
    <w:p w:rsidRDefault="006D79DA" w:rsidP="00BE663F" w:rsidR="006D79DA">
      <w:pPr>
        <w:pStyle w:val="Tijeloteksta"/>
      </w:pPr>
    </w:p>
    <w:p w:rsidRDefault="006D79DA" w:rsidP="006D79DA" w:rsidR="006D79DA">
      <w:pPr>
        <w:pStyle w:val="Odlomakpopisa"/>
        <w:numPr>
          <w:ilvl w:val="0"/>
          <w:numId w:val="48"/>
        </w:numPr>
        <w:jc w:val="both"/>
        <w:rPr>
          <w:lang w:eastAsia="en-GB"/>
        </w:rPr>
      </w:pPr>
      <w:r w:rsidRPr="00F73FC2">
        <w:rPr>
          <w:lang w:eastAsia="en-GB"/>
        </w:rPr>
        <w:t>upisan</w:t>
      </w:r>
      <w:r>
        <w:rPr>
          <w:lang w:eastAsia="en-GB"/>
        </w:rPr>
        <w:t>a</w:t>
      </w:r>
      <w:r w:rsidRPr="00F73FC2">
        <w:rPr>
          <w:lang w:eastAsia="en-GB"/>
        </w:rPr>
        <w:t xml:space="preserve"> u zemljišne knjige Općinskog suda u Osijeku, u zk.ul.</w:t>
      </w:r>
      <w:r>
        <w:rPr>
          <w:lang w:eastAsia="en-GB"/>
        </w:rPr>
        <w:t>br. 15671, k.o. Osijek, k</w:t>
      </w:r>
      <w:r w:rsidRPr="00F73FC2">
        <w:rPr>
          <w:lang w:eastAsia="en-GB"/>
        </w:rPr>
        <w:t>č.br. 9705/1, što u naravi čini upravna zgrada, radionica s kotlovnicom, 5 skladišta, 3 nadstrešnice i ekonomsko dvorište, ukupne površine 36.049 m</w:t>
      </w:r>
      <w:r w:rsidRPr="00B4378E">
        <w:rPr>
          <w:vertAlign w:val="superscript"/>
          <w:lang w:eastAsia="en-GB"/>
        </w:rPr>
        <w:t>2</w:t>
      </w:r>
      <w:r w:rsidRPr="00F73FC2">
        <w:rPr>
          <w:lang w:eastAsia="en-GB"/>
        </w:rPr>
        <w:t>,</w:t>
      </w:r>
    </w:p>
    <w:p w:rsidRDefault="006D79DA" w:rsidP="006D79DA" w:rsidR="006D79DA" w:rsidRPr="00397818">
      <w:pPr>
        <w:pStyle w:val="Odlomakpopisa"/>
        <w:ind w:left="1785"/>
        <w:jc w:val="both"/>
        <w:rPr>
          <w:lang w:eastAsia="en-GB"/>
        </w:rPr>
      </w:pPr>
      <w:r>
        <w:rPr>
          <w:lang w:eastAsia="en-GB"/>
        </w:rPr>
        <w:t xml:space="preserve">na predmetnoj nekretnini </w:t>
      </w:r>
      <w:r w:rsidRPr="00397818">
        <w:rPr>
          <w:lang w:eastAsia="en-GB"/>
        </w:rPr>
        <w:t xml:space="preserve">upisano </w:t>
      </w:r>
      <w:r>
        <w:rPr>
          <w:lang w:eastAsia="en-GB"/>
        </w:rPr>
        <w:t xml:space="preserve">je </w:t>
      </w:r>
      <w:r w:rsidRPr="00397818">
        <w:rPr>
          <w:lang w:eastAsia="en-GB"/>
        </w:rPr>
        <w:t xml:space="preserve">11 stanova koji su u vlasništvu Republike Hrvatske, 2 stana koja su u vlasništvu fizičkih osoba Cvetko </w:t>
      </w:r>
      <w:proofErr w:type="spellStart"/>
      <w:r w:rsidRPr="00397818">
        <w:rPr>
          <w:lang w:eastAsia="en-GB"/>
        </w:rPr>
        <w:t>Daria</w:t>
      </w:r>
      <w:proofErr w:type="spellEnd"/>
      <w:r w:rsidRPr="00397818">
        <w:rPr>
          <w:lang w:eastAsia="en-GB"/>
        </w:rPr>
        <w:t xml:space="preserve"> te </w:t>
      </w:r>
      <w:proofErr w:type="spellStart"/>
      <w:r w:rsidRPr="00397818">
        <w:rPr>
          <w:lang w:eastAsia="en-GB"/>
        </w:rPr>
        <w:t>Patanjak</w:t>
      </w:r>
      <w:proofErr w:type="spellEnd"/>
      <w:r w:rsidRPr="00397818">
        <w:rPr>
          <w:lang w:eastAsia="en-GB"/>
        </w:rPr>
        <w:t xml:space="preserve"> Ivice i Ljiljane, a jedan stan je u vlasništvu stečajnog dužnika. Međutim, 12 stanova ne postoji jer su srušeni, a u izvatku iz zemljišne knjige vidljivo je da su upisane zabilježbe na otvaranje poduložaka na k.č.br. 9705/1 za 14 stanova koji se vode u podulošcima broj PU 12046, k.o. Osijek; PU 17693, k.o. Osijek; PU 20613, k.o. Osijek; PU 20614, k.o. Osijek; PU 20622, k.o. Osijek; PU 20648, k.o. Osijek; PU 20649, k.o. Osijek; PU 20652, k.o. Osijek; PU 20644, k.o. Osijek; PU 20371, k.o. Osijek; PU 20645, k.o. Osijek; PU 20646, k.o. Osijek i PU 20647, k.o. Osijek.</w:t>
      </w:r>
    </w:p>
    <w:p w:rsidRDefault="006D79DA" w:rsidP="006D79DA" w:rsidR="006D79DA" w:rsidRPr="00F73FC2">
      <w:pPr>
        <w:pStyle w:val="Odlomakpopisa"/>
        <w:ind w:left="1068"/>
        <w:jc w:val="both"/>
        <w:rPr>
          <w:lang w:eastAsia="en-GB"/>
        </w:rPr>
      </w:pPr>
    </w:p>
    <w:p w:rsidRDefault="006D79DA" w:rsidP="006D79DA" w:rsidR="006D79DA">
      <w:pPr>
        <w:pStyle w:val="Odlomakpopisa"/>
        <w:numPr>
          <w:ilvl w:val="0"/>
          <w:numId w:val="48"/>
        </w:numPr>
        <w:jc w:val="both"/>
        <w:rPr>
          <w:lang w:eastAsia="en-GB"/>
        </w:rPr>
      </w:pPr>
      <w:r w:rsidRPr="00F73FC2">
        <w:rPr>
          <w:lang w:eastAsia="en-GB"/>
        </w:rPr>
        <w:t>upisan</w:t>
      </w:r>
      <w:r>
        <w:rPr>
          <w:lang w:eastAsia="en-GB"/>
        </w:rPr>
        <w:t>a</w:t>
      </w:r>
      <w:r w:rsidRPr="00F73FC2">
        <w:rPr>
          <w:lang w:eastAsia="en-GB"/>
        </w:rPr>
        <w:t xml:space="preserve"> u zemljišne knjige Općinskog suda u Osijeku, u zk.ul.</w:t>
      </w:r>
      <w:r>
        <w:rPr>
          <w:lang w:eastAsia="en-GB"/>
        </w:rPr>
        <w:t>br. 15671, k.o. Osijek, k</w:t>
      </w:r>
      <w:r w:rsidRPr="00F73FC2">
        <w:rPr>
          <w:lang w:eastAsia="en-GB"/>
        </w:rPr>
        <w:t>č.br. 9705/3, što u naravi čini oranica Zapadno predgrađe, ukupne površine 3.613 m</w:t>
      </w:r>
      <w:r w:rsidRPr="00B4378E">
        <w:rPr>
          <w:vertAlign w:val="superscript"/>
          <w:lang w:eastAsia="en-GB"/>
        </w:rPr>
        <w:t>2</w:t>
      </w:r>
      <w:r w:rsidRPr="00F73FC2">
        <w:rPr>
          <w:lang w:eastAsia="en-GB"/>
        </w:rPr>
        <w:t xml:space="preserve"> i</w:t>
      </w:r>
    </w:p>
    <w:p w:rsidRDefault="006D79DA" w:rsidP="006D79DA" w:rsidR="006D79DA" w:rsidRPr="00F73FC2">
      <w:pPr>
        <w:pStyle w:val="Odlomakpopisa"/>
        <w:ind w:left="1785"/>
        <w:jc w:val="both"/>
        <w:rPr>
          <w:lang w:eastAsia="en-GB"/>
        </w:rPr>
      </w:pPr>
    </w:p>
    <w:p w:rsidRDefault="006D79DA" w:rsidP="006D79DA" w:rsidR="006D79DA" w:rsidRPr="00F73FC2">
      <w:pPr>
        <w:pStyle w:val="Odlomakpopisa"/>
        <w:numPr>
          <w:ilvl w:val="0"/>
          <w:numId w:val="48"/>
        </w:numPr>
        <w:jc w:val="both"/>
        <w:rPr>
          <w:lang w:eastAsia="en-GB"/>
        </w:rPr>
      </w:pPr>
      <w:r w:rsidRPr="00F73FC2">
        <w:rPr>
          <w:lang w:eastAsia="en-GB"/>
        </w:rPr>
        <w:t>upisan</w:t>
      </w:r>
      <w:r>
        <w:rPr>
          <w:lang w:eastAsia="en-GB"/>
        </w:rPr>
        <w:t>a</w:t>
      </w:r>
      <w:r w:rsidRPr="00F73FC2">
        <w:rPr>
          <w:lang w:eastAsia="en-GB"/>
        </w:rPr>
        <w:t xml:space="preserve"> u zemljišne knjige Općinskog suda u Osijeku, u zk.ul.</w:t>
      </w:r>
      <w:r>
        <w:rPr>
          <w:lang w:eastAsia="en-GB"/>
        </w:rPr>
        <w:t>br. 15671, k.o. Osijek, k</w:t>
      </w:r>
      <w:r w:rsidRPr="00F73FC2">
        <w:rPr>
          <w:lang w:eastAsia="en-GB"/>
        </w:rPr>
        <w:t>č.br. 9705/4, što u naravi čini oranica Zapadno predgrađe, ukupne površine 1.886 m</w:t>
      </w:r>
      <w:r w:rsidRPr="00B4378E">
        <w:rPr>
          <w:vertAlign w:val="superscript"/>
          <w:lang w:eastAsia="en-GB"/>
        </w:rPr>
        <w:t>2</w:t>
      </w:r>
      <w:r w:rsidRPr="00F73FC2">
        <w:rPr>
          <w:lang w:eastAsia="en-GB"/>
        </w:rPr>
        <w:t>.</w:t>
      </w:r>
    </w:p>
    <w:p w:rsidRDefault="006D79DA" w:rsidP="00BE663F" w:rsidR="006D79DA">
      <w:pPr>
        <w:pStyle w:val="Tijeloteksta"/>
      </w:pPr>
    </w:p>
    <w:p w:rsidRDefault="009B0495" w:rsidP="00BE663F" w:rsidR="009B0495">
      <w:pPr>
        <w:pStyle w:val="Tijeloteksta"/>
      </w:pPr>
      <w:r>
        <w:tab/>
        <w:t xml:space="preserve">Dana 8.06.2018. sud je zaprimio podneske i </w:t>
      </w:r>
      <w:proofErr w:type="spellStart"/>
      <w:r>
        <w:t>razlučnog</w:t>
      </w:r>
      <w:proofErr w:type="spellEnd"/>
      <w:r>
        <w:t xml:space="preserve"> vjerovnika H-ABDUCO d.o.o. Zagreb i stečajnog upravitelja u kojima predlažu stavljanje izvan snage rješenje ovoga suda iz izreke ovoga rješenja.</w:t>
      </w:r>
    </w:p>
    <w:p w:rsidRDefault="009B0495" w:rsidP="00BE663F" w:rsidR="009B0495">
      <w:pPr>
        <w:pStyle w:val="Tijeloteksta"/>
      </w:pPr>
    </w:p>
    <w:p w:rsidRDefault="00953F73" w:rsidP="00BE663F" w:rsidR="009B0495">
      <w:pPr>
        <w:pStyle w:val="Tijeloteksta"/>
        <w:rPr>
          <w:lang w:eastAsia="en-GB"/>
        </w:rPr>
      </w:pPr>
      <w:r>
        <w:tab/>
        <w:t xml:space="preserve">U podnesku </w:t>
      </w:r>
      <w:proofErr w:type="spellStart"/>
      <w:r>
        <w:t>razlučni</w:t>
      </w:r>
      <w:proofErr w:type="spellEnd"/>
      <w:r>
        <w:t xml:space="preserve"> vjerovnik navodi da je predmetno rješenje suprotno interesima </w:t>
      </w:r>
      <w:proofErr w:type="spellStart"/>
      <w:r w:rsidR="007B244D">
        <w:t>razlučnih</w:t>
      </w:r>
      <w:proofErr w:type="spellEnd"/>
      <w:r w:rsidR="007B244D">
        <w:t xml:space="preserve"> vjerovnika i ostalih vjerovnika, jer u sklopu nekretnine upisane u zk.ul.br. </w:t>
      </w:r>
      <w:r w:rsidR="007B244D">
        <w:rPr>
          <w:lang w:eastAsia="en-GB"/>
        </w:rPr>
        <w:t>15671, k.o. Osijek, k</w:t>
      </w:r>
      <w:r w:rsidR="007B244D" w:rsidRPr="00F73FC2">
        <w:rPr>
          <w:lang w:eastAsia="en-GB"/>
        </w:rPr>
        <w:t>č.br. 9705/1</w:t>
      </w:r>
      <w:r w:rsidR="003D3571">
        <w:rPr>
          <w:lang w:eastAsia="en-GB"/>
        </w:rPr>
        <w:t xml:space="preserve"> </w:t>
      </w:r>
      <w:r w:rsidR="003D3571" w:rsidRPr="00F73FC2">
        <w:rPr>
          <w:lang w:eastAsia="en-GB"/>
        </w:rPr>
        <w:t>ukupne površine 36.049 m</w:t>
      </w:r>
      <w:r w:rsidR="003D3571" w:rsidRPr="00B4378E">
        <w:rPr>
          <w:vertAlign w:val="superscript"/>
          <w:lang w:eastAsia="en-GB"/>
        </w:rPr>
        <w:t>2</w:t>
      </w:r>
      <w:r w:rsidR="003D3571">
        <w:rPr>
          <w:lang w:eastAsia="en-GB"/>
        </w:rPr>
        <w:t xml:space="preserve"> nalaz</w:t>
      </w:r>
      <w:r w:rsidR="00F57E59">
        <w:rPr>
          <w:lang w:eastAsia="en-GB"/>
        </w:rPr>
        <w:t>i</w:t>
      </w:r>
      <w:r w:rsidR="003D3571">
        <w:rPr>
          <w:lang w:eastAsia="en-GB"/>
        </w:rPr>
        <w:t xml:space="preserve"> se 14 stanova koj</w:t>
      </w:r>
      <w:r w:rsidR="00F57E59">
        <w:rPr>
          <w:lang w:eastAsia="en-GB"/>
        </w:rPr>
        <w:t>i</w:t>
      </w:r>
      <w:r w:rsidR="003D3571">
        <w:rPr>
          <w:lang w:eastAsia="en-GB"/>
        </w:rPr>
        <w:t xml:space="preserve"> se vode u podulošcima, te </w:t>
      </w:r>
      <w:r w:rsidR="00D20EA8">
        <w:rPr>
          <w:lang w:eastAsia="en-GB"/>
        </w:rPr>
        <w:t xml:space="preserve">u dogovoru sa stečajnim upraviteljem pristupilo se postupku parcelacije s ciljem formiranja dviju posebnih katastarskih čestica, od kojih bi jedna obuhvaćala stanove navedene u točki 1. izreke </w:t>
      </w:r>
      <w:r w:rsidR="00F57E59">
        <w:rPr>
          <w:lang w:eastAsia="en-GB"/>
        </w:rPr>
        <w:t>predmet</w:t>
      </w:r>
      <w:r w:rsidR="00D20EA8">
        <w:rPr>
          <w:lang w:eastAsia="en-GB"/>
        </w:rPr>
        <w:t xml:space="preserve">nog rješenja </w:t>
      </w:r>
      <w:r w:rsidR="00F57E59">
        <w:rPr>
          <w:lang w:eastAsia="en-GB"/>
        </w:rPr>
        <w:t xml:space="preserve">od 25.05.2018. </w:t>
      </w:r>
      <w:r w:rsidR="00D20EA8">
        <w:rPr>
          <w:lang w:eastAsia="en-GB"/>
        </w:rPr>
        <w:t>budući da se navedeni stanovi nalaze</w:t>
      </w:r>
      <w:r w:rsidR="00282FB3">
        <w:rPr>
          <w:lang w:eastAsia="en-GB"/>
        </w:rPr>
        <w:t xml:space="preserve"> u sklopu nje</w:t>
      </w:r>
      <w:r w:rsidR="00D20EA8">
        <w:rPr>
          <w:lang w:eastAsia="en-GB"/>
        </w:rPr>
        <w:t xml:space="preserve">, </w:t>
      </w:r>
      <w:r w:rsidR="00282FB3">
        <w:rPr>
          <w:lang w:eastAsia="en-GB"/>
        </w:rPr>
        <w:t xml:space="preserve">dok bi druga čestica u sklopu koje se navedeni stanovi niti ne nalaze </w:t>
      </w:r>
      <w:r w:rsidR="00D20EA8">
        <w:rPr>
          <w:lang w:eastAsia="en-GB"/>
        </w:rPr>
        <w:t xml:space="preserve">bila </w:t>
      </w:r>
      <w:r w:rsidR="00524432">
        <w:rPr>
          <w:lang w:eastAsia="en-GB"/>
        </w:rPr>
        <w:t xml:space="preserve">oslobođena navedenih tereta, a samim time bi se za nju mogla ostvariti bolja cijena, što je u interesu kako </w:t>
      </w:r>
      <w:proofErr w:type="spellStart"/>
      <w:r w:rsidR="00524432">
        <w:rPr>
          <w:lang w:eastAsia="en-GB"/>
        </w:rPr>
        <w:t>razlučnih</w:t>
      </w:r>
      <w:proofErr w:type="spellEnd"/>
      <w:r w:rsidR="00524432">
        <w:rPr>
          <w:lang w:eastAsia="en-GB"/>
        </w:rPr>
        <w:t xml:space="preserve"> tako i svih stečajnih vjerovnika.</w:t>
      </w:r>
    </w:p>
    <w:p w:rsidRDefault="00524432" w:rsidP="00BE663F" w:rsidR="00524432">
      <w:pPr>
        <w:pStyle w:val="Tijeloteksta"/>
        <w:rPr>
          <w:lang w:eastAsia="en-GB"/>
        </w:rPr>
      </w:pPr>
    </w:p>
    <w:p w:rsidRDefault="00524432" w:rsidP="00BE663F" w:rsidR="00524432">
      <w:pPr>
        <w:pStyle w:val="Tijeloteksta"/>
        <w:rPr>
          <w:lang w:eastAsia="en-GB"/>
        </w:rPr>
      </w:pPr>
      <w:r>
        <w:rPr>
          <w:lang w:eastAsia="en-GB"/>
        </w:rPr>
        <w:tab/>
      </w:r>
      <w:r w:rsidR="00E42DF9">
        <w:rPr>
          <w:lang w:eastAsia="en-GB"/>
        </w:rPr>
        <w:t xml:space="preserve">Dalje </w:t>
      </w:r>
      <w:proofErr w:type="spellStart"/>
      <w:r w:rsidR="00E42DF9">
        <w:rPr>
          <w:lang w:eastAsia="en-GB"/>
        </w:rPr>
        <w:t>r</w:t>
      </w:r>
      <w:r w:rsidR="009D7942">
        <w:rPr>
          <w:lang w:eastAsia="en-GB"/>
        </w:rPr>
        <w:t>azlučni</w:t>
      </w:r>
      <w:proofErr w:type="spellEnd"/>
      <w:r w:rsidR="009D7942">
        <w:rPr>
          <w:lang w:eastAsia="en-GB"/>
        </w:rPr>
        <w:t xml:space="preserve"> vjerovnik</w:t>
      </w:r>
      <w:r w:rsidR="00E42DF9">
        <w:rPr>
          <w:lang w:eastAsia="en-GB"/>
        </w:rPr>
        <w:t xml:space="preserve"> navodi da</w:t>
      </w:r>
      <w:r w:rsidR="009D7942">
        <w:rPr>
          <w:lang w:eastAsia="en-GB"/>
        </w:rPr>
        <w:t xml:space="preserve"> ne zna iz kojih razloga </w:t>
      </w:r>
      <w:r w:rsidR="003A4D23">
        <w:rPr>
          <w:lang w:eastAsia="en-GB"/>
        </w:rPr>
        <w:t xml:space="preserve">je stečajni upravitelj predložio donošenje spornog rješenja o prodaji obzirom da je bio upoznat s činjenicom provođenja parcelacije navedenih nekretnina kao i s činjenicom da mu </w:t>
      </w:r>
      <w:proofErr w:type="spellStart"/>
      <w:r w:rsidR="003A4D23">
        <w:rPr>
          <w:lang w:eastAsia="en-GB"/>
        </w:rPr>
        <w:t>razlučni</w:t>
      </w:r>
      <w:proofErr w:type="spellEnd"/>
      <w:r w:rsidR="003A4D23">
        <w:rPr>
          <w:lang w:eastAsia="en-GB"/>
        </w:rPr>
        <w:t xml:space="preserve"> vjerovnik nije dao suglasnost na podnošenje prijedloga radi donošenja rješenja o prodaji iz čl. 247. st. 1. SZ, pa pretpostavlja da se radi o očitoj omaški i slučajnom propustu stečajnog upravitelja.</w:t>
      </w:r>
    </w:p>
    <w:p w:rsidRDefault="003A4D23" w:rsidP="00BE663F" w:rsidR="003A4D23">
      <w:pPr>
        <w:pStyle w:val="Tijeloteksta"/>
        <w:rPr>
          <w:lang w:eastAsia="en-GB"/>
        </w:rPr>
      </w:pPr>
    </w:p>
    <w:p w:rsidRDefault="003A4D23" w:rsidP="00BE663F" w:rsidR="00BF6AC5">
      <w:pPr>
        <w:pStyle w:val="Tijeloteksta"/>
        <w:rPr>
          <w:lang w:eastAsia="en-GB"/>
        </w:rPr>
      </w:pPr>
      <w:r>
        <w:rPr>
          <w:lang w:eastAsia="en-GB"/>
        </w:rPr>
        <w:tab/>
      </w:r>
      <w:r w:rsidR="00E42DF9">
        <w:rPr>
          <w:lang w:eastAsia="en-GB"/>
        </w:rPr>
        <w:t xml:space="preserve">Također, </w:t>
      </w:r>
      <w:proofErr w:type="spellStart"/>
      <w:r w:rsidR="00E42DF9">
        <w:rPr>
          <w:lang w:eastAsia="en-GB"/>
        </w:rPr>
        <w:t>r</w:t>
      </w:r>
      <w:r>
        <w:rPr>
          <w:lang w:eastAsia="en-GB"/>
        </w:rPr>
        <w:t>azlučni</w:t>
      </w:r>
      <w:proofErr w:type="spellEnd"/>
      <w:r>
        <w:rPr>
          <w:lang w:eastAsia="en-GB"/>
        </w:rPr>
        <w:t xml:space="preserve"> vjerovnik je </w:t>
      </w:r>
      <w:r w:rsidR="003355C6">
        <w:rPr>
          <w:lang w:eastAsia="en-GB"/>
        </w:rPr>
        <w:t>o</w:t>
      </w:r>
      <w:r>
        <w:rPr>
          <w:lang w:eastAsia="en-GB"/>
        </w:rPr>
        <w:t xml:space="preserve"> ovom propustu</w:t>
      </w:r>
      <w:r w:rsidR="003355C6">
        <w:rPr>
          <w:lang w:eastAsia="en-GB"/>
        </w:rPr>
        <w:t xml:space="preserve"> izvijestio stečajnog upravitelja te se isti obvezao u najkraćem roku od stečajnog suda zatražiti donošenje rješenja kojim će se sporno rješenje</w:t>
      </w:r>
      <w:r w:rsidR="00E42DF9">
        <w:rPr>
          <w:lang w:eastAsia="en-GB"/>
        </w:rPr>
        <w:t xml:space="preserve"> o prodaji staviti izvan snage, te </w:t>
      </w:r>
      <w:proofErr w:type="spellStart"/>
      <w:r w:rsidR="00E42DF9">
        <w:rPr>
          <w:lang w:eastAsia="en-GB"/>
        </w:rPr>
        <w:t>r</w:t>
      </w:r>
      <w:r w:rsidR="003355C6">
        <w:rPr>
          <w:lang w:eastAsia="en-GB"/>
        </w:rPr>
        <w:t>azlučni</w:t>
      </w:r>
      <w:proofErr w:type="spellEnd"/>
      <w:r w:rsidR="003355C6">
        <w:rPr>
          <w:lang w:eastAsia="en-GB"/>
        </w:rPr>
        <w:t xml:space="preserve"> vjerovnik predlaže stečajnom sudu stavljanje rješenja o prodaji ovoga suda poslovni broj 14 St-2685/16-91 od 25.05.2018. izvan snage. </w:t>
      </w:r>
    </w:p>
    <w:p w:rsidRDefault="00E42DF9" w:rsidP="00BE663F" w:rsidR="00E42DF9">
      <w:pPr>
        <w:pStyle w:val="Tijeloteksta"/>
        <w:rPr>
          <w:lang w:eastAsia="en-GB"/>
        </w:rPr>
      </w:pPr>
    </w:p>
    <w:p w:rsidRDefault="00BF6AC5" w:rsidP="00BE663F" w:rsidR="00BF6AC5">
      <w:pPr>
        <w:pStyle w:val="Tijeloteksta"/>
        <w:rPr>
          <w:lang w:eastAsia="en-GB"/>
        </w:rPr>
      </w:pPr>
      <w:r>
        <w:rPr>
          <w:lang w:eastAsia="en-GB"/>
        </w:rPr>
        <w:tab/>
        <w:t xml:space="preserve">Stečajni upravitelj se u svom podnesku </w:t>
      </w:r>
      <w:r w:rsidR="007B7351">
        <w:rPr>
          <w:lang w:eastAsia="en-GB"/>
        </w:rPr>
        <w:t xml:space="preserve">od 8.06.2018. </w:t>
      </w:r>
      <w:r>
        <w:rPr>
          <w:lang w:eastAsia="en-GB"/>
        </w:rPr>
        <w:t xml:space="preserve">suglasio s prijedlogom </w:t>
      </w:r>
      <w:proofErr w:type="spellStart"/>
      <w:r>
        <w:rPr>
          <w:lang w:eastAsia="en-GB"/>
        </w:rPr>
        <w:t>razlučnog</w:t>
      </w:r>
      <w:proofErr w:type="spellEnd"/>
      <w:r>
        <w:rPr>
          <w:lang w:eastAsia="en-GB"/>
        </w:rPr>
        <w:t xml:space="preserve"> vjerovnika H-ABDUCO d.o.o. Zagreb.</w:t>
      </w:r>
    </w:p>
    <w:p w:rsidRDefault="00BF6AC5" w:rsidP="00BE663F" w:rsidR="00BF6AC5">
      <w:pPr>
        <w:pStyle w:val="Tijeloteksta"/>
        <w:rPr>
          <w:lang w:eastAsia="en-GB"/>
        </w:rPr>
      </w:pPr>
    </w:p>
    <w:p w:rsidRDefault="00BF6AC5" w:rsidP="00BE663F" w:rsidR="00BF6AC5" w:rsidRPr="003D3571">
      <w:pPr>
        <w:pStyle w:val="Tijeloteksta"/>
      </w:pPr>
      <w:r>
        <w:rPr>
          <w:lang w:eastAsia="en-GB"/>
        </w:rPr>
        <w:tab/>
        <w:t>Slijedom navedenoga odlučeno je kao u izreci ovoga rješenja.</w:t>
      </w:r>
    </w:p>
    <w:p w:rsidRDefault="007422EA" w:rsidP="00901CA8" w:rsidR="007422EA" w:rsidRPr="00955826">
      <w:pPr>
        <w:jc w:val="both"/>
      </w:pPr>
    </w:p>
    <w:p w:rsidRDefault="006D2EF4" w:rsidP="006468B0" w:rsidR="001006D7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E44913" w:rsidRPr="00E44913">
        <w:rPr>
          <w:b w:val="false"/>
          <w:bCs w:val="false"/>
        </w:rPr>
        <w:t>2</w:t>
      </w:r>
      <w:r w:rsidR="007B7351">
        <w:rPr>
          <w:b w:val="false"/>
          <w:bCs w:val="false"/>
        </w:rPr>
        <w:t>7</w:t>
      </w:r>
      <w:r w:rsidR="00E44913" w:rsidRPr="00E44913">
        <w:rPr>
          <w:b w:val="false"/>
          <w:bCs w:val="false"/>
        </w:rPr>
        <w:t xml:space="preserve">. </w:t>
      </w:r>
      <w:r w:rsidR="00BF6AC5">
        <w:rPr>
          <w:b w:val="false"/>
          <w:bCs w:val="false"/>
        </w:rPr>
        <w:t>lip</w:t>
      </w:r>
      <w:r w:rsidR="00E44913" w:rsidRPr="00E44913">
        <w:rPr>
          <w:b w:val="false"/>
          <w:bCs w:val="false"/>
        </w:rPr>
        <w:t>nja 2018</w:t>
      </w:r>
      <w:r w:rsidRPr="009431C5">
        <w:rPr>
          <w:b w:val="false"/>
          <w:bCs w:val="false"/>
        </w:rPr>
        <w:t xml:space="preserve">. </w:t>
      </w:r>
    </w:p>
    <w:p w:rsidRDefault="005B1DC8" w:rsidP="005B1DC8" w:rsidR="005B1DC8" w:rsidRPr="005B1DC8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R="001006D7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CE1768" w:rsidR="00CE1768" w:rsidRPr="009431C5">
      <w:pPr>
        <w:jc w:val="both"/>
      </w:pPr>
    </w:p>
    <w:p w:rsidRDefault="00381843" w:rsidP="00381843" w:rsidR="00381843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81843" w:rsidP="00381843" w:rsidR="00381843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7B7351" w:rsidP="00B03516" w:rsidR="007B7351">
      <w:pPr>
        <w:tabs>
          <w:tab w:pos="6240" w:val="left"/>
        </w:tabs>
      </w:pPr>
    </w:p>
    <w:p w:rsidRDefault="007B7351" w:rsidP="00B03516" w:rsidR="007B7351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lastRenderedPageBreak/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546B64">
        <w:t>i</w:t>
      </w:r>
      <w:r>
        <w:t xml:space="preserve"> upravitelj</w:t>
      </w:r>
      <w:r w:rsidR="00546B64">
        <w:t xml:space="preserve"> </w:t>
      </w:r>
      <w:r w:rsidR="00213A6C">
        <w:t xml:space="preserve">Bojan </w:t>
      </w:r>
      <w:proofErr w:type="spellStart"/>
      <w:r w:rsidR="00213A6C">
        <w:t>Sudarević</w:t>
      </w:r>
      <w:proofErr w:type="spellEnd"/>
    </w:p>
    <w:p w:rsidRDefault="005B1DC8" w:rsidP="00F957F8" w:rsidR="005B1DC8">
      <w:pPr>
        <w:numPr>
          <w:ilvl w:val="0"/>
          <w:numId w:val="38"/>
        </w:numPr>
      </w:pPr>
      <w:r>
        <w:t>H-ABDUCO d.o.o. Zagreb</w:t>
      </w:r>
      <w:r w:rsidR="00381843">
        <w:t xml:space="preserve"> po punomoćniku Tihomiru Zec odvjetniku u Osijeku</w:t>
      </w:r>
    </w:p>
    <w:p w:rsidRDefault="00C414EE" w:rsidP="00E95631" w:rsidR="00F33D88">
      <w:pPr>
        <w:numPr>
          <w:ilvl w:val="0"/>
          <w:numId w:val="38"/>
        </w:numPr>
      </w:pPr>
      <w:r>
        <w:t>ŽDO GUO Osijek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58A" w:rsidR="001A458A">
      <w:r>
        <w:separator/>
      </w:r>
    </w:p>
  </w:endnote>
  <w:endnote w:id="0" w:type="continuationSeparator">
    <w:p w:rsidRDefault="001A458A" w:rsidR="001A4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58A" w:rsidR="001A458A">
      <w:r>
        <w:separator/>
      </w:r>
    </w:p>
  </w:footnote>
  <w:footnote w:id="0" w:type="continuationSeparator">
    <w:p w:rsidRDefault="001A458A" w:rsidR="001A45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7B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0D4566" w:rsidRPr="000D4566">
      <w:t>14 St-2685/16-</w:t>
    </w:r>
    <w:r w:rsidR="00E44913">
      <w:t>9</w:t>
    </w:r>
    <w:r w:rsidR="00B60E41">
      <w:t>8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042717"/>
    <w:multiLevelType w:val="hybridMultilevel"/>
    <w:tmpl w:val="D0BC4A42"/>
    <w:lvl w:tplc="041A000F" w:ilvl="0">
      <w:start w:val="1"/>
      <w:numFmt w:val="decimal"/>
      <w:lvlText w:val="%1."/>
      <w:lvlJc w:val="left"/>
      <w:pPr>
        <w:ind w:hanging="360" w:left="1485"/>
      </w:pPr>
    </w:lvl>
    <w:lvl w:tentative="true" w:tplc="041A0019" w:ilvl="1">
      <w:start w:val="1"/>
      <w:numFmt w:val="lowerLetter"/>
      <w:lvlText w:val="%2."/>
      <w:lvlJc w:val="left"/>
      <w:pPr>
        <w:ind w:hanging="360" w:left="2205"/>
      </w:pPr>
    </w:lvl>
    <w:lvl w:tplc="041A001B" w:ilvl="2">
      <w:start w:val="1"/>
      <w:numFmt w:val="lowerRoman"/>
      <w:lvlText w:val="%3."/>
      <w:lvlJc w:val="right"/>
      <w:pPr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ind w:hanging="180" w:left="724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1">
    <w:nsid w:val="4AD06372"/>
    <w:multiLevelType w:val="hybridMultilevel"/>
    <w:tmpl w:val="CAD26868"/>
    <w:lvl w:tplc="7D8013E0" w:ilvl="0">
      <w:start w:val="1"/>
      <w:numFmt w:val="decimal"/>
      <w:lvlText w:val="%1.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4">
    <w:nsid w:val="4DBB4D7A"/>
    <w:multiLevelType w:val="hybridMultilevel"/>
    <w:tmpl w:val="151403AA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5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BE65EB2"/>
    <w:multiLevelType w:val="hybridMultilevel"/>
    <w:tmpl w:val="001A66C6"/>
    <w:lvl w:tplc="0F30ED6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3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3CD009B"/>
    <w:multiLevelType w:val="hybridMultilevel"/>
    <w:tmpl w:val="3F6EE59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7">
    <w:nsid w:val="69702A99"/>
    <w:multiLevelType w:val="hybridMultilevel"/>
    <w:tmpl w:val="9A1499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EAE6BAE"/>
    <w:multiLevelType w:val="hybridMultilevel"/>
    <w:tmpl w:val="A754F04E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4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4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35"/>
  </w:num>
  <w:num w:numId="5">
    <w:abstractNumId w:val="36"/>
  </w:num>
  <w:num w:numId="6">
    <w:abstractNumId w:val="44"/>
  </w:num>
  <w:num w:numId="7">
    <w:abstractNumId w:val="47"/>
  </w:num>
  <w:num w:numId="8">
    <w:abstractNumId w:val="16"/>
  </w:num>
  <w:num w:numId="9">
    <w:abstractNumId w:val="28"/>
  </w:num>
  <w:num w:numId="10">
    <w:abstractNumId w:val="30"/>
  </w:num>
  <w:num w:numId="11">
    <w:abstractNumId w:val="15"/>
  </w:num>
  <w:num w:numId="12">
    <w:abstractNumId w:val="19"/>
  </w:num>
  <w:num w:numId="13">
    <w:abstractNumId w:val="14"/>
  </w:num>
  <w:num w:numId="14">
    <w:abstractNumId w:val="32"/>
  </w:num>
  <w:num w:numId="15">
    <w:abstractNumId w:val="40"/>
  </w:num>
  <w:num w:numId="16">
    <w:abstractNumId w:val="48"/>
  </w:num>
  <w:num w:numId="17">
    <w:abstractNumId w:val="18"/>
  </w:num>
  <w:num w:numId="18">
    <w:abstractNumId w:val="7"/>
  </w:num>
  <w:num w:numId="19">
    <w:abstractNumId w:val="12"/>
  </w:num>
  <w:num w:numId="20">
    <w:abstractNumId w:val="8"/>
  </w:num>
  <w:num w:numId="21">
    <w:abstractNumId w:val="22"/>
  </w:num>
  <w:num w:numId="22">
    <w:abstractNumId w:val="38"/>
  </w:num>
  <w:num w:numId="23">
    <w:abstractNumId w:val="26"/>
  </w:num>
  <w:num w:numId="24">
    <w:abstractNumId w:val="2"/>
  </w:num>
  <w:num w:numId="25">
    <w:abstractNumId w:val="6"/>
  </w:num>
  <w:num w:numId="26">
    <w:abstractNumId w:val="0"/>
  </w:num>
  <w:num w:numId="27">
    <w:abstractNumId w:val="25"/>
  </w:num>
  <w:num w:numId="28">
    <w:abstractNumId w:val="29"/>
  </w:num>
  <w:num w:numId="29">
    <w:abstractNumId w:val="33"/>
  </w:num>
  <w:num w:numId="30">
    <w:abstractNumId w:val="1"/>
  </w:num>
  <w:num w:numId="31">
    <w:abstractNumId w:val="43"/>
  </w:num>
  <w:num w:numId="32">
    <w:abstractNumId w:val="46"/>
  </w:num>
  <w:num w:numId="33">
    <w:abstractNumId w:val="10"/>
  </w:num>
  <w:num w:numId="34">
    <w:abstractNumId w:val="20"/>
  </w:num>
  <w:num w:numId="35">
    <w:abstractNumId w:val="11"/>
  </w:num>
  <w:num w:numId="36">
    <w:abstractNumId w:val="17"/>
  </w:num>
  <w:num w:numId="37">
    <w:abstractNumId w:val="27"/>
  </w:num>
  <w:num w:numId="38">
    <w:abstractNumId w:val="9"/>
  </w:num>
  <w:num w:numId="39">
    <w:abstractNumId w:val="34"/>
  </w:num>
  <w:num w:numId="40">
    <w:abstractNumId w:val="42"/>
  </w:num>
  <w:num w:numId="41">
    <w:abstractNumId w:val="23"/>
  </w:num>
  <w:num w:numId="42">
    <w:abstractNumId w:val="45"/>
  </w:num>
  <w:num w:numId="43">
    <w:abstractNumId w:val="31"/>
  </w:num>
  <w:num w:numId="44">
    <w:abstractNumId w:val="24"/>
  </w:num>
  <w:num w:numId="45">
    <w:abstractNumId w:val="39"/>
  </w:num>
  <w:num w:numId="46">
    <w:abstractNumId w:val="37"/>
  </w:num>
  <w:num w:numId="47">
    <w:abstractNumId w:val="5"/>
  </w:num>
  <w:num w:numId="48">
    <w:abstractNumId w:val="41"/>
  </w:num>
  <w:num w:numId="49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816E8"/>
    <w:rsid w:val="000853F2"/>
    <w:rsid w:val="00087483"/>
    <w:rsid w:val="00097E2F"/>
    <w:rsid w:val="000A0ABC"/>
    <w:rsid w:val="000A2679"/>
    <w:rsid w:val="000A4555"/>
    <w:rsid w:val="000C06FF"/>
    <w:rsid w:val="000D4566"/>
    <w:rsid w:val="000E0FD9"/>
    <w:rsid w:val="000F094E"/>
    <w:rsid w:val="000F0B8C"/>
    <w:rsid w:val="000F0DA2"/>
    <w:rsid w:val="000F60BD"/>
    <w:rsid w:val="001006D7"/>
    <w:rsid w:val="001028E4"/>
    <w:rsid w:val="00105851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7D74"/>
    <w:rsid w:val="001A0482"/>
    <w:rsid w:val="001A458A"/>
    <w:rsid w:val="001A6998"/>
    <w:rsid w:val="001A7B85"/>
    <w:rsid w:val="001B2F25"/>
    <w:rsid w:val="001B3353"/>
    <w:rsid w:val="001B35CE"/>
    <w:rsid w:val="001C6813"/>
    <w:rsid w:val="001D1463"/>
    <w:rsid w:val="001D3CBA"/>
    <w:rsid w:val="001D5362"/>
    <w:rsid w:val="001F1A85"/>
    <w:rsid w:val="001F39CD"/>
    <w:rsid w:val="001F3A70"/>
    <w:rsid w:val="001F676A"/>
    <w:rsid w:val="00200505"/>
    <w:rsid w:val="0020081F"/>
    <w:rsid w:val="00202564"/>
    <w:rsid w:val="00210002"/>
    <w:rsid w:val="00212F1A"/>
    <w:rsid w:val="00213A6C"/>
    <w:rsid w:val="00216EAB"/>
    <w:rsid w:val="002264BB"/>
    <w:rsid w:val="00230110"/>
    <w:rsid w:val="00242219"/>
    <w:rsid w:val="0025062E"/>
    <w:rsid w:val="00253319"/>
    <w:rsid w:val="002574ED"/>
    <w:rsid w:val="0026073D"/>
    <w:rsid w:val="00266DD9"/>
    <w:rsid w:val="00271D1F"/>
    <w:rsid w:val="002766C5"/>
    <w:rsid w:val="00277C5C"/>
    <w:rsid w:val="00282FB3"/>
    <w:rsid w:val="00290E99"/>
    <w:rsid w:val="00297C1B"/>
    <w:rsid w:val="002A1EFF"/>
    <w:rsid w:val="002B5C58"/>
    <w:rsid w:val="002B60AA"/>
    <w:rsid w:val="002D3E40"/>
    <w:rsid w:val="002E02DD"/>
    <w:rsid w:val="002E1DED"/>
    <w:rsid w:val="002F3EA6"/>
    <w:rsid w:val="003040C0"/>
    <w:rsid w:val="00311580"/>
    <w:rsid w:val="00313F12"/>
    <w:rsid w:val="003148C9"/>
    <w:rsid w:val="00326A1D"/>
    <w:rsid w:val="0033285E"/>
    <w:rsid w:val="003350C2"/>
    <w:rsid w:val="003355C6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626C"/>
    <w:rsid w:val="00381843"/>
    <w:rsid w:val="00397818"/>
    <w:rsid w:val="003A19FF"/>
    <w:rsid w:val="003A1BAD"/>
    <w:rsid w:val="003A4D23"/>
    <w:rsid w:val="003B7B83"/>
    <w:rsid w:val="003C159F"/>
    <w:rsid w:val="003C1AD8"/>
    <w:rsid w:val="003C4BA6"/>
    <w:rsid w:val="003D33D7"/>
    <w:rsid w:val="003D3571"/>
    <w:rsid w:val="003D7A89"/>
    <w:rsid w:val="003F0966"/>
    <w:rsid w:val="003F1777"/>
    <w:rsid w:val="003F501C"/>
    <w:rsid w:val="00403152"/>
    <w:rsid w:val="00404E45"/>
    <w:rsid w:val="00406945"/>
    <w:rsid w:val="00407B98"/>
    <w:rsid w:val="00415D2D"/>
    <w:rsid w:val="00416239"/>
    <w:rsid w:val="00421BB4"/>
    <w:rsid w:val="00431415"/>
    <w:rsid w:val="00431977"/>
    <w:rsid w:val="0043462D"/>
    <w:rsid w:val="00435B1B"/>
    <w:rsid w:val="00437726"/>
    <w:rsid w:val="00445A36"/>
    <w:rsid w:val="00450926"/>
    <w:rsid w:val="00454013"/>
    <w:rsid w:val="00460D04"/>
    <w:rsid w:val="00474659"/>
    <w:rsid w:val="00474E54"/>
    <w:rsid w:val="00480820"/>
    <w:rsid w:val="00484EEF"/>
    <w:rsid w:val="00494525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5147CE"/>
    <w:rsid w:val="005165B0"/>
    <w:rsid w:val="00521416"/>
    <w:rsid w:val="00521E64"/>
    <w:rsid w:val="00524432"/>
    <w:rsid w:val="00525A6A"/>
    <w:rsid w:val="005261F0"/>
    <w:rsid w:val="00531997"/>
    <w:rsid w:val="00543884"/>
    <w:rsid w:val="00546B64"/>
    <w:rsid w:val="0055041E"/>
    <w:rsid w:val="00552047"/>
    <w:rsid w:val="00552EBD"/>
    <w:rsid w:val="00553DAD"/>
    <w:rsid w:val="00581A6F"/>
    <w:rsid w:val="00592B4D"/>
    <w:rsid w:val="005B1DC8"/>
    <w:rsid w:val="005B7C98"/>
    <w:rsid w:val="005D7332"/>
    <w:rsid w:val="005E0CF7"/>
    <w:rsid w:val="005E61C9"/>
    <w:rsid w:val="005E790B"/>
    <w:rsid w:val="005F0F82"/>
    <w:rsid w:val="005F611B"/>
    <w:rsid w:val="005F6320"/>
    <w:rsid w:val="00604111"/>
    <w:rsid w:val="00607692"/>
    <w:rsid w:val="00613530"/>
    <w:rsid w:val="00616849"/>
    <w:rsid w:val="00623CB2"/>
    <w:rsid w:val="006251F6"/>
    <w:rsid w:val="006254AE"/>
    <w:rsid w:val="00626C4B"/>
    <w:rsid w:val="00627D89"/>
    <w:rsid w:val="006468B0"/>
    <w:rsid w:val="00651F36"/>
    <w:rsid w:val="00653134"/>
    <w:rsid w:val="00657614"/>
    <w:rsid w:val="0066347B"/>
    <w:rsid w:val="00667D42"/>
    <w:rsid w:val="00674E01"/>
    <w:rsid w:val="0068340F"/>
    <w:rsid w:val="00683513"/>
    <w:rsid w:val="006B19D7"/>
    <w:rsid w:val="006B38B3"/>
    <w:rsid w:val="006B4D99"/>
    <w:rsid w:val="006B54BA"/>
    <w:rsid w:val="006B58FD"/>
    <w:rsid w:val="006B7B9C"/>
    <w:rsid w:val="006C1ED9"/>
    <w:rsid w:val="006C344E"/>
    <w:rsid w:val="006D01E4"/>
    <w:rsid w:val="006D2EF4"/>
    <w:rsid w:val="006D3051"/>
    <w:rsid w:val="006D79DA"/>
    <w:rsid w:val="006E650C"/>
    <w:rsid w:val="006F4B9D"/>
    <w:rsid w:val="007060E3"/>
    <w:rsid w:val="00715395"/>
    <w:rsid w:val="00716BE7"/>
    <w:rsid w:val="007375D0"/>
    <w:rsid w:val="007422EA"/>
    <w:rsid w:val="00747E9F"/>
    <w:rsid w:val="00754AA6"/>
    <w:rsid w:val="00764734"/>
    <w:rsid w:val="00765B97"/>
    <w:rsid w:val="00767023"/>
    <w:rsid w:val="00776990"/>
    <w:rsid w:val="00787319"/>
    <w:rsid w:val="00796E89"/>
    <w:rsid w:val="007A08C4"/>
    <w:rsid w:val="007A14D5"/>
    <w:rsid w:val="007A6C41"/>
    <w:rsid w:val="007B09C2"/>
    <w:rsid w:val="007B244D"/>
    <w:rsid w:val="007B7351"/>
    <w:rsid w:val="007C0957"/>
    <w:rsid w:val="007C5838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8E8"/>
    <w:rsid w:val="00824F3A"/>
    <w:rsid w:val="0084462D"/>
    <w:rsid w:val="00856501"/>
    <w:rsid w:val="008638CC"/>
    <w:rsid w:val="008670C4"/>
    <w:rsid w:val="008671E4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C633F"/>
    <w:rsid w:val="008D4C83"/>
    <w:rsid w:val="008D6441"/>
    <w:rsid w:val="008E3B46"/>
    <w:rsid w:val="008E3BF0"/>
    <w:rsid w:val="008E4BAB"/>
    <w:rsid w:val="008E6E15"/>
    <w:rsid w:val="008F184C"/>
    <w:rsid w:val="008F2933"/>
    <w:rsid w:val="008F34B2"/>
    <w:rsid w:val="008F668D"/>
    <w:rsid w:val="00901CA8"/>
    <w:rsid w:val="00907DC5"/>
    <w:rsid w:val="009350D1"/>
    <w:rsid w:val="009431C5"/>
    <w:rsid w:val="009450EC"/>
    <w:rsid w:val="0094644A"/>
    <w:rsid w:val="00953F73"/>
    <w:rsid w:val="00955826"/>
    <w:rsid w:val="0095739B"/>
    <w:rsid w:val="009613B0"/>
    <w:rsid w:val="0096314F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A7857"/>
    <w:rsid w:val="009B0495"/>
    <w:rsid w:val="009D1548"/>
    <w:rsid w:val="009D486B"/>
    <w:rsid w:val="009D53F2"/>
    <w:rsid w:val="009D7942"/>
    <w:rsid w:val="009E4191"/>
    <w:rsid w:val="009E4BDA"/>
    <w:rsid w:val="009F2DD7"/>
    <w:rsid w:val="00A050DF"/>
    <w:rsid w:val="00A05188"/>
    <w:rsid w:val="00A151F5"/>
    <w:rsid w:val="00A15E74"/>
    <w:rsid w:val="00A17482"/>
    <w:rsid w:val="00A279F2"/>
    <w:rsid w:val="00A27ECD"/>
    <w:rsid w:val="00A3152C"/>
    <w:rsid w:val="00A40DD1"/>
    <w:rsid w:val="00A46BE0"/>
    <w:rsid w:val="00A57797"/>
    <w:rsid w:val="00A70080"/>
    <w:rsid w:val="00A74342"/>
    <w:rsid w:val="00A74C8C"/>
    <w:rsid w:val="00A76CA0"/>
    <w:rsid w:val="00A93A6A"/>
    <w:rsid w:val="00A97BF0"/>
    <w:rsid w:val="00AA2528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699C"/>
    <w:rsid w:val="00B03516"/>
    <w:rsid w:val="00B07836"/>
    <w:rsid w:val="00B129F8"/>
    <w:rsid w:val="00B16E90"/>
    <w:rsid w:val="00B23AC6"/>
    <w:rsid w:val="00B2585E"/>
    <w:rsid w:val="00B25C20"/>
    <w:rsid w:val="00B302E3"/>
    <w:rsid w:val="00B341A2"/>
    <w:rsid w:val="00B35540"/>
    <w:rsid w:val="00B4378E"/>
    <w:rsid w:val="00B458CC"/>
    <w:rsid w:val="00B45B3C"/>
    <w:rsid w:val="00B55AA8"/>
    <w:rsid w:val="00B57D09"/>
    <w:rsid w:val="00B60E41"/>
    <w:rsid w:val="00B638EC"/>
    <w:rsid w:val="00B6608A"/>
    <w:rsid w:val="00B67474"/>
    <w:rsid w:val="00B675C9"/>
    <w:rsid w:val="00B70EF0"/>
    <w:rsid w:val="00B87A20"/>
    <w:rsid w:val="00BA6AFD"/>
    <w:rsid w:val="00BA70B4"/>
    <w:rsid w:val="00BB2F30"/>
    <w:rsid w:val="00BB7D66"/>
    <w:rsid w:val="00BE1D2C"/>
    <w:rsid w:val="00BE663F"/>
    <w:rsid w:val="00BF6AC5"/>
    <w:rsid w:val="00C0299C"/>
    <w:rsid w:val="00C17201"/>
    <w:rsid w:val="00C20A86"/>
    <w:rsid w:val="00C25877"/>
    <w:rsid w:val="00C26625"/>
    <w:rsid w:val="00C315B5"/>
    <w:rsid w:val="00C404C5"/>
    <w:rsid w:val="00C414EE"/>
    <w:rsid w:val="00C43509"/>
    <w:rsid w:val="00C46FB5"/>
    <w:rsid w:val="00C55B0D"/>
    <w:rsid w:val="00C6004E"/>
    <w:rsid w:val="00C617F1"/>
    <w:rsid w:val="00C61A36"/>
    <w:rsid w:val="00C667E0"/>
    <w:rsid w:val="00C67C68"/>
    <w:rsid w:val="00C750BD"/>
    <w:rsid w:val="00C75F4D"/>
    <w:rsid w:val="00C82411"/>
    <w:rsid w:val="00C857E8"/>
    <w:rsid w:val="00C91902"/>
    <w:rsid w:val="00C92976"/>
    <w:rsid w:val="00C95AE2"/>
    <w:rsid w:val="00CA704D"/>
    <w:rsid w:val="00CB6581"/>
    <w:rsid w:val="00CC32A6"/>
    <w:rsid w:val="00CC414A"/>
    <w:rsid w:val="00CD411D"/>
    <w:rsid w:val="00CD434A"/>
    <w:rsid w:val="00CE1768"/>
    <w:rsid w:val="00CE1F18"/>
    <w:rsid w:val="00D05B21"/>
    <w:rsid w:val="00D1183E"/>
    <w:rsid w:val="00D20EA8"/>
    <w:rsid w:val="00D214E3"/>
    <w:rsid w:val="00D21D65"/>
    <w:rsid w:val="00D30985"/>
    <w:rsid w:val="00D313B3"/>
    <w:rsid w:val="00D31DEC"/>
    <w:rsid w:val="00D330B2"/>
    <w:rsid w:val="00D34DF0"/>
    <w:rsid w:val="00D35F15"/>
    <w:rsid w:val="00D47D50"/>
    <w:rsid w:val="00D525F8"/>
    <w:rsid w:val="00D527B6"/>
    <w:rsid w:val="00D6447F"/>
    <w:rsid w:val="00D6619E"/>
    <w:rsid w:val="00D8118B"/>
    <w:rsid w:val="00D915B1"/>
    <w:rsid w:val="00D921E2"/>
    <w:rsid w:val="00D97F14"/>
    <w:rsid w:val="00DA6051"/>
    <w:rsid w:val="00DA6566"/>
    <w:rsid w:val="00DA6948"/>
    <w:rsid w:val="00DC09FE"/>
    <w:rsid w:val="00DC38C2"/>
    <w:rsid w:val="00DD4894"/>
    <w:rsid w:val="00DE74BE"/>
    <w:rsid w:val="00DF312A"/>
    <w:rsid w:val="00DF3B58"/>
    <w:rsid w:val="00E14327"/>
    <w:rsid w:val="00E17DE9"/>
    <w:rsid w:val="00E267DF"/>
    <w:rsid w:val="00E316E4"/>
    <w:rsid w:val="00E35A74"/>
    <w:rsid w:val="00E40E50"/>
    <w:rsid w:val="00E429CD"/>
    <w:rsid w:val="00E42DF9"/>
    <w:rsid w:val="00E4487C"/>
    <w:rsid w:val="00E44913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948"/>
    <w:rsid w:val="00E96DEA"/>
    <w:rsid w:val="00EA243C"/>
    <w:rsid w:val="00EB0D47"/>
    <w:rsid w:val="00EB34D8"/>
    <w:rsid w:val="00EC74C1"/>
    <w:rsid w:val="00ED3734"/>
    <w:rsid w:val="00ED41B3"/>
    <w:rsid w:val="00ED46B2"/>
    <w:rsid w:val="00ED5620"/>
    <w:rsid w:val="00EE45AB"/>
    <w:rsid w:val="00F0009C"/>
    <w:rsid w:val="00F1731E"/>
    <w:rsid w:val="00F32344"/>
    <w:rsid w:val="00F33D88"/>
    <w:rsid w:val="00F35577"/>
    <w:rsid w:val="00F468D9"/>
    <w:rsid w:val="00F500D8"/>
    <w:rsid w:val="00F523BA"/>
    <w:rsid w:val="00F57E59"/>
    <w:rsid w:val="00F63113"/>
    <w:rsid w:val="00F73FC2"/>
    <w:rsid w:val="00F80402"/>
    <w:rsid w:val="00F87C8E"/>
    <w:rsid w:val="00F933DF"/>
    <w:rsid w:val="00F93919"/>
    <w:rsid w:val="00F93D80"/>
    <w:rsid w:val="00F93ED2"/>
    <w:rsid w:val="00F95066"/>
    <w:rsid w:val="00F957F8"/>
    <w:rsid w:val="00F977A8"/>
    <w:rsid w:val="00FB237C"/>
    <w:rsid w:val="00FC1A2C"/>
    <w:rsid w:val="00FC2B93"/>
    <w:rsid w:val="00FC383F"/>
    <w:rsid w:val="00FC7398"/>
    <w:rsid w:val="00FD0597"/>
    <w:rsid w:val="00FD0645"/>
    <w:rsid w:val="00FD1504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38184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7B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07B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B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B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B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uiPriority w:val="34"/>
    <w:qFormat/>
    <w:rsid w:val="007C583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38184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7B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07B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B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B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B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2685</izvorni_sadrzaj>
    <derivirana_varijabla naziv="DomainObject.Predmet.Broj_1">2685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St-2685/2016</izvorni_sadrzaj>
    <derivirana_varijabla naziv="DomainObject.Predmet.OznakaBroj_1">St-2685/2016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PARALELA društvo s ograničenom odgovornošću za prijevoz i trgovinu</izvorni_sadrzaj>
    <derivirana_varijabla naziv="DomainObject.Predmet.ProtustrankaFormated_1">  PARALELA društvo s ograničenom odgovornošću za prijevoz i trgovinu</derivirana_varijabla>
  </DomainObject.Predmet.ProtustrankaFormated>
  <DomainObject.Predmet.ProtustrankaFormatedOIB>
    <izvorni_sadrzaj>  PARALELA društvo s ograničenom odgovornošću za prijevoz i trgovinu, OIB 24315036478</izvorni_sadrzaj>
    <derivirana_varijabla naziv="DomainObject.Predmet.ProtustrankaFormatedOIB_1">  PARALELA društvo s ograničenom odgovornošću za prijevoz i trgovinu, OIB 24315036478</derivirana_varijabla>
  </DomainObject.Predmet.ProtustrankaFormatedOIB>
  <DomainObject.Predmet.ProtustrankaFormatedWithAdress>
    <izvorni_sadrzaj> PARALELA društvo s ograničenom odgovornošću za prijevoz i trgovinu, Ulica Ferdinanda Speisera 1, 31431 Čepin</izvorni_sadrzaj>
    <derivirana_varijabla naziv="DomainObject.Predmet.ProtustrankaFormatedWithAdress_1"> PARALELA društvo s ograničenom odgovornošću za prijevoz i trgovinu, Ulica Ferdinanda Speisera 1, 31431 Čepin</derivirana_varijabla>
  </DomainObject.Predmet.ProtustrankaFormatedWithAdress>
  <DomainObject.Predmet.ProtustrankaFormatedWithAdressOIB>
    <izvorni_sadrzaj> PARALELA društvo s ograničenom odgovornošću za prijevoz i trgovinu, OIB 24315036478, Ulica Ferdinanda Speisera 1, 31431 Čepin</izvorni_sadrzaj>
    <derivirana_varijabla naziv="DomainObject.Predmet.ProtustrankaFormatedWithAdressOIB_1"> PARALELA društvo s ograničenom odgovornošću za prijevoz i trgovinu, OIB 24315036478, Ulica Ferdinanda Speisera 1, 31431 Čepin</derivirana_varijabla>
  </DomainObject.Predmet.ProtustrankaFormatedWithAdressOIB>
  <DomainObject.Predmet.ProtustrankaWithAdress>
    <izvorni_sadrzaj>PARALELA društvo s ograničenom odgovornošću za prijevoz i trgovinu Ulica Ferdinanda Speisera 1, 31431 Čepin</izvorni_sadrzaj>
    <derivirana_varijabla naziv="DomainObject.Predmet.ProtustrankaWithAdress_1">PARALELA društvo s ograničenom odgovornošću za prijevoz i trgovinu Ulica Ferdinanda Speisera 1, 31431 Čepin</derivirana_varijabla>
  </DomainObject.Predmet.ProtustrankaWithAdress>
  <DomainObject.Predmet.ProtustrankaWithAdressOIB>
    <izvorni_sadrzaj>PARALELA društvo s ograničenom odgovornošću za prijevoz i trgovinu, OIB 24315036478, Ulica Ferdinanda Speisera 1, 31431 Čepin</izvorni_sadrzaj>
    <derivirana_varijabla naziv="DomainObject.Predmet.ProtustrankaWithAdressOIB_1">PARALELA društvo s ograničenom odgovornošću za prijevoz i trgovinu, OIB 24315036478, Ulica Ferdinanda Speisera 1, 31431 Čepin</derivirana_varijabla>
  </DomainObject.Predmet.ProtustrankaWithAdressOIB>
  <DomainObject.Predmet.ProtustrankaNazivFormated>
    <izvorni_sadrzaj>PARALELA društvo s ograničenom odgovornošću za prijevoz i trgovinu</izvorni_sadrzaj>
    <derivirana_varijabla naziv="DomainObject.Predmet.ProtustrankaNazivFormated_1">PARALELA društvo s ograničenom odgovornošću za prijevoz i trgovinu</derivirana_varijabla>
  </DomainObject.Predmet.ProtustrankaNazivFormated>
  <DomainObject.Predmet.ProtustrankaNazivFormatedOIB>
    <izvorni_sadrzaj>PARALELA društvo s ograničenom odgovornošću za prijevoz i trgovinu, OIB 24315036478</izvorni_sadrzaj>
    <derivirana_varijabla naziv="DomainObject.Predmet.ProtustrankaNazivFormatedOIB_1">PARALELA društvo s ograničenom odgovornošću za prijevoz i trgovinu, OIB 24315036478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PARALELA društvo s ograničenom odgovornošću za prijevoz i trgovinu</item>
    </izvorni_sadrzaj>
    <derivirana_varijabla naziv="DomainObject.Predmet.ProtuStrankaListFormated_1">
      <item>PARALELA društvo s ograničenom odgovornošću za prijevoz i trgovinu</item>
    </derivirana_varijabla>
  </DomainObject.Predmet.ProtuStrankaListFormated>
  <DomainObject.Predmet.ProtuStrankaListFormatedOIB>
    <izvorni_sadrzaj>
      <item>PARALELA društvo s ograničenom odgovornošću za prijevoz i trgovinu, OIB 24315036478</item>
    </izvorni_sadrzaj>
    <derivirana_varijabla naziv="DomainObject.Predmet.ProtuStrankaListFormatedOIB_1">
      <item>PARALELA društvo s ograničenom odgovornošću za prijevoz i trgovinu, OIB 24315036478</item>
    </derivirana_varijabla>
  </DomainObject.Predmet.ProtuStrankaListFormatedOIB>
  <DomainObject.Predmet.ProtuStrankaListFormatedWithAdress>
    <izvorni_sadrzaj>
      <item>PARALELA društvo s ograničenom odgovornošću za prijevoz i trgovinu, Ulica Ferdinanda Speisera 1, 31431 Čepin</item>
    </izvorni_sadrzaj>
    <derivirana_varijabla naziv="DomainObject.Predmet.ProtuStrankaListFormatedWithAdress_1">
      <item>PARALELA društvo s ograničenom odgovornošću za prijevoz i trgovinu, Ulica Ferdinanda Speisera 1, 31431 Čepin</item>
    </derivirana_varijabla>
  </DomainObject.Predmet.ProtuStrankaListFormatedWithAdress>
  <DomainObject.Predmet.ProtuStrankaListFormatedWithAdressOIB>
    <izvorni_sadrzaj>
      <item>PARALELA društvo s ograničenom odgovornošću za prijevoz i trgovinu, OIB 24315036478, Ulica Ferdinanda Speisera 1, 31431 Čepin</item>
    </izvorni_sadrzaj>
    <derivirana_varijabla naziv="DomainObject.Predmet.ProtuStrankaListFormatedWithAdressOIB_1">
      <item>PARALELA društvo s ograničenom odgovornošću za prijevoz i trgovinu, OIB 24315036478, Ulica Ferdinanda Speisera 1, 31431 Čepin</item>
    </derivirana_varijabla>
  </DomainObject.Predmet.ProtuStrankaListFormatedWithAdressOIB>
  <DomainObject.Predmet.ProtuStrankaListNazivFormated>
    <izvorni_sadrzaj>
      <item>PARALELA društvo s ograničenom odgovornošću za prijevoz i trgovinu</item>
    </izvorni_sadrzaj>
    <derivirana_varijabla naziv="DomainObject.Predmet.ProtuStrankaListNazivFormated_1">
      <item>PARALELA društvo s ograničenom odgovornošću za prijevoz i trgovinu</item>
    </derivirana_varijabla>
  </DomainObject.Predmet.ProtuStrankaListNazivFormated>
  <DomainObject.Predmet.ProtuStrankaListNazivFormatedOIB>
    <izvorni_sadrzaj>
      <item>PARALELA društvo s ograničenom odgovornošću za prijevoz i trgovinu, OIB 24315036478</item>
    </izvorni_sadrzaj>
    <derivirana_varijabla naziv="DomainObject.Predmet.ProtuStrankaListNazivFormatedOIB_1">
      <item>PARALELA društvo s ograničenom odgovornošću za prijevoz i trgovinu, OIB 24315036478</item>
    </derivirana_varijabla>
  </DomainObject.Predmet.ProtuStrankaListNazivFormatedOIB>
  <DomainObject.Predmet.OstaliListFormated>
    <izvorni_sadrzaj>
      <item>ŽDO GUO Osijek</item>
      <item>Bojan Sudarević</item>
      <item>Goran Dumančić</item>
      <item>H-ABDUCO d.o.o.</item>
    </izvorni_sadrzaj>
    <derivirana_varijabla naziv="DomainObject.Predmet.OstaliListFormated_1">
      <item>ŽDO GUO Osijek</item>
      <item>Bojan Sudarević</item>
      <item>Goran Dumančić</item>
      <item>H-ABDUCO d.o.o.</item>
    </derivirana_varijabla>
  </DomainObject.Predmet.OstaliListFormated>
  <DomainObject.Predmet.OstaliList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FormatedOIB_1">
      <item>ŽDO GUO Osijek</item>
      <item>Bojan Sudarević, OIB 97806800829</item>
      <item>Goran Dumančić, OIB 67376450209</item>
      <item>H-ABDUCO d.o.o., OIB 13667298928</item>
    </derivirana_varijabla>
  </DomainObject.Predmet.OstaliListFormatedOIB>
  <DomainObject.Predmet.OstaliListFormatedWithAdress>
    <izvorni_sadrzaj>
      <item>ŽDO GUO Osijek</item>
      <item>Bojan Sudarević, Trg bana J. Jelačića 27, 31000 Osijek</item>
      <item>Goran Dumančić, I. Gundulića 3, 31000 Osijek</item>
      <item>H-ABDUCO d.o.o., Slavonska avenija 6a, 10000 Zagreb</item>
    </izvorni_sadrzaj>
    <derivirana_varijabla naziv="DomainObject.Predmet.OstaliListFormatedWithAdress_1">
      <item>ŽDO GUO Osijek</item>
      <item>Bojan Sudarević, Trg bana J. Jelačića 27, 31000 Osijek</item>
      <item>Goran Dumančić, I. Gundulića 3, 31000 Osijek</item>
      <item>H-ABDUCO d.o.o., Slavonska avenija 6a, 10000 Zagreb</item>
    </derivirana_varijabla>
  </DomainObject.Predmet.OstaliListFormatedWithAdress>
  <DomainObject.Predmet.OstaliListFormatedWithAdressOIB>
    <izvorni_sadrzaj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izvorni_sadrzaj>
    <derivirana_varijabla naziv="DomainObject.Predmet.OstaliListFormatedWithAdressOIB_1">
      <item>ŽDO GUO Osijek</item>
      <item>Bojan Sudarević, OIB 97806800829, Trg bana J. Jelačića 27, 31000 Osijek</item>
      <item>Goran Dumančić, OIB 67376450209, I. Gundulića 3, 31000 Osijek</item>
      <item>H-ABDUCO d.o.o., OIB 13667298928, Slavonska avenija 6a, 10000 Zagreb</item>
    </derivirana_varijabla>
  </DomainObject.Predmet.OstaliListFormatedWithAdressOIB>
  <DomainObject.Predmet.OstaliListNazivFormated>
    <izvorni_sadrzaj>
      <item>ŽDO GUO Osijek</item>
      <item>Bojan Sudarević</item>
      <item>Goran Dumančić</item>
      <item>H-ABDUCO d.o.o.</item>
    </izvorni_sadrzaj>
    <derivirana_varijabla naziv="DomainObject.Predmet.OstaliListNazivFormated_1">
      <item>ŽDO GUO Osijek</item>
      <item>Bojan Sudarević</item>
      <item>Goran Dumančić</item>
      <item>H-ABDUCO d.o.o.</item>
    </derivirana_varijabla>
  </DomainObject.Predmet.OstaliListNazivFormated>
  <DomainObject.Predmet.OstaliListNazivFormatedOIB>
    <izvorni_sadrzaj>
      <item>ŽDO GUO Osijek</item>
      <item>Bojan Sudarević, OIB 97806800829</item>
      <item>Goran Dumančić, OIB 67376450209</item>
      <item>H-ABDUCO d.o.o., OIB 13667298928</item>
    </izvorni_sadrzaj>
    <derivirana_varijabla naziv="DomainObject.Predmet.OstaliListNazivFormatedOIB_1">
      <item>ŽDO GUO Osijek</item>
      <item>Bojan Sudarević, OIB 97806800829</item>
      <item>Goran Dumančić, OIB 67376450209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PARALELA društvo s ograničenom odgovornošću za prijevoz i trgovinu</izvorni_sadrzaj>
    <derivirana_varijabla naziv="DomainObject.Predmet.ProtustrankaIDrugi_1">PARALELA društvo s ograničenom odgovornošću za prijevoz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PARALELA društvo s ograničenom odgovornošću za prijevoz i trgovinu, OIB 24315036478, Ulica Ferdinanda Speisera 1, 31431 Čepin</izvorni_sadrzaj>
    <derivirana_varijabla naziv="DomainObject.Predmet.ProtustrankaIDrugiAdressOIB_1">PARALELA društvo s ograničenom odgovornošću za prijevoz i trgovinu, OIB 24315036478, Ulica Ferdinanda Speisera 1,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PARALELA društvo s ograničenom odgovornošću za prijevoz i trgovinu</item>
      <item>ŽDO GUO Osijek</item>
      <item>Bojan Sudarević</item>
      <item>Goran Dumančić</item>
      <item>H-ABDUCO d.o.o.</item>
    </izvorni_sadrzaj>
    <derivirana_varijabla naziv="DomainObject.Predmet.SudioniciListNaziv_1">
      <item>FINA RC OSIJEK</item>
      <item>PARALELA društvo s ograničenom odgovornošću za prijevoz i trgovinu</item>
      <item>ŽDO GUO Osijek</item>
      <item>Bojan Sudarević</item>
      <item>Goran Dumančić</item>
      <item>H-ABDUCO d.o.o.</item>
    </derivirana_varijabla>
  </DomainObject.Predmet.SudioniciListNaziv>
  <DomainObject.Predmet.SudioniciListAdressOIB>
    <izvorni_sadrzaj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izvorni_sadrzaj>
    <derivirana_varijabla naziv="DomainObject.Predmet.SudioniciListAdressOIB_1">
      <item>FINA RC OSIJEK, OIB 85821130368</item>
      <item>PARALELA društvo s ograničenom odgovornošću za prijevoz i trgovinu, OIB 24315036478, Ulica Ferdinanda Speisera 1,31431 Čepin</item>
      <item>ŽDO GUO Osijek</item>
      <item>Bojan Sudarević, OIB 97806800829, Trg bana J. Jelačića 27,31000 Osijek</item>
      <item>Goran Dumančić, OIB 67376450209, I. Gundulića 3,31000 Osijek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24315036478</item>
      <item>, OIB null</item>
      <item>, OIB 97806800829</item>
      <item>, OIB 67376450209</item>
      <item>, OIB 13667298928</item>
    </izvorni_sadrzaj>
    <derivirana_varijabla naziv="DomainObject.Predmet.SudioniciListNazivOIB_1">
      <item>, OIB 85821130368</item>
      <item>, OIB 24315036478</item>
      <item>, OIB null</item>
      <item>, OIB 97806800829</item>
      <item>, OIB 67376450209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60DDC-CEC7-4452-87D8-0B1D21189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719</properties:Words>
  <properties:Characters>3911</properties:Characters>
  <properties:Lines>94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2018-06-26T11:57:00Z</dcterms:created>
  <dc:creator>banka</dc:creator>
  <cp:lastModifiedBy>Elizabeta Đeke</cp:lastModifiedBy>
  <cp:lastPrinted>2018-06-26T12:12:00Z</cp:lastPrinted>
  <dcterms:modified xmlns:xsi="http://www.w3.org/2001/XMLSchema-instance" xsi:type="dcterms:W3CDTF">2018-06-27T06:33:00Z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ispravak.docx)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