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13fd4" w14:paraId="3a13fd4" w:rsidRDefault="007D2766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 </w:t>
      </w:r>
      <w:r w:rsidR="002775D1"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75D1" w:rsidRPr="001A1A01">
        <w:rPr>
          <w:rFonts w:hAnsi="Times New Roman" w:ascii="Times New Roman"/>
        </w:rPr>
        <w:t xml:space="preserve">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4449DB">
        <w:rPr>
          <w:rFonts w:hAnsi="Times New Roman" w:ascii="Times New Roman"/>
        </w:rPr>
        <w:t xml:space="preserve">                           </w:t>
      </w:r>
      <w:r w:rsidR="002775D1" w:rsidRPr="001A1A01">
        <w:rPr>
          <w:rFonts w:hAnsi="Times New Roman" w:ascii="Times New Roman"/>
        </w:rPr>
        <w:t xml:space="preserve">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STALNA SLUŽBA</w:t>
      </w:r>
      <w:r w:rsidR="003E73C0">
        <w:rPr>
          <w:rFonts w:hAnsi="Times New Roman" w:ascii="Times New Roman"/>
        </w:rPr>
        <w:t xml:space="preserve"> U KARLOVCU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3E73C0">
        <w:rPr>
          <w:rFonts w:hAnsi="Times New Roman" w:ascii="Times New Roman"/>
        </w:rPr>
        <w:t>Trg hrvatskih branitelja 1</w:t>
      </w:r>
      <w:r w:rsidR="00716B93">
        <w:rPr>
          <w:rFonts w:hAnsi="Times New Roman" w:ascii="Times New Roman"/>
        </w:rPr>
        <w:t>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3E73C0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u stečajnom postupku </w:t>
      </w:r>
      <w:r w:rsidRPr="00733BA9">
        <w:rPr>
          <w:rFonts w:hAnsi="Times New Roman" w:ascii="Times New Roman"/>
        </w:rPr>
        <w:t xml:space="preserve">nad </w:t>
      </w:r>
      <w:r w:rsidR="00E731FF">
        <w:rPr>
          <w:rFonts w:hAnsi="Times New Roman" w:ascii="Times New Roman"/>
        </w:rPr>
        <w:t>Stečajnom</w:t>
      </w:r>
      <w:r w:rsidR="00E731FF" w:rsidRPr="00E731FF">
        <w:rPr>
          <w:rFonts w:hAnsi="Times New Roman" w:ascii="Times New Roman"/>
        </w:rPr>
        <w:t xml:space="preserve"> mas</w:t>
      </w:r>
      <w:r w:rsidR="00E731FF">
        <w:rPr>
          <w:rFonts w:hAnsi="Times New Roman" w:ascii="Times New Roman"/>
        </w:rPr>
        <w:t>om</w:t>
      </w:r>
      <w:r w:rsidR="00E731FF" w:rsidRPr="00E731FF">
        <w:rPr>
          <w:rFonts w:hAnsi="Times New Roman" w:ascii="Times New Roman"/>
        </w:rPr>
        <w:t xml:space="preserve"> iza DOMET GASTRO d.o.o. u stečaju</w:t>
      </w:r>
      <w:r w:rsidR="003E73C0" w:rsidRPr="003E73C0">
        <w:rPr>
          <w:rFonts w:hAnsi="Times New Roman" w:ascii="Times New Roman"/>
        </w:rPr>
        <w:t xml:space="preserve">, </w:t>
      </w:r>
      <w:r w:rsidR="004449DB">
        <w:rPr>
          <w:rFonts w:hAnsi="Times New Roman" w:ascii="Times New Roman"/>
        </w:rPr>
        <w:t>Zagreb</w:t>
      </w:r>
      <w:r w:rsidR="008F53DC">
        <w:rPr>
          <w:rFonts w:hAnsi="Times New Roman" w:ascii="Times New Roman"/>
        </w:rPr>
        <w:t xml:space="preserve">, </w:t>
      </w:r>
      <w:r w:rsidR="00E731FF" w:rsidRPr="00E731FF">
        <w:rPr>
          <w:rFonts w:hAnsi="Times New Roman" w:ascii="Times New Roman"/>
        </w:rPr>
        <w:t>Draškovićeva 4/A</w:t>
      </w:r>
      <w:r w:rsidR="003E73C0" w:rsidRPr="003E73C0">
        <w:rPr>
          <w:rFonts w:hAnsi="Times New Roman" w:ascii="Times New Roman"/>
        </w:rPr>
        <w:t>, OIB:</w:t>
      </w:r>
      <w:r w:rsidR="00716B93" w:rsidRPr="00716B93">
        <w:t xml:space="preserve"> </w:t>
      </w:r>
      <w:r w:rsidR="00E731FF" w:rsidRPr="00E731FF">
        <w:rPr>
          <w:rFonts w:hAnsi="Times New Roman" w:ascii="Times New Roman"/>
        </w:rPr>
        <w:t>91249933240</w:t>
      </w:r>
      <w:r w:rsidRPr="00733BA9">
        <w:rPr>
          <w:rFonts w:hAnsi="Times New Roman" w:ascii="Times New Roman"/>
        </w:rPr>
        <w:t xml:space="preserve">, </w:t>
      </w:r>
      <w:r w:rsidR="00E731FF">
        <w:rPr>
          <w:rFonts w:hAnsi="Times New Roman" w:ascii="Times New Roman"/>
        </w:rPr>
        <w:t>7. prosinca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716B93">
        <w:rPr>
          <w:rFonts w:hAnsi="Times New Roman" w:ascii="Times New Roman"/>
        </w:rPr>
        <w:t>8.,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3E73C0" w:rsidP="003E73C0" w:rsidR="003E73C0" w:rsidRPr="003E73C0">
      <w:pPr>
        <w:jc w:val="both"/>
        <w:rPr>
          <w:rFonts w:hAnsi="Times New Roman" w:ascii="Times New Roman"/>
        </w:rPr>
      </w:pPr>
      <w:r w:rsidRPr="003E73C0">
        <w:rPr>
          <w:rFonts w:hAnsi="Times New Roman" w:ascii="Times New Roman"/>
        </w:rPr>
        <w:t>I.</w:t>
      </w:r>
      <w:r w:rsidR="00D95453">
        <w:rPr>
          <w:rFonts w:hAnsi="Times New Roman" w:ascii="Times New Roman"/>
        </w:rPr>
        <w:t>Određuje se nastavak postupka radi naknadne diobe.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D95453" w:rsidP="003E73C0" w:rsid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 w:rsidR="003E73C0" w:rsidRPr="003E73C0">
        <w:rPr>
          <w:rFonts w:hAnsi="Times New Roman" w:ascii="Times New Roman"/>
        </w:rPr>
        <w:t xml:space="preserve">.Pozivaju se vjerovnici </w:t>
      </w:r>
      <w:r>
        <w:rPr>
          <w:rFonts w:hAnsi="Times New Roman" w:ascii="Times New Roman"/>
        </w:rPr>
        <w:t>stečajnog dužnika da u roku od 3</w:t>
      </w:r>
      <w:r w:rsidR="003E73C0" w:rsidRPr="003E73C0">
        <w:rPr>
          <w:rFonts w:hAnsi="Times New Roman" w:ascii="Times New Roman"/>
        </w:rPr>
        <w:t xml:space="preserve">0 dana od dana objave </w:t>
      </w:r>
      <w:r>
        <w:rPr>
          <w:rFonts w:hAnsi="Times New Roman" w:ascii="Times New Roman"/>
        </w:rPr>
        <w:t>ovog rješenja na mrežnoj stranici e-Oglasna ploča</w:t>
      </w:r>
      <w:r w:rsidR="003E73C0" w:rsidRPr="003E73C0">
        <w:rPr>
          <w:rFonts w:hAnsi="Times New Roman" w:ascii="Times New Roman"/>
        </w:rPr>
        <w:t xml:space="preserve"> suda</w:t>
      </w:r>
      <w:r>
        <w:rPr>
          <w:rFonts w:hAnsi="Times New Roman" w:ascii="Times New Roman"/>
        </w:rPr>
        <w:t>, u skladu s pravilima Stečajnog zakona o prijavi tražbina (čl. 257. Stečajnog zakona),</w:t>
      </w:r>
      <w:r w:rsidR="003E73C0" w:rsidRPr="003E73C0">
        <w:rPr>
          <w:rFonts w:hAnsi="Times New Roman" w:ascii="Times New Roman"/>
        </w:rPr>
        <w:t xml:space="preserve"> prijave svoje tražbine stečajnom upravitelju</w:t>
      </w:r>
      <w:r>
        <w:rPr>
          <w:rFonts w:hAnsi="Times New Roman" w:ascii="Times New Roman"/>
        </w:rPr>
        <w:t xml:space="preserve"> </w:t>
      </w:r>
      <w:r w:rsidR="003B12EE" w:rsidRPr="003B12EE">
        <w:rPr>
          <w:rFonts w:hAnsi="Times New Roman" w:ascii="Times New Roman"/>
        </w:rPr>
        <w:t>Iva Pinjuh Stjepović, Zagreb, Draškovićeva 4a,</w:t>
      </w:r>
      <w:r w:rsidR="001D1A76">
        <w:rPr>
          <w:rFonts w:hAnsi="Times New Roman" w:ascii="Times New Roman"/>
        </w:rPr>
        <w:t xml:space="preserve"> i </w:t>
      </w:r>
      <w:r w:rsidR="003E73C0" w:rsidRPr="003E73C0">
        <w:rPr>
          <w:rFonts w:hAnsi="Times New Roman" w:ascii="Times New Roman"/>
        </w:rPr>
        <w:t>to u dva primjerka s ispravama na kojima se tražbine temelje, uz potvrdu o plaćenoj pristojbi u iznosu od 2% vrijednosti tražbine, ali najviše 500,00 kn</w:t>
      </w:r>
      <w:r w:rsidR="00B2150D">
        <w:rPr>
          <w:rFonts w:hAnsi="Times New Roman" w:ascii="Times New Roman"/>
        </w:rPr>
        <w:t xml:space="preserve"> (uplata </w:t>
      </w:r>
      <w:r w:rsidR="00CC3EC9" w:rsidRPr="00CC3EC9">
        <w:rPr>
          <w:rFonts w:hAnsi="Times New Roman" w:ascii="Times New Roman"/>
        </w:rPr>
        <w:t>za korist Državnog proračuna Republike Hrvatske, broj IBAN: HR1210010051863000160, model 64, poziv na broj 5045-20735-</w:t>
      </w:r>
      <w:r w:rsidR="003B12EE">
        <w:rPr>
          <w:rFonts w:hAnsi="Times New Roman" w:ascii="Times New Roman"/>
        </w:rPr>
        <w:t>3015</w:t>
      </w:r>
      <w:r w:rsidR="00CC3EC9" w:rsidRPr="00CC3EC9">
        <w:rPr>
          <w:rFonts w:hAnsi="Times New Roman" w:ascii="Times New Roman"/>
        </w:rPr>
        <w:t>-1</w:t>
      </w:r>
      <w:r w:rsidR="00B2150D">
        <w:rPr>
          <w:rFonts w:hAnsi="Times New Roman" w:ascii="Times New Roman"/>
        </w:rPr>
        <w:t>8</w:t>
      </w:r>
      <w:r w:rsidR="00CC3EC9" w:rsidRPr="00CC3EC9">
        <w:rPr>
          <w:rFonts w:hAnsi="Times New Roman" w:ascii="Times New Roman"/>
        </w:rPr>
        <w:t>, opis plaćanja: Pristojbe iz predmeta St-</w:t>
      </w:r>
      <w:r w:rsidR="003B12EE">
        <w:rPr>
          <w:rFonts w:hAnsi="Times New Roman" w:ascii="Times New Roman"/>
        </w:rPr>
        <w:t>3015</w:t>
      </w:r>
      <w:r w:rsidR="00CC3EC9" w:rsidRPr="00CC3EC9">
        <w:rPr>
          <w:rFonts w:hAnsi="Times New Roman" w:ascii="Times New Roman"/>
        </w:rPr>
        <w:t>-1</w:t>
      </w:r>
      <w:r w:rsidR="00B2150D">
        <w:rPr>
          <w:rFonts w:hAnsi="Times New Roman" w:ascii="Times New Roman"/>
        </w:rPr>
        <w:t>8</w:t>
      </w:r>
      <w:r w:rsidR="00CC3EC9" w:rsidRPr="00CC3EC9">
        <w:rPr>
          <w:rFonts w:hAnsi="Times New Roman" w:ascii="Times New Roman"/>
        </w:rPr>
        <w:t>), na adresu stečajnog upravitelja.</w:t>
      </w:r>
      <w:r w:rsidR="003E73C0" w:rsidRPr="003E73C0">
        <w:rPr>
          <w:rFonts w:hAnsi="Times New Roman" w:ascii="Times New Roman"/>
        </w:rPr>
        <w:t xml:space="preserve"> Ako se prijavljuju tražbine o kojima se vodi parnica u prijavi treba navesti sud pred kojim se vodi parnica s naznakom broja predmeta spisa toga suda.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8E630B" w:rsidP="003E73C0" w:rsidR="003E73C0" w:rsidRP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</w:t>
      </w:r>
      <w:r w:rsidR="003E73C0" w:rsidRPr="003E73C0">
        <w:rPr>
          <w:rFonts w:hAnsi="Times New Roman" w:ascii="Times New Roman"/>
        </w:rPr>
        <w:t>.Pozivaju se dužnikovi dužnici da svoje obveze prema stečajnom dužniku ispune bez odlaganja  stečajnom upravitelju za stečajnog dužnika.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8E630B" w:rsidP="003E73C0" w:rsidR="008E630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</w:t>
      </w:r>
      <w:r w:rsidR="003E73C0" w:rsidRPr="003E73C0">
        <w:rPr>
          <w:rFonts w:hAnsi="Times New Roman" w:ascii="Times New Roman"/>
        </w:rPr>
        <w:t>.</w:t>
      </w:r>
      <w:r>
        <w:rPr>
          <w:rFonts w:hAnsi="Times New Roman" w:ascii="Times New Roman"/>
        </w:rPr>
        <w:t>Pozivaju se r</w:t>
      </w:r>
      <w:r w:rsidR="003E73C0" w:rsidRPr="003E73C0">
        <w:rPr>
          <w:rFonts w:hAnsi="Times New Roman" w:ascii="Times New Roman"/>
        </w:rPr>
        <w:t xml:space="preserve">azlučni i izlučni vjerovnici da </w:t>
      </w:r>
      <w:r>
        <w:rPr>
          <w:rFonts w:hAnsi="Times New Roman" w:ascii="Times New Roman"/>
        </w:rPr>
        <w:t>stečajnog</w:t>
      </w:r>
      <w:r w:rsidRPr="008E630B">
        <w:rPr>
          <w:rFonts w:hAnsi="Times New Roman" w:ascii="Times New Roman"/>
        </w:rPr>
        <w:t xml:space="preserve"> upravitelj</w:t>
      </w:r>
      <w:r>
        <w:rPr>
          <w:rFonts w:hAnsi="Times New Roman" w:ascii="Times New Roman"/>
        </w:rPr>
        <w:t>a</w:t>
      </w:r>
      <w:r w:rsidRPr="008E630B">
        <w:rPr>
          <w:rFonts w:hAnsi="Times New Roman" w:ascii="Times New Roman"/>
        </w:rPr>
        <w:t xml:space="preserve"> </w:t>
      </w:r>
      <w:r w:rsidR="003B12EE" w:rsidRPr="003B12EE">
        <w:rPr>
          <w:rFonts w:hAnsi="Times New Roman" w:ascii="Times New Roman"/>
        </w:rPr>
        <w:t xml:space="preserve">Iva Pinjuh Stjepović, Zagreb, Draškovićeva 4a, </w:t>
      </w:r>
      <w:r>
        <w:rPr>
          <w:rFonts w:hAnsi="Times New Roman" w:ascii="Times New Roman"/>
        </w:rPr>
        <w:t xml:space="preserve">u roku od 30 dana od dana objave ovog rješenja obavijeste o svojim pravima u skladu s odredbama čl. 258. Stečajnog zakona. 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8E630B" w:rsidP="003E73C0" w:rsidR="003E73C0" w:rsidRP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</w:t>
      </w:r>
      <w:r w:rsidR="003E73C0" w:rsidRPr="003E73C0">
        <w:rPr>
          <w:rFonts w:hAnsi="Times New Roman" w:ascii="Times New Roman"/>
        </w:rPr>
        <w:t xml:space="preserve">.Ročište vjerovnika na kojem će se ispitati prijavljene tražbine- ispitno ročište zakazuje se za </w:t>
      </w:r>
      <w:r w:rsidR="004866AA">
        <w:rPr>
          <w:rFonts w:hAnsi="Times New Roman" w:ascii="Times New Roman"/>
          <w:b/>
        </w:rPr>
        <w:t>7. veljače</w:t>
      </w:r>
      <w:r w:rsidR="003E73C0" w:rsidRPr="009A5F38">
        <w:rPr>
          <w:rFonts w:hAnsi="Times New Roman" w:ascii="Times New Roman"/>
          <w:b/>
        </w:rPr>
        <w:t xml:space="preserve"> 201</w:t>
      </w:r>
      <w:r w:rsidR="00141C68">
        <w:rPr>
          <w:rFonts w:hAnsi="Times New Roman" w:ascii="Times New Roman"/>
          <w:b/>
        </w:rPr>
        <w:t>9</w:t>
      </w:r>
      <w:r w:rsidR="001D1A76">
        <w:rPr>
          <w:rFonts w:hAnsi="Times New Roman" w:ascii="Times New Roman"/>
          <w:b/>
        </w:rPr>
        <w:t>. u 10</w:t>
      </w:r>
      <w:r w:rsidR="003E73C0" w:rsidRPr="009A5F38">
        <w:rPr>
          <w:rFonts w:hAnsi="Times New Roman" w:ascii="Times New Roman"/>
          <w:b/>
        </w:rPr>
        <w:t>,00 sati</w:t>
      </w:r>
      <w:r w:rsidR="003E73C0" w:rsidRPr="003E73C0">
        <w:rPr>
          <w:rFonts w:hAnsi="Times New Roman" w:ascii="Times New Roman"/>
        </w:rPr>
        <w:t xml:space="preserve">, </w:t>
      </w:r>
      <w:r w:rsidR="00C45B37" w:rsidRPr="00C45B37">
        <w:rPr>
          <w:rFonts w:hAnsi="Times New Roman" w:ascii="Times New Roman"/>
        </w:rPr>
        <w:t>u Trgovačkom sudu u Zagrebu, Stalna služba u Karlovcu, Karlovac, Trg hrvatskih branitelja 1/II, soba broj 205</w:t>
      </w:r>
      <w:r w:rsidR="003E73C0" w:rsidRPr="003E73C0">
        <w:rPr>
          <w:rFonts w:hAnsi="Times New Roman" w:ascii="Times New Roman"/>
        </w:rPr>
        <w:t>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187348" w:rsidP="003E73C0" w:rsid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</w:t>
      </w:r>
      <w:r w:rsidR="003E73C0" w:rsidRPr="003E73C0">
        <w:rPr>
          <w:rFonts w:hAnsi="Times New Roman" w:ascii="Times New Roman"/>
        </w:rPr>
        <w:t>Ročište vjerovnika na kojem će se na temelju izvješća stečajnog upravitelja odlučivati o daljnjem tijeku stečajnog postupka - izvještajno ročište, održati će se istog dana na istom mjestu odmah nakon ispitnog ročišta.</w:t>
      </w:r>
    </w:p>
    <w:p w:rsidRDefault="003B12EE" w:rsidP="003E73C0" w:rsidR="003B12EE">
      <w:pPr>
        <w:jc w:val="both"/>
        <w:rPr>
          <w:rFonts w:hAnsi="Times New Roman" w:ascii="Times New Roman"/>
        </w:rPr>
      </w:pPr>
    </w:p>
    <w:p w:rsidRDefault="003B12EE" w:rsidP="003B12EE" w:rsidR="003B12E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</w:t>
      </w:r>
      <w:r w:rsidRPr="003B12EE">
        <w:rPr>
          <w:rFonts w:hAnsi="Times New Roman" w:ascii="Times New Roman"/>
        </w:rPr>
        <w:t xml:space="preserve">.Nalaže se Općinskom sudu u </w:t>
      </w:r>
      <w:r>
        <w:rPr>
          <w:rFonts w:hAnsi="Times New Roman" w:ascii="Times New Roman"/>
        </w:rPr>
        <w:t>Novom Zagrebu, Zemljišno</w:t>
      </w:r>
      <w:r w:rsidRPr="003B12EE">
        <w:rPr>
          <w:rFonts w:hAnsi="Times New Roman" w:ascii="Times New Roman"/>
        </w:rPr>
        <w:t xml:space="preserve">knjižni odjel </w:t>
      </w:r>
      <w:r>
        <w:rPr>
          <w:rFonts w:hAnsi="Times New Roman" w:ascii="Times New Roman"/>
        </w:rPr>
        <w:t>Novi Zagreb</w:t>
      </w:r>
      <w:r w:rsidRPr="003B12EE">
        <w:rPr>
          <w:rFonts w:hAnsi="Times New Roman" w:ascii="Times New Roman"/>
        </w:rPr>
        <w:t xml:space="preserve"> da izvrši upis zabilježbe otvaranja stečajnog postupka u z</w:t>
      </w:r>
      <w:r>
        <w:rPr>
          <w:rFonts w:hAnsi="Times New Roman" w:ascii="Times New Roman"/>
        </w:rPr>
        <w:t>emljišnim knjigama za nekretninu</w:t>
      </w:r>
      <w:r w:rsidRPr="003B12EE">
        <w:rPr>
          <w:rFonts w:hAnsi="Times New Roman" w:ascii="Times New Roman"/>
        </w:rPr>
        <w:t xml:space="preserve"> stečajnog dužnika i to:</w:t>
      </w:r>
    </w:p>
    <w:p w:rsidRDefault="003B12EE" w:rsidP="003B12EE" w:rsidR="003B12EE" w:rsidRPr="003B12EE">
      <w:pPr>
        <w:jc w:val="both"/>
        <w:rPr>
          <w:rFonts w:hAnsi="Times New Roman" w:ascii="Times New Roman"/>
        </w:rPr>
      </w:pPr>
      <w:r w:rsidRPr="003B12EE">
        <w:rPr>
          <w:rFonts w:hAnsi="Times New Roman" w:ascii="Times New Roman"/>
        </w:rPr>
        <w:lastRenderedPageBreak/>
        <w:t xml:space="preserve">1. Suvlasnički dio: 214/1000 ETAŽNO VLASNIŠTVO (E-1)   </w:t>
      </w:r>
    </w:p>
    <w:p w:rsidRDefault="003B12EE" w:rsidP="003B12EE" w:rsidR="003B12EE">
      <w:pPr>
        <w:jc w:val="both"/>
        <w:rPr>
          <w:rFonts w:hAnsi="Times New Roman" w:ascii="Times New Roman"/>
        </w:rPr>
      </w:pPr>
      <w:r w:rsidRPr="003B12EE">
        <w:rPr>
          <w:rFonts w:hAnsi="Times New Roman" w:ascii="Times New Roman"/>
        </w:rPr>
        <w:t xml:space="preserve"> 1. "roh-bau" poslovni prostor ukupne korisne površine 253,18 m2, a koji se sastoji od prostora u prizemlju korisne površine 139,27 m2, skladišta u podrumu korisne površine 113,91m2 (podne površine 227,82m2), pristupnog platoa* podne površine 56 m2, vrta* podne površine 117 m2  i 13 parkirališta* u dvorištu, oznaka P17 do P29, podne površine 11,50 m2 svako, sve u nacrtima označeno crvenom bojom</w:t>
      </w:r>
    </w:p>
    <w:p w:rsidRDefault="003B12EE" w:rsidP="003B12EE" w:rsidR="003B12EE" w:rsidRP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upisanu</w:t>
      </w:r>
      <w:r w:rsidRPr="003B12EE">
        <w:rPr>
          <w:rFonts w:hAnsi="Times New Roman" w:ascii="Times New Roman"/>
        </w:rPr>
        <w:t xml:space="preserve"> u kč. br. </w:t>
      </w:r>
      <w:r>
        <w:rPr>
          <w:rFonts w:hAnsi="Times New Roman" w:ascii="Times New Roman"/>
        </w:rPr>
        <w:t>151</w:t>
      </w:r>
      <w:r w:rsidRPr="003B12EE">
        <w:rPr>
          <w:rFonts w:hAnsi="Times New Roman" w:ascii="Times New Roman"/>
        </w:rPr>
        <w:t xml:space="preserve">/1, </w:t>
      </w:r>
      <w:r>
        <w:rPr>
          <w:rFonts w:hAnsi="Times New Roman" w:ascii="Times New Roman"/>
        </w:rPr>
        <w:t>stambeno gospodarska zgrada br. 44, Draćevićka ulica i dvorište, ukupne površine od 1285 m2</w:t>
      </w:r>
      <w:r w:rsidRPr="003B12EE">
        <w:rPr>
          <w:rFonts w:hAnsi="Times New Roman" w:ascii="Times New Roman"/>
        </w:rPr>
        <w:t xml:space="preserve">, zk. ul. </w:t>
      </w:r>
      <w:r>
        <w:rPr>
          <w:rFonts w:hAnsi="Times New Roman" w:ascii="Times New Roman"/>
        </w:rPr>
        <w:t xml:space="preserve">18340 </w:t>
      </w:r>
      <w:r w:rsidRPr="003B12EE">
        <w:rPr>
          <w:rFonts w:hAnsi="Times New Roman" w:ascii="Times New Roman"/>
        </w:rPr>
        <w:t xml:space="preserve">k.o. </w:t>
      </w:r>
      <w:r>
        <w:rPr>
          <w:rFonts w:hAnsi="Times New Roman" w:ascii="Times New Roman"/>
        </w:rPr>
        <w:t>9996 Hrašće</w:t>
      </w:r>
      <w:r w:rsidRPr="003B12EE">
        <w:rPr>
          <w:rFonts w:hAnsi="Times New Roman" w:ascii="Times New Roman"/>
        </w:rPr>
        <w:t>.</w:t>
      </w:r>
    </w:p>
    <w:p w:rsidRDefault="00E81E3E" w:rsidP="003E73C0" w:rsidR="00E81E3E" w:rsidRPr="003E73C0">
      <w:pPr>
        <w:jc w:val="both"/>
        <w:rPr>
          <w:rFonts w:hAnsi="Times New Roman" w:ascii="Times New Roman"/>
        </w:rPr>
      </w:pPr>
    </w:p>
    <w:p w:rsidRDefault="003E73C0" w:rsidP="00187348" w:rsidR="003E73C0" w:rsidRPr="003E73C0">
      <w:pPr>
        <w:jc w:val="center"/>
        <w:rPr>
          <w:rFonts w:hAnsi="Times New Roman" w:ascii="Times New Roman"/>
        </w:rPr>
      </w:pPr>
      <w:r w:rsidRPr="003E73C0">
        <w:rPr>
          <w:rFonts w:hAnsi="Times New Roman" w:ascii="Times New Roman"/>
        </w:rPr>
        <w:t>Obrazloženje</w:t>
      </w:r>
    </w:p>
    <w:p w:rsidRDefault="00187348" w:rsidP="00187348" w:rsidR="00187348">
      <w:pPr>
        <w:jc w:val="both"/>
        <w:rPr>
          <w:rFonts w:hAnsi="Times New Roman" w:ascii="Times New Roman"/>
        </w:rPr>
      </w:pPr>
    </w:p>
    <w:p w:rsidRDefault="00187348" w:rsidP="00187348" w:rsidR="0018734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E200B1">
        <w:rPr>
          <w:rFonts w:hAnsi="Times New Roman" w:ascii="Times New Roman"/>
        </w:rPr>
        <w:t>2496/16</w:t>
      </w:r>
      <w:r>
        <w:rPr>
          <w:rFonts w:hAnsi="Times New Roman" w:ascii="Times New Roman"/>
        </w:rPr>
        <w:t xml:space="preserve"> od </w:t>
      </w:r>
      <w:r w:rsidR="00E200B1">
        <w:rPr>
          <w:rFonts w:hAnsi="Times New Roman" w:ascii="Times New Roman"/>
        </w:rPr>
        <w:t>23. siječnja</w:t>
      </w:r>
      <w:r>
        <w:rPr>
          <w:rFonts w:hAnsi="Times New Roman" w:ascii="Times New Roman"/>
        </w:rPr>
        <w:t xml:space="preserve"> 201</w:t>
      </w:r>
      <w:r w:rsidR="00E200B1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otvoren je stečajni postupak nad dužnikom </w:t>
      </w:r>
      <w:r w:rsidR="00E200B1" w:rsidRPr="00E200B1">
        <w:rPr>
          <w:rFonts w:hAnsi="Times New Roman" w:ascii="Times New Roman"/>
        </w:rPr>
        <w:t>DOMET GASTRO d.o.o.</w:t>
      </w:r>
      <w:r w:rsidR="00E200B1">
        <w:rPr>
          <w:rFonts w:hAnsi="Times New Roman" w:ascii="Times New Roman"/>
        </w:rPr>
        <w:t>,</w:t>
      </w:r>
      <w:r w:rsidR="00E200B1" w:rsidRPr="00E200B1">
        <w:rPr>
          <w:rFonts w:hAnsi="Times New Roman" w:ascii="Times New Roman"/>
        </w:rPr>
        <w:t xml:space="preserve"> Zagreb, Dračevička 44</w:t>
      </w:r>
      <w:r>
        <w:rPr>
          <w:rFonts w:hAnsi="Times New Roman" w:ascii="Times New Roman"/>
        </w:rPr>
        <w:t xml:space="preserve">, </w:t>
      </w:r>
      <w:r w:rsidR="00E200B1" w:rsidRPr="00E200B1">
        <w:rPr>
          <w:rFonts w:hAnsi="Times New Roman" w:ascii="Times New Roman"/>
        </w:rPr>
        <w:t xml:space="preserve">OIB: 32481267295, </w:t>
      </w:r>
      <w:r>
        <w:rPr>
          <w:rFonts w:hAnsi="Times New Roman" w:ascii="Times New Roman"/>
        </w:rPr>
        <w:t xml:space="preserve">te je istim rješenjem stečajni postupak nad navedenim stečajnim dužnikom istovremeno i zaključen. </w:t>
      </w:r>
    </w:p>
    <w:p w:rsidRDefault="00187348" w:rsidP="00187348" w:rsidR="00187348">
      <w:pPr>
        <w:ind w:firstLine="708"/>
        <w:jc w:val="both"/>
        <w:rPr>
          <w:rFonts w:hAnsi="Times New Roman" w:ascii="Times New Roman"/>
        </w:rPr>
      </w:pPr>
    </w:p>
    <w:p w:rsidRDefault="00187348" w:rsidP="00041BB0" w:rsidR="00463DC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Podneskom od </w:t>
      </w:r>
      <w:r w:rsidR="00041BB0">
        <w:rPr>
          <w:rFonts w:hAnsi="Times New Roman" w:ascii="Times New Roman"/>
        </w:rPr>
        <w:t>22. ožujka</w:t>
      </w:r>
      <w:r w:rsidR="00061FF1">
        <w:rPr>
          <w:rFonts w:hAnsi="Times New Roman" w:ascii="Times New Roman"/>
        </w:rPr>
        <w:t xml:space="preserve"> 201</w:t>
      </w:r>
      <w:r w:rsidR="00041BB0">
        <w:rPr>
          <w:rFonts w:hAnsi="Times New Roman" w:ascii="Times New Roman"/>
        </w:rPr>
        <w:t>8</w:t>
      </w:r>
      <w:r w:rsidR="00061FF1">
        <w:rPr>
          <w:rFonts w:hAnsi="Times New Roman" w:ascii="Times New Roman"/>
        </w:rPr>
        <w:t xml:space="preserve">. </w:t>
      </w:r>
      <w:r w:rsidR="00041BB0">
        <w:rPr>
          <w:rFonts w:hAnsi="Times New Roman" w:ascii="Times New Roman"/>
        </w:rPr>
        <w:t>stečajni upravitelj je izvijestio sud da je utvrdio da dužnik u svom vlasništvu ima nekretninu  opisanu pod toč. VII. izreke ovog rješenja, te predložio da se izvrši upis stečajne mase i nastavi postupak radi naknadne diobe.</w:t>
      </w:r>
    </w:p>
    <w:p w:rsidRDefault="00041BB0" w:rsidP="00041BB0" w:rsidR="00041BB0">
      <w:pPr>
        <w:ind w:firstLine="708"/>
        <w:jc w:val="both"/>
        <w:rPr>
          <w:rFonts w:hAnsi="Times New Roman" w:ascii="Times New Roman"/>
        </w:rPr>
      </w:pPr>
    </w:p>
    <w:p w:rsidRDefault="00463DC9" w:rsidP="0008575D" w:rsidR="0008575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041BB0">
        <w:rPr>
          <w:rFonts w:hAnsi="Times New Roman" w:ascii="Times New Roman"/>
        </w:rPr>
        <w:t>2496/16-30</w:t>
      </w:r>
      <w:r>
        <w:rPr>
          <w:rFonts w:hAnsi="Times New Roman" w:ascii="Times New Roman"/>
        </w:rPr>
        <w:t xml:space="preserve"> od </w:t>
      </w:r>
      <w:r w:rsidR="00041BB0">
        <w:rPr>
          <w:rFonts w:hAnsi="Times New Roman" w:ascii="Times New Roman"/>
        </w:rPr>
        <w:t>30. listopada</w:t>
      </w:r>
      <w:r>
        <w:rPr>
          <w:rFonts w:hAnsi="Times New Roman" w:ascii="Times New Roman"/>
        </w:rPr>
        <w:t xml:space="preserve"> 201</w:t>
      </w:r>
      <w:r w:rsidR="00B2150D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određen je upis stečajne mase iza dužnika u sudski registar ovog suda sa sjedištem na adresi stečajnog upravitelja, a istim rješenjem </w:t>
      </w:r>
      <w:r w:rsidR="00B2150D">
        <w:rPr>
          <w:rFonts w:hAnsi="Times New Roman" w:ascii="Times New Roman"/>
        </w:rPr>
        <w:t xml:space="preserve">za stečajnog upravitelja </w:t>
      </w:r>
      <w:r>
        <w:rPr>
          <w:rFonts w:hAnsi="Times New Roman" w:ascii="Times New Roman"/>
        </w:rPr>
        <w:t>imenovan</w:t>
      </w:r>
      <w:r w:rsidR="00041BB0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</w:t>
      </w:r>
      <w:r w:rsidR="00B2150D">
        <w:rPr>
          <w:rFonts w:hAnsi="Times New Roman" w:ascii="Times New Roman"/>
        </w:rPr>
        <w:t>je</w:t>
      </w:r>
      <w:r w:rsidR="00B2150D" w:rsidRPr="00B2150D">
        <w:t xml:space="preserve"> </w:t>
      </w:r>
      <w:r w:rsidR="00041BB0" w:rsidRPr="00041BB0">
        <w:rPr>
          <w:rFonts w:hAnsi="Times New Roman" w:ascii="Times New Roman"/>
        </w:rPr>
        <w:t>Iva Pinjuh Stjepović, Zagreb, Draškovićeva 4a</w:t>
      </w:r>
      <w:r w:rsidR="003D3BBF">
        <w:rPr>
          <w:rFonts w:hAnsi="Times New Roman" w:ascii="Times New Roman"/>
        </w:rPr>
        <w:t>,</w:t>
      </w:r>
      <w:r w:rsidR="003D3BBF" w:rsidRPr="003D3BBF">
        <w:t xml:space="preserve"> </w:t>
      </w:r>
      <w:r w:rsidR="003D3BBF" w:rsidRPr="003D3BBF">
        <w:rPr>
          <w:rFonts w:hAnsi="Times New Roman" w:ascii="Times New Roman"/>
        </w:rPr>
        <w:t>sukladno odredbi čl. 133. st. 2. Stečajnog zakona ("Narodne n</w:t>
      </w:r>
      <w:r w:rsidR="008E1ED1">
        <w:rPr>
          <w:rFonts w:hAnsi="Times New Roman" w:ascii="Times New Roman"/>
        </w:rPr>
        <w:t>ovine" broj 71/15 - dalje SZ-a).</w:t>
      </w:r>
      <w:r>
        <w:rPr>
          <w:rFonts w:hAnsi="Times New Roman" w:ascii="Times New Roman"/>
        </w:rPr>
        <w:t xml:space="preserve"> </w:t>
      </w:r>
      <w:r w:rsidR="0008575D">
        <w:rPr>
          <w:rFonts w:hAnsi="Times New Roman" w:ascii="Times New Roman"/>
        </w:rPr>
        <w:t xml:space="preserve">Stečajna masa iza </w:t>
      </w:r>
      <w:r w:rsidR="00041BB0" w:rsidRPr="00041BB0">
        <w:rPr>
          <w:rFonts w:hAnsi="Times New Roman" w:ascii="Times New Roman"/>
        </w:rPr>
        <w:t>DOMET GASTRO d.o.o. u stečaju</w:t>
      </w:r>
      <w:r w:rsidR="00061FF1">
        <w:rPr>
          <w:rFonts w:hAnsi="Times New Roman" w:ascii="Times New Roman"/>
        </w:rPr>
        <w:t>,</w:t>
      </w:r>
      <w:r w:rsidR="0008575D">
        <w:rPr>
          <w:rFonts w:hAnsi="Times New Roman" w:ascii="Times New Roman"/>
        </w:rPr>
        <w:t xml:space="preserve"> upisana je u sudskom registru sa sjedištem </w:t>
      </w:r>
      <w:r w:rsidR="00DD0EC8" w:rsidRPr="00DD0EC8">
        <w:rPr>
          <w:rFonts w:hAnsi="Times New Roman" w:ascii="Times New Roman"/>
        </w:rPr>
        <w:t xml:space="preserve">Zagreb, </w:t>
      </w:r>
      <w:r w:rsidR="00041BB0">
        <w:rPr>
          <w:rFonts w:hAnsi="Times New Roman" w:ascii="Times New Roman"/>
        </w:rPr>
        <w:t>Draškovićeva 4a</w:t>
      </w:r>
      <w:r w:rsidR="00F6249D">
        <w:rPr>
          <w:rFonts w:hAnsi="Times New Roman" w:ascii="Times New Roman"/>
        </w:rPr>
        <w:t xml:space="preserve">, sa </w:t>
      </w:r>
      <w:r w:rsidR="00F6249D" w:rsidRPr="00F6249D">
        <w:rPr>
          <w:rFonts w:hAnsi="Times New Roman" w:ascii="Times New Roman"/>
        </w:rPr>
        <w:t>OIB:</w:t>
      </w:r>
      <w:r w:rsidR="00041BB0" w:rsidRPr="00041BB0">
        <w:t xml:space="preserve"> </w:t>
      </w:r>
      <w:r w:rsidR="00041BB0" w:rsidRPr="00041BB0">
        <w:rPr>
          <w:rFonts w:hAnsi="Times New Roman" w:ascii="Times New Roman"/>
        </w:rPr>
        <w:t>91249933240</w:t>
      </w:r>
      <w:r w:rsidR="00041BB0">
        <w:rPr>
          <w:rFonts w:hAnsi="Times New Roman" w:ascii="Times New Roman"/>
        </w:rPr>
        <w:t xml:space="preserve"> </w:t>
      </w:r>
      <w:r w:rsidR="00061FF1">
        <w:rPr>
          <w:rFonts w:hAnsi="Times New Roman" w:ascii="Times New Roman"/>
        </w:rPr>
        <w:t>.</w:t>
      </w:r>
    </w:p>
    <w:p w:rsidRDefault="00DD0EC8" w:rsidP="0008575D" w:rsidR="00DD0EC8">
      <w:pPr>
        <w:ind w:firstLine="708"/>
        <w:jc w:val="both"/>
        <w:rPr>
          <w:rFonts w:hAnsi="Times New Roman" w:ascii="Times New Roman"/>
        </w:rPr>
      </w:pPr>
    </w:p>
    <w:p w:rsidRDefault="00DD0EC8" w:rsidP="0008575D" w:rsidR="00DD0EC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Postupak je nastavljen pod novim brojem St-</w:t>
      </w:r>
      <w:r w:rsidR="00041BB0">
        <w:rPr>
          <w:rFonts w:hAnsi="Times New Roman" w:ascii="Times New Roman"/>
        </w:rPr>
        <w:t>3015</w:t>
      </w:r>
      <w:r>
        <w:rPr>
          <w:rFonts w:hAnsi="Times New Roman" w:ascii="Times New Roman"/>
        </w:rPr>
        <w:t>/18.</w:t>
      </w:r>
    </w:p>
    <w:p w:rsidRDefault="00463DC9" w:rsidP="003D3BBF" w:rsidR="00463DC9">
      <w:pPr>
        <w:jc w:val="both"/>
        <w:rPr>
          <w:rFonts w:hAnsi="Times New Roman" w:ascii="Times New Roman"/>
        </w:rPr>
      </w:pPr>
    </w:p>
    <w:p w:rsidRDefault="00463DC9" w:rsidP="00187348" w:rsidR="00463DC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čl. 133. st. 5. SZ-a, propisano je da ako se ispune pretpostavke radi naknadne diobe iz čl. 289. st. 1. SZ-a, sud će rješenjem o nastavljanju postupka pozvati stečajne vjerovnike da u roku od 30 dana stečajnom upravitelju prijave svoje tražbine i zakazati ročište na kojem će se ispitati prijavljen</w:t>
      </w:r>
      <w:r w:rsidR="00087767">
        <w:rPr>
          <w:rFonts w:hAnsi="Times New Roman" w:ascii="Times New Roman"/>
        </w:rPr>
        <w:t>e tražbine (ispitno ročište), dok je st. 6. istog čl. propisano da ako se stečajni postupak nastavlja zbog naknadno pronađene imovine koja ulazi u stečajnu masu, sud će rješenjem iz st. 5. ovog čl. zakazati istodobno i izvještajno ročište. Na odgovarajući način primijeniti će se odredbe čl. 229. do 234.,  te čl. 247. do 285. SZ-a.</w:t>
      </w:r>
    </w:p>
    <w:p w:rsidRDefault="00041BB0" w:rsidP="00187348" w:rsidR="00041BB0">
      <w:pPr>
        <w:ind w:firstLine="708"/>
        <w:jc w:val="both"/>
        <w:rPr>
          <w:rFonts w:hAnsi="Times New Roman" w:ascii="Times New Roman"/>
        </w:rPr>
      </w:pPr>
    </w:p>
    <w:p w:rsidRDefault="00041BB0" w:rsidP="00187348" w:rsidR="00041BB0">
      <w:pPr>
        <w:ind w:firstLine="708"/>
        <w:jc w:val="both"/>
        <w:rPr>
          <w:rFonts w:hAnsi="Times New Roman" w:ascii="Times New Roman"/>
        </w:rPr>
      </w:pPr>
      <w:r w:rsidRPr="00041BB0">
        <w:rPr>
          <w:rFonts w:hAnsi="Times New Roman" w:ascii="Times New Roman"/>
        </w:rPr>
        <w:t>Iz priložen</w:t>
      </w:r>
      <w:r>
        <w:rPr>
          <w:rFonts w:hAnsi="Times New Roman" w:ascii="Times New Roman"/>
        </w:rPr>
        <w:t>og</w:t>
      </w:r>
      <w:r w:rsidRPr="00041BB0">
        <w:rPr>
          <w:rFonts w:hAnsi="Times New Roman" w:ascii="Times New Roman"/>
        </w:rPr>
        <w:t xml:space="preserve"> zemljišnoknjižn</w:t>
      </w:r>
      <w:r>
        <w:rPr>
          <w:rFonts w:hAnsi="Times New Roman" w:ascii="Times New Roman"/>
        </w:rPr>
        <w:t>og izvat</w:t>
      </w:r>
      <w:r w:rsidRPr="00041BB0">
        <w:rPr>
          <w:rFonts w:hAnsi="Times New Roman" w:ascii="Times New Roman"/>
        </w:rPr>
        <w:t>ka proizlazi da je dužnik vlasn</w:t>
      </w:r>
      <w:r>
        <w:rPr>
          <w:rFonts w:hAnsi="Times New Roman" w:ascii="Times New Roman"/>
        </w:rPr>
        <w:t>ik nekretnine opisane u toč. VII</w:t>
      </w:r>
      <w:r w:rsidRPr="00041BB0">
        <w:rPr>
          <w:rFonts w:hAnsi="Times New Roman" w:ascii="Times New Roman"/>
        </w:rPr>
        <w:t>. izreke.</w:t>
      </w:r>
    </w:p>
    <w:p w:rsidRDefault="00087767" w:rsidP="00187348" w:rsidR="00087767">
      <w:pPr>
        <w:ind w:firstLine="708"/>
        <w:jc w:val="both"/>
        <w:rPr>
          <w:rFonts w:hAnsi="Times New Roman" w:ascii="Times New Roman"/>
        </w:rPr>
      </w:pPr>
    </w:p>
    <w:p w:rsidRDefault="00087767" w:rsidP="00187348" w:rsidR="0008776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 neprijeporno je da su u konkretnom slučaju ostvareni uvjeti za određivanje nastavka postupka radi naknadne diobe, budući je nakon zaključenja stečajnog postupka nad stečajnim dužnikom naknadno pronađena imovina koja ulazi u stečajnu masu pa je temeljem odredbe čl. 133. st. 5. </w:t>
      </w:r>
      <w:r w:rsidR="009A2CB1">
        <w:rPr>
          <w:rFonts w:hAnsi="Times New Roman" w:ascii="Times New Roman"/>
        </w:rPr>
        <w:t xml:space="preserve">u svezi čl. 289. SZ-a riješeno kao pod toč. I. izreke ovog rješenja. </w:t>
      </w:r>
    </w:p>
    <w:p w:rsidRDefault="00463DC9" w:rsidP="00187348" w:rsidR="00463DC9">
      <w:pPr>
        <w:ind w:firstLine="708"/>
        <w:jc w:val="both"/>
        <w:rPr>
          <w:rFonts w:hAnsi="Times New Roman" w:ascii="Times New Roman"/>
        </w:rPr>
      </w:pPr>
    </w:p>
    <w:p w:rsidRDefault="009A2CB1" w:rsidP="00187348" w:rsidR="00463DC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Temeljem odredbe čl. 133. st. 5. 6.  a u svezi s odredbom čl. 129. </w:t>
      </w:r>
      <w:r w:rsidR="00B02EB8">
        <w:rPr>
          <w:rFonts w:hAnsi="Times New Roman" w:ascii="Times New Roman"/>
        </w:rPr>
        <w:t xml:space="preserve">st. 1. i čl. 130. SZ-a, riješeno je kao pod točkama II. do IV. izreke ovog rješenja. </w:t>
      </w:r>
    </w:p>
    <w:p w:rsidRDefault="003E73C0" w:rsidP="003E73C0" w:rsidR="003E73C0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U Karlovcu </w:t>
      </w:r>
      <w:r w:rsidR="00E731FF">
        <w:rPr>
          <w:rFonts w:hAnsi="Times New Roman" w:ascii="Times New Roman"/>
        </w:rPr>
        <w:t>7. prosinca</w:t>
      </w:r>
      <w:r w:rsidRPr="00733BA9">
        <w:rPr>
          <w:rFonts w:hAnsi="Times New Roman" w:ascii="Times New Roman"/>
        </w:rPr>
        <w:t xml:space="preserve"> 201</w:t>
      </w:r>
      <w:r w:rsidR="005A159B">
        <w:rPr>
          <w:rFonts w:hAnsi="Times New Roman" w:ascii="Times New Roman"/>
        </w:rPr>
        <w:t>8</w:t>
      </w:r>
      <w:r w:rsidR="00271225">
        <w:rPr>
          <w:rFonts w:hAnsi="Times New Roman" w:ascii="Times New Roman"/>
        </w:rPr>
        <w:t>.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185C08" w:rsidP="00573D43" w:rsidR="005A159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</w:t>
      </w:r>
      <w:r w:rsidR="001051C3">
        <w:rPr>
          <w:rFonts w:hAnsi="Times New Roman" w:ascii="Times New Roman"/>
        </w:rPr>
        <w:t>n</w:t>
      </w:r>
      <w:r w:rsidR="00C17BB4">
        <w:rPr>
          <w:rFonts w:hAnsi="Times New Roman" w:ascii="Times New Roman"/>
        </w:rPr>
        <w:t>, v.r.</w:t>
      </w:r>
    </w:p>
    <w:p w:rsidRDefault="00C17BB4" w:rsidP="00573D43" w:rsidR="00C17BB4">
      <w:pPr>
        <w:jc w:val="right"/>
        <w:rPr>
          <w:rFonts w:hAnsi="Times New Roman" w:ascii="Times New Roman"/>
        </w:rPr>
      </w:pPr>
    </w:p>
    <w:p w:rsidRDefault="00C17BB4" w:rsidP="00C17BB4" w:rsidR="00C17BB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C17BB4" w:rsidP="00C17BB4" w:rsidR="00C17BB4" w:rsidRPr="00733BA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  <w:r>
        <w:rPr>
          <w:rFonts w:hAnsi="Times New Roman" w:ascii="Times New Roman"/>
        </w:rPr>
        <w:br/>
        <w:t>Žana Livaja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BB6DCD" w:rsidP="00BA25EA" w:rsidR="00514B96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Protiv rješenja o naknad</w:t>
      </w:r>
      <w:r w:rsidR="00FF4DAD">
        <w:rPr>
          <w:rFonts w:hAnsi="Times New Roman" w:ascii="Times New Roman"/>
        </w:rPr>
        <w:t>noj diobi nije dopuštena žalba (čl. 290. SZ-a).</w:t>
      </w:r>
    </w:p>
    <w:p w:rsidRDefault="00BA25EA" w:rsidP="004363A2" w:rsidR="00BA25EA" w:rsidRPr="001A1A01">
      <w:pPr>
        <w:ind w:firstLine="708"/>
        <w:rPr>
          <w:rFonts w:hAnsi="Times New Roman" w:ascii="Times New Roman"/>
        </w:rPr>
      </w:pPr>
    </w:p>
    <w:sectPr w:rsidSect="003B12EE" w:rsidR="00BA25EA" w:rsidRPr="001A1A01">
      <w:headerReference w:type="default" r:id="rId11"/>
      <w:headerReference w:type="first" r:id="rId12"/>
      <w:pgSz w:code="9" w:h="16838" w:w="11906"/>
      <w:pgMar w:gutter="0" w:footer="709" w:header="709" w:left="1418" w:bottom="1701" w:right="1418" w:top="851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7BB4">
          <w:rPr>
            <w:noProof/>
          </w:rPr>
          <w:t>3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4449DB" w:rsidRPr="004449DB">
          <w:rPr>
            <w:rFonts w:hAnsi="Times New Roman" w:ascii="Times New Roman"/>
          </w:rPr>
          <w:t>3  St-</w:t>
        </w:r>
        <w:r w:rsidR="00E731FF">
          <w:rPr>
            <w:rFonts w:hAnsi="Times New Roman" w:ascii="Times New Roman"/>
          </w:rPr>
          <w:t>3015/18-2</w:t>
        </w:r>
      </w:p>
      <w:p w:rsidRDefault="00C17BB4" w:rsidR="0060670C">
        <w:pPr>
          <w:pStyle w:val="Zaglavlje"/>
          <w:jc w:val="center"/>
        </w:pPr>
      </w:p>
    </w:sdtContent>
  </w:sdt>
  <w:p w:rsidRDefault="00C17BB4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49DB" w:rsidP="004449DB" w:rsidR="004449DB" w:rsidRPr="004449DB">
    <w:pPr>
      <w:pStyle w:val="Zaglavlje"/>
      <w:jc w:val="right"/>
      <w:rPr>
        <w:rFonts w:hAnsi="Times New Roman" w:ascii="Times New Roman"/>
      </w:rPr>
    </w:pPr>
    <w:r w:rsidRPr="004449DB">
      <w:rPr>
        <w:rFonts w:hAnsi="Times New Roman" w:ascii="Times New Roman"/>
      </w:rPr>
      <w:t>3  St-</w:t>
    </w:r>
    <w:r w:rsidR="00E731FF">
      <w:rPr>
        <w:rFonts w:hAnsi="Times New Roman" w:ascii="Times New Roman"/>
      </w:rPr>
      <w:t>3015/18-2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312B7"/>
    <w:rsid w:val="00041BB0"/>
    <w:rsid w:val="00042EC5"/>
    <w:rsid w:val="00061FF1"/>
    <w:rsid w:val="0008575D"/>
    <w:rsid w:val="00087767"/>
    <w:rsid w:val="00092E8E"/>
    <w:rsid w:val="00096301"/>
    <w:rsid w:val="00096468"/>
    <w:rsid w:val="00097ED4"/>
    <w:rsid w:val="000A302D"/>
    <w:rsid w:val="000A4D6C"/>
    <w:rsid w:val="000D066B"/>
    <w:rsid w:val="000E28DB"/>
    <w:rsid w:val="000E3302"/>
    <w:rsid w:val="001051C3"/>
    <w:rsid w:val="00117232"/>
    <w:rsid w:val="00121605"/>
    <w:rsid w:val="00141C68"/>
    <w:rsid w:val="00144FF4"/>
    <w:rsid w:val="00164E08"/>
    <w:rsid w:val="00175FBE"/>
    <w:rsid w:val="00181C25"/>
    <w:rsid w:val="00185C08"/>
    <w:rsid w:val="00187348"/>
    <w:rsid w:val="0019399D"/>
    <w:rsid w:val="001A1A01"/>
    <w:rsid w:val="001B6B85"/>
    <w:rsid w:val="001C1992"/>
    <w:rsid w:val="001D1A76"/>
    <w:rsid w:val="00200FA9"/>
    <w:rsid w:val="00210B7B"/>
    <w:rsid w:val="00210D2B"/>
    <w:rsid w:val="002138AB"/>
    <w:rsid w:val="002207BD"/>
    <w:rsid w:val="002246F6"/>
    <w:rsid w:val="00240260"/>
    <w:rsid w:val="00240343"/>
    <w:rsid w:val="00271225"/>
    <w:rsid w:val="002775D1"/>
    <w:rsid w:val="00277787"/>
    <w:rsid w:val="00277D1E"/>
    <w:rsid w:val="00282CFD"/>
    <w:rsid w:val="002861CC"/>
    <w:rsid w:val="002B3D54"/>
    <w:rsid w:val="002D485F"/>
    <w:rsid w:val="002D609A"/>
    <w:rsid w:val="003114E0"/>
    <w:rsid w:val="003422B3"/>
    <w:rsid w:val="00362CCF"/>
    <w:rsid w:val="00395F7D"/>
    <w:rsid w:val="003B12EE"/>
    <w:rsid w:val="003D3BBF"/>
    <w:rsid w:val="003E73C0"/>
    <w:rsid w:val="0042534A"/>
    <w:rsid w:val="004363A2"/>
    <w:rsid w:val="004449DB"/>
    <w:rsid w:val="00445660"/>
    <w:rsid w:val="00456E7D"/>
    <w:rsid w:val="00463DC9"/>
    <w:rsid w:val="004866AA"/>
    <w:rsid w:val="004A7AE2"/>
    <w:rsid w:val="004C28B3"/>
    <w:rsid w:val="004C325C"/>
    <w:rsid w:val="004E560A"/>
    <w:rsid w:val="0050375D"/>
    <w:rsid w:val="00514B96"/>
    <w:rsid w:val="0052756B"/>
    <w:rsid w:val="00547FD2"/>
    <w:rsid w:val="00573D43"/>
    <w:rsid w:val="005A159B"/>
    <w:rsid w:val="005A635F"/>
    <w:rsid w:val="005C3DA6"/>
    <w:rsid w:val="005C7798"/>
    <w:rsid w:val="005F06BF"/>
    <w:rsid w:val="005F7E02"/>
    <w:rsid w:val="00601A6F"/>
    <w:rsid w:val="00605692"/>
    <w:rsid w:val="00646ADE"/>
    <w:rsid w:val="00650D3D"/>
    <w:rsid w:val="006753BD"/>
    <w:rsid w:val="00685855"/>
    <w:rsid w:val="006862D5"/>
    <w:rsid w:val="006A7CBC"/>
    <w:rsid w:val="006D50C3"/>
    <w:rsid w:val="007050E4"/>
    <w:rsid w:val="00716B93"/>
    <w:rsid w:val="007230A2"/>
    <w:rsid w:val="00733BA9"/>
    <w:rsid w:val="007427AF"/>
    <w:rsid w:val="007701D8"/>
    <w:rsid w:val="00771B72"/>
    <w:rsid w:val="00775029"/>
    <w:rsid w:val="007D2766"/>
    <w:rsid w:val="007F50E6"/>
    <w:rsid w:val="00813D04"/>
    <w:rsid w:val="00827435"/>
    <w:rsid w:val="0083040F"/>
    <w:rsid w:val="00845325"/>
    <w:rsid w:val="00847D26"/>
    <w:rsid w:val="00851FD4"/>
    <w:rsid w:val="00852FB9"/>
    <w:rsid w:val="00866493"/>
    <w:rsid w:val="008753F6"/>
    <w:rsid w:val="008A2687"/>
    <w:rsid w:val="008E1ED1"/>
    <w:rsid w:val="008E630B"/>
    <w:rsid w:val="008F53DC"/>
    <w:rsid w:val="009449DB"/>
    <w:rsid w:val="00966407"/>
    <w:rsid w:val="009701A0"/>
    <w:rsid w:val="00997385"/>
    <w:rsid w:val="009A2CB1"/>
    <w:rsid w:val="009A5F38"/>
    <w:rsid w:val="009B2378"/>
    <w:rsid w:val="009B2462"/>
    <w:rsid w:val="009B3948"/>
    <w:rsid w:val="009D733B"/>
    <w:rsid w:val="009E0674"/>
    <w:rsid w:val="00A15F4F"/>
    <w:rsid w:val="00A1760B"/>
    <w:rsid w:val="00A265B2"/>
    <w:rsid w:val="00A70719"/>
    <w:rsid w:val="00A85C1E"/>
    <w:rsid w:val="00A85CC6"/>
    <w:rsid w:val="00A943FF"/>
    <w:rsid w:val="00A96B27"/>
    <w:rsid w:val="00AC09A6"/>
    <w:rsid w:val="00AE1E7E"/>
    <w:rsid w:val="00AF0017"/>
    <w:rsid w:val="00B028D4"/>
    <w:rsid w:val="00B02EB8"/>
    <w:rsid w:val="00B10043"/>
    <w:rsid w:val="00B12C85"/>
    <w:rsid w:val="00B2150D"/>
    <w:rsid w:val="00B531B6"/>
    <w:rsid w:val="00B606F8"/>
    <w:rsid w:val="00BA218D"/>
    <w:rsid w:val="00BA25EA"/>
    <w:rsid w:val="00BA6D04"/>
    <w:rsid w:val="00BB6DCD"/>
    <w:rsid w:val="00BC2305"/>
    <w:rsid w:val="00BE4259"/>
    <w:rsid w:val="00BF6F80"/>
    <w:rsid w:val="00C10241"/>
    <w:rsid w:val="00C17BB4"/>
    <w:rsid w:val="00C327CC"/>
    <w:rsid w:val="00C45B37"/>
    <w:rsid w:val="00C46D17"/>
    <w:rsid w:val="00C623C1"/>
    <w:rsid w:val="00C90F88"/>
    <w:rsid w:val="00CC3EC9"/>
    <w:rsid w:val="00CF5826"/>
    <w:rsid w:val="00D42E48"/>
    <w:rsid w:val="00D636DC"/>
    <w:rsid w:val="00D755C4"/>
    <w:rsid w:val="00D930C1"/>
    <w:rsid w:val="00D95453"/>
    <w:rsid w:val="00DA042E"/>
    <w:rsid w:val="00DB041C"/>
    <w:rsid w:val="00DB29A3"/>
    <w:rsid w:val="00DD0EC8"/>
    <w:rsid w:val="00DE46AB"/>
    <w:rsid w:val="00E15289"/>
    <w:rsid w:val="00E1614E"/>
    <w:rsid w:val="00E200B1"/>
    <w:rsid w:val="00E35DA4"/>
    <w:rsid w:val="00E5782A"/>
    <w:rsid w:val="00E64B06"/>
    <w:rsid w:val="00E731FF"/>
    <w:rsid w:val="00E81E3E"/>
    <w:rsid w:val="00E945BC"/>
    <w:rsid w:val="00EC642C"/>
    <w:rsid w:val="00EE219B"/>
    <w:rsid w:val="00EE7303"/>
    <w:rsid w:val="00F01AB8"/>
    <w:rsid w:val="00F115F0"/>
    <w:rsid w:val="00F2118C"/>
    <w:rsid w:val="00F6249D"/>
    <w:rsid w:val="00F75C06"/>
    <w:rsid w:val="00FA7A88"/>
    <w:rsid w:val="00FB77B4"/>
    <w:rsid w:val="00FE1BD6"/>
    <w:rsid w:val="00FF0F54"/>
    <w:rsid w:val="00FF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7B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7B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7B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7B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7B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7B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7B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7B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7B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7B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3015</izvorni_sadrzaj>
    <derivirana_varijabla naziv="DomainObject.Predmet.Broj_1">3015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St-3015/2018</izvorni_sadrzaj>
    <derivirana_varijabla naziv="DomainObject.Predmet.OznakaBroj_1">St-3015/2018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NAKNADNA DIOBA</izvorni_sadrzaj>
    <derivirana_varijabla naziv="DomainObject.Predmet.PrimjedbaSuca_1">NAKNADNA DIOBA</derivirana_varijabla>
  </DomainObject.Predmet.PrimjedbaSuca>
  <DomainObject.Predmet.ProtustrankaFormated>
    <izvorni_sadrzaj>  Stečajna masa iza DOMET GASTRO d.o.o.  u stečaju</izvorni_sadrzaj>
    <derivirana_varijabla naziv="DomainObject.Predmet.ProtustrankaFormated_1">  Stečajna masa iza DOMET GASTRO d.o.o.  u stečaju</derivirana_varijabla>
  </DomainObject.Predmet.ProtustrankaFormated>
  <DomainObject.Predmet.ProtustrankaFormatedOIB>
    <izvorni_sadrzaj>  Stečajna masa iza DOMET GASTRO d.o.o.  u stečaju, OIB 91249933240</izvorni_sadrzaj>
    <derivirana_varijabla naziv="DomainObject.Predmet.ProtustrankaFormatedOIB_1">  Stečajna masa iza DOMET GASTRO d.o.o.  u stečaju, OIB 91249933240</derivirana_varijabla>
  </DomainObject.Predmet.ProtustrankaFormatedOIB>
  <DomainObject.Predmet.ProtustrankaFormatedWithAdress>
    <izvorni_sadrzaj> Stečajna masa iza DOMET GASTRO d.o.o.  u stečaju, Draškovićeva 4/A, 10000 Zagreb</izvorni_sadrzaj>
    <derivirana_varijabla naziv="DomainObject.Predmet.ProtustrankaFormatedWithAdress_1"> Stečajna masa iza DOMET GASTRO d.o.o.  u stečaju, Draškovićeva 4/A, 10000 Zagreb</derivirana_varijabla>
  </DomainObject.Predmet.ProtustrankaFormatedWithAdress>
  <DomainObject.Predmet.ProtustrankaFormatedWithAdressOIB>
    <izvorni_sadrzaj> Stečajna masa iza DOMET GASTRO d.o.o.  u stečaju, OIB 91249933240, Draškovićeva 4/A, 10000 Zagreb</izvorni_sadrzaj>
    <derivirana_varijabla naziv="DomainObject.Predmet.ProtustrankaFormatedWithAdressOIB_1"> Stečajna masa iza DOMET GASTRO d.o.o.  u stečaju, OIB 91249933240, Draškovićeva 4/A, 10000 Zagreb</derivirana_varijabla>
  </DomainObject.Predmet.ProtustrankaFormatedWithAdressOIB>
  <DomainObject.Predmet.ProtustrankaWithAdress>
    <izvorni_sadrzaj>Stečajna masa iza DOMET GASTRO d.o.o.  u stečaju Draškovićeva 4/A, 10000 Zagreb</izvorni_sadrzaj>
    <derivirana_varijabla naziv="DomainObject.Predmet.ProtustrankaWithAdress_1">Stečajna masa iza DOMET GASTRO d.o.o.  u stečaju Draškovićeva 4/A, 10000 Zagreb</derivirana_varijabla>
  </DomainObject.Predmet.ProtustrankaWithAdress>
  <DomainObject.Predmet.ProtustrankaWithAdressOIB>
    <izvorni_sadrzaj>Stečajna masa iza DOMET GASTRO d.o.o.  u stečaju, OIB 91249933240, Draškovićeva 4/A, 10000 Zagreb</izvorni_sadrzaj>
    <derivirana_varijabla naziv="DomainObject.Predmet.ProtustrankaWithAdressOIB_1">Stečajna masa iza DOMET GASTRO d.o.o.  u stečaju, OIB 91249933240, Draškovićeva 4/A, 10000 Zagreb</derivirana_varijabla>
  </DomainObject.Predmet.ProtustrankaWithAdressOIB>
  <DomainObject.Predmet.ProtustrankaNazivFormated>
    <izvorni_sadrzaj>Stečajna masa iza DOMET GASTRO d.o.o.  u stečaju</izvorni_sadrzaj>
    <derivirana_varijabla naziv="DomainObject.Predmet.ProtustrankaNazivFormated_1">Stečajna masa iza DOMET GASTRO d.o.o.  u stečaju</derivirana_varijabla>
  </DomainObject.Predmet.ProtustrankaNazivFormated>
  <DomainObject.Predmet.ProtustrankaNazivFormatedOIB>
    <izvorni_sadrzaj>Stečajna masa iza DOMET GASTRO d.o.o.  u stečaju, OIB 91249933240</izvorni_sadrzaj>
    <derivirana_varijabla naziv="DomainObject.Predmet.ProtustrankaNazivFormatedOIB_1">Stečajna masa iza DOMET GASTRO d.o.o.  u stečaju, OIB 91249933240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 Pinjuh Stjepović</izvorni_sadrzaj>
    <derivirana_varijabla naziv="DomainObject.Predmet.StrankaFormated_1">  Iva Pinjuh Stjepović</derivirana_varijabla>
  </DomainObject.Predmet.StrankaFormated>
  <DomainObject.Predmet.StrankaFormatedOIB>
    <izvorni_sadrzaj>  Iva Pinjuh Stjepović, OIB 60842552274</izvorni_sadrzaj>
    <derivirana_varijabla naziv="DomainObject.Predmet.StrankaFormatedOIB_1">  Iva Pinjuh Stjepović, OIB 60842552274</derivirana_varijabla>
  </DomainObject.Predmet.StrankaFormatedOIB>
  <DomainObject.Predmet.StrankaFormatedWithAdress>
    <izvorni_sadrzaj> Iva Pinjuh Stjepović, Draškovićeva 4a, 10000 Zagreb</izvorni_sadrzaj>
    <derivirana_varijabla naziv="DomainObject.Predmet.StrankaFormatedWithAdress_1"> Iva Pinjuh Stjepović, Draškovićeva 4a, 10000 Zagreb</derivirana_varijabla>
  </DomainObject.Predmet.StrankaFormatedWithAdress>
  <DomainObject.Predmet.StrankaFormatedWithAdressOIB>
    <izvorni_sadrzaj> Iva Pinjuh Stjepović, OIB 60842552274, Draškovićeva 4a, 10000 Zagreb</izvorni_sadrzaj>
    <derivirana_varijabla naziv="DomainObject.Predmet.StrankaFormatedWithAdressOIB_1"> Iva Pinjuh Stjepović, OIB 60842552274, Draškovićeva 4a, 10000 Zagreb</derivirana_varijabla>
  </DomainObject.Predmet.StrankaFormatedWithAdressOIB>
  <DomainObject.Predmet.StrankaWithAdress>
    <izvorni_sadrzaj>Iva Pinjuh Stjepović Draškovićeva 4a,10000 Zagreb</izvorni_sadrzaj>
    <derivirana_varijabla naziv="DomainObject.Predmet.StrankaWithAdress_1">Iva Pinjuh Stjepović Draškovićeva 4a,10000 Zagreb</derivirana_varijabla>
  </DomainObject.Predmet.StrankaWithAdress>
  <DomainObject.Predmet.StrankaWithAdressOIB>
    <izvorni_sadrzaj>Iva Pinjuh Stjepović, OIB 60842552274, Draškovićeva 4a,10000 Zagreb</izvorni_sadrzaj>
    <derivirana_varijabla naziv="DomainObject.Predmet.StrankaWithAdressOIB_1">Iva Pinjuh Stjepović, OIB 60842552274, Draškovićeva 4a,10000 Zagreb</derivirana_varijabla>
  </DomainObject.Predmet.StrankaWithAdressOIB>
  <DomainObject.Predmet.StrankaNazivFormated>
    <izvorni_sadrzaj>Iva Pinjuh Stjepović</izvorni_sadrzaj>
    <derivirana_varijabla naziv="DomainObject.Predmet.StrankaNazivFormated_1">Iva Pinjuh Stjepović</derivirana_varijabla>
  </DomainObject.Predmet.StrankaNazivFormated>
  <DomainObject.Predmet.StrankaNazivFormatedOIB>
    <izvorni_sadrzaj>Iva Pinjuh Stjepović, OIB 60842552274</izvorni_sadrzaj>
    <derivirana_varijabla naziv="DomainObject.Predmet.StrankaNazivFormatedOIB_1">Iva Pinjuh Stjepović, OIB 60842552274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Iva Pinjuh Stjepović</item>
    </izvorni_sadrzaj>
    <derivirana_varijabla naziv="DomainObject.Predmet.StrankaListFormated_1">
      <item>Iva Pinjuh Stjepović</item>
    </derivirana_varijabla>
  </DomainObject.Predmet.StrankaListFormated>
  <DomainObject.Predmet.StrankaListFormatedOIB>
    <izvorni_sadrzaj>
      <item>Iva Pinjuh Stjepović, OIB 60842552274</item>
    </izvorni_sadrzaj>
    <derivirana_varijabla naziv="DomainObject.Predmet.StrankaListFormatedOIB_1">
      <item>Iva Pinjuh Stjepović, OIB 60842552274</item>
    </derivirana_varijabla>
  </DomainObject.Predmet.StrankaListFormatedOIB>
  <DomainObject.Predmet.StrankaListFormatedWithAdress>
    <izvorni_sadrzaj>
      <item>Iva Pinjuh Stjepović, Draškovićeva 4a, 10000 Zagreb</item>
    </izvorni_sadrzaj>
    <derivirana_varijabla naziv="DomainObject.Predmet.StrankaListFormatedWithAdress_1">
      <item>Iva Pinjuh Stjepović, Draškovićeva 4a, 10000 Zagreb</item>
    </derivirana_varijabla>
  </DomainObject.Predmet.StrankaListFormatedWithAdress>
  <DomainObject.Predmet.StrankaListFormatedWithAdressOIB>
    <izvorni_sadrzaj>
      <item>Iva Pinjuh Stjepović, OIB 60842552274, Draškovićeva 4a, 10000 Zagreb</item>
    </izvorni_sadrzaj>
    <derivirana_varijabla naziv="DomainObject.Predmet.StrankaListFormatedWithAdressOIB_1">
      <item>Iva Pinjuh Stjepović, OIB 60842552274, Draškovićeva 4a, 10000 Zagreb</item>
    </derivirana_varijabla>
  </DomainObject.Predmet.StrankaListFormatedWithAdressOIB>
  <DomainObject.Predmet.StrankaListNazivFormated>
    <izvorni_sadrzaj>
      <item>Iva Pinjuh Stjepović</item>
    </izvorni_sadrzaj>
    <derivirana_varijabla naziv="DomainObject.Predmet.StrankaListNazivFormated_1">
      <item>Iva Pinjuh Stjepović</item>
    </derivirana_varijabla>
  </DomainObject.Predmet.StrankaListNazivFormated>
  <DomainObject.Predmet.StrankaListNazivFormatedOIB>
    <izvorni_sadrzaj>
      <item>Iva Pinjuh Stjepović, OIB 60842552274</item>
    </izvorni_sadrzaj>
    <derivirana_varijabla naziv="DomainObject.Predmet.StrankaListNazivFormatedOIB_1">
      <item>Iva Pinjuh Stjepović, OIB 60842552274</item>
    </derivirana_varijabla>
  </DomainObject.Predmet.StrankaListNazivFormatedOIB>
  <DomainObject.Predmet.ProtuStrankaListFormated>
    <izvorni_sadrzaj>
      <item>Stečajna masa iza DOMET GASTRO d.o.o.  u stečaju</item>
    </izvorni_sadrzaj>
    <derivirana_varijabla naziv="DomainObject.Predmet.ProtuStrankaListFormated_1">
      <item>Stečajna masa iza DOMET GASTRO d.o.o.  u stečaju</item>
    </derivirana_varijabla>
  </DomainObject.Predmet.ProtuStrankaListFormated>
  <DomainObject.Predmet.ProtuStrankaListFormatedOIB>
    <izvorni_sadrzaj>
      <item>Stečajna masa iza DOMET GASTRO d.o.o.  u stečaju, OIB 91249933240</item>
    </izvorni_sadrzaj>
    <derivirana_varijabla naziv="DomainObject.Predmet.ProtuStrankaListFormatedOIB_1">
      <item>Stečajna masa iza DOMET GASTRO d.o.o.  u stečaju, OIB 91249933240</item>
    </derivirana_varijabla>
  </DomainObject.Predmet.ProtuStrankaListFormatedOIB>
  <DomainObject.Predmet.ProtuStrankaListFormatedWithAdress>
    <izvorni_sadrzaj>
      <item>Stečajna masa iza DOMET GASTRO d.o.o.  u stečaju, Draškovićeva 4/A, 10000 Zagreb</item>
    </izvorni_sadrzaj>
    <derivirana_varijabla naziv="DomainObject.Predmet.ProtuStrankaListFormatedWithAdress_1">
      <item>Stečajna masa iza DOMET GASTRO d.o.o.  u stečaju, Draškovićeva 4/A, 10000 Zagreb</item>
    </derivirana_varijabla>
  </DomainObject.Predmet.ProtuStrankaListFormatedWithAdress>
  <DomainObject.Predmet.ProtuStrankaListFormatedWithAdressOIB>
    <izvorni_sadrzaj>
      <item>Stečajna masa iza DOMET GASTRO d.o.o.  u stečaju, OIB 91249933240, Draškovićeva 4/A, 10000 Zagreb</item>
    </izvorni_sadrzaj>
    <derivirana_varijabla naziv="DomainObject.Predmet.ProtuStrankaListFormatedWithAdressOIB_1">
      <item>Stečajna masa iza DOMET GASTRO d.o.o.  u stečaju, OIB 91249933240, Draškovićeva 4/A, 10000 Zagreb</item>
    </derivirana_varijabla>
  </DomainObject.Predmet.ProtuStrankaListFormatedWithAdressOIB>
  <DomainObject.Predmet.ProtuStrankaListNazivFormated>
    <izvorni_sadrzaj>
      <item>Stečajna masa iza DOMET GASTRO d.o.o.  u stečaju</item>
    </izvorni_sadrzaj>
    <derivirana_varijabla naziv="DomainObject.Predmet.ProtuStrankaListNazivFormated_1">
      <item>Stečajna masa iza DOMET GASTRO d.o.o.  u stečaju</item>
    </derivirana_varijabla>
  </DomainObject.Predmet.ProtuStrankaListNazivFormated>
  <DomainObject.Predmet.ProtuStrankaListNazivFormatedOIB>
    <izvorni_sadrzaj>
      <item>Stečajna masa iza DOMET GASTRO d.o.o.  u stečaju, OIB 91249933240</item>
    </izvorni_sadrzaj>
    <derivirana_varijabla naziv="DomainObject.Predmet.ProtuStrankaListNazivFormatedOIB_1">
      <item>Stečajna masa iza DOMET GASTRO d.o.o.  u stečaju, OIB 91249933240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 Pinjuh Stjepović</izvorni_sadrzaj>
    <derivirana_varijabla naziv="DomainObject.Predmet.StrankaIDrugi_1">Iva Pinjuh Stjepović</derivirana_varijabla>
  </DomainObject.Predmet.StrankaIDrugi>
  <DomainObject.Predmet.ProtustrankaIDrugi>
    <izvorni_sadrzaj>Stečajna masa iza DOMET GASTRO d.o.o.  u stečaju</izvorni_sadrzaj>
    <derivirana_varijabla naziv="DomainObject.Predmet.ProtustrankaIDrugi_1">Stečajna masa iza DOMET GASTRO d.o.o.  u stečaju</derivirana_varijabla>
  </DomainObject.Predmet.ProtustrankaIDrugi>
  <DomainObject.Predmet.StrankaIDrugiAdressOIB>
    <izvorni_sadrzaj>Iva Pinjuh Stjepović, OIB 60842552274, Draškovićeva 4a, 10000 Zagreb</izvorni_sadrzaj>
    <derivirana_varijabla naziv="DomainObject.Predmet.StrankaIDrugiAdressOIB_1">Iva Pinjuh Stjepović, OIB 60842552274, Draškovićeva 4a, 10000 Zagreb</derivirana_varijabla>
  </DomainObject.Predmet.StrankaIDrugiAdressOIB>
  <DomainObject.Predmet.ProtustrankaIDrugiAdressOIB>
    <izvorni_sadrzaj>Stečajna masa iza DOMET GASTRO d.o.o.  u stečaju, OIB 91249933240, Draškovićeva 4/A, 10000 Zagreb</izvorni_sadrzaj>
    <derivirana_varijabla naziv="DomainObject.Predmet.ProtustrankaIDrugiAdressOIB_1">Stečajna masa iza DOMET GASTRO d.o.o.  u stečaju, OIB 91249933240, Draškovićeva 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 Pinjuh Stjepović</item>
      <item>Stečajna masa iza DOMET GASTRO d.o.o.  u stečaju</item>
    </izvorni_sadrzaj>
    <derivirana_varijabla naziv="DomainObject.Predmet.SudioniciListNaziv_1">
      <item>Iva Pinjuh Stjepović</item>
      <item>Stečajna masa iza DOMET GASTRO d.o.o.  u stečaju</item>
    </derivirana_varijabla>
  </DomainObject.Predmet.SudioniciListNaziv>
  <DomainObject.Predmet.SudioniciListAdressOIB>
    <izvorni_sadrzaj>
      <item>Iva Pinjuh Stjepović, OIB 60842552274, Draškovićeva 4a,10000 Zagreb</item>
      <item>Stečajna masa iza DOMET GASTRO d.o.o.  u stečaju, OIB 91249933240, Draškovićeva 4/A,10000 Zagreb</item>
    </izvorni_sadrzaj>
    <derivirana_varijabla naziv="DomainObject.Predmet.SudioniciListAdressOIB_1">
      <item>Iva Pinjuh Stjepović, OIB 60842552274, Draškovićeva 4a,10000 Zagreb</item>
      <item>Stečajna masa iza DOMET GASTRO d.o.o.  u stečaju, OIB 91249933240, Draškovićeva 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60842552274</item>
      <item>, OIB 91249933240</item>
    </izvorni_sadrzaj>
    <derivirana_varijabla naziv="DomainObject.Predmet.SudioniciListNazivOIB_1">
      <item>, OIB 60842552274</item>
      <item>, OIB 91249933240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31FB4B-2468-4159-B300-6D84419146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862</properties:Words>
  <properties:Characters>4656</properties:Characters>
  <properties:Lines>107</properties:Lines>
  <properties:Paragraphs>34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2018-12-07T08:42:00Z</dcterms:created>
  <dc:creator>Gordana Grčić</dc:creator>
  <cp:lastModifiedBy>Žana Livaja</cp:lastModifiedBy>
  <cp:lastPrinted>2018-12-07T09:09:00Z</cp:lastPrinted>
  <dcterms:modified xmlns:xsi="http://www.w3.org/2001/XMLSchema-instance" xsi:type="dcterms:W3CDTF">2018-12-07T09:11:00Z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(Rješenje-naknadna dioba -St-3015-18.docx)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