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22fb" w14:paraId="77722fb" w:rsidRDefault="00454B0C" w:rsidP="00454B0C" w:rsidR="00454B0C" w:rsidRPr="00454B0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   </w:t>
      </w:r>
      <w:r w:rsidRPr="00454B0C">
        <w:rPr>
          <w:rFonts w:cs="Times New Roman" w:eastAsia="Times New Roman"/>
          <w:lang w:eastAsia="hr-HR"/>
        </w:rPr>
        <w:t xml:space="preserve"> </w:t>
      </w:r>
      <w:r w:rsidRPr="00454B0C">
        <w:rPr>
          <w:rFonts w:cs="Times New Roman" w:eastAsia="Times New Roman"/>
          <w:b w:val="false"/>
          <w:lang w:eastAsia="hr-HR"/>
        </w:rPr>
        <w:t>REPUBLIKA HRVATSKA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  TRGOVAČKI SUD U ZAGREBU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             STALNA SLUŽBA</w:t>
      </w:r>
      <w:r w:rsidRPr="00454B0C">
        <w:rPr>
          <w:rFonts w:cs="Times New Roman" w:eastAsia="Times New Roman"/>
          <w:lang w:eastAsia="hr-HR"/>
        </w:rPr>
        <w:tab/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     Karlovac, Ljudevita Šestića 4</w:t>
      </w:r>
    </w:p>
    <w:p w:rsidRDefault="00454B0C" w:rsidP="00454B0C" w:rsidR="00454B0C" w:rsidRPr="00454B0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R E P U B L I K A   H R V A T S K A</w:t>
      </w:r>
    </w:p>
    <w:p w:rsidRDefault="00454B0C" w:rsidP="00454B0C" w:rsidR="00454B0C" w:rsidRPr="00454B0C">
      <w:pPr>
        <w:spacing w:after="0"/>
        <w:jc w:val="center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R J E Š E N J E</w:t>
      </w:r>
    </w:p>
    <w:p w:rsidRDefault="00454B0C" w:rsidP="00454B0C" w:rsidR="00454B0C" w:rsidRPr="00454B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54B0C" w:rsidP="00454B0C" w:rsidR="00454B0C" w:rsidRPr="00454B0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Trgovački sud u Zagrebu, Stalna služba</w:t>
      </w:r>
      <w:r w:rsidRPr="00454B0C">
        <w:rPr>
          <w:rFonts w:cs="Times New Roman" w:eastAsia="Times New Roman"/>
          <w:b/>
          <w:lang w:eastAsia="hr-HR"/>
        </w:rPr>
        <w:t>,</w:t>
      </w:r>
      <w:r w:rsidRPr="00454B0C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Republike Hrvatske, Ministarstvo financija, Porezna uprava, Područni ured Središnja Hrvatska, OIB: 18683136487, za otvaranje stečajnog postupka nad dužnikom  PRO DOMO d.o.o. u stečaju, Karlovac, Velika Jelsa 16, OIB: 21350815004, 27. lipnja 2016.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center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r i j e š i o     j e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Razrješuje se stečajni upravitelj Pavao Grizelj, Zagreb, Dragutina Golika 34, OIB: 21350815004, na osobni zahtjev.</w:t>
      </w:r>
    </w:p>
    <w:p w:rsidRDefault="00454B0C" w:rsidP="00454B0C" w:rsidR="00454B0C" w:rsidRPr="00454B0C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Stečajnim upraviteljem se imenuje Goran Brozović, Zagreb, Pavlenski put 5, OIB: 39833571469.</w:t>
      </w:r>
    </w:p>
    <w:p w:rsidRDefault="00454B0C" w:rsidP="00454B0C" w:rsidR="00454B0C" w:rsidRPr="00454B0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center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Obrazloženje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ab/>
        <w:t>Ovosudnim rješenjem poslovni broj St-3398/16 od 9. lipnja 2016. nad dužnikom PRO DOMO d.o.o. u stečaju, Karlovac, Velika Jelsa 16, OIB: 21350815004, otvoren je stečajni postupak te imenovan stečajni upravitelj Pavao Grizelj, Zagreb, Dragutina Golika 34, OIB: 21350815004.</w:t>
      </w: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ab/>
        <w:t>Podneskom od 23. lipnja 2016. imenovani stečajni upravitelj Pavao Grizelj podnio je zahtjev za razrješenje stečajnog upravitelja zbog osobnih razloga (poodmakle dobi, narušenog zdravlja).</w:t>
      </w: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odlučeno je kao u točki I. i II. izreke rješenja.</w:t>
      </w: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SZ-a.</w:t>
      </w: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ab/>
        <w:t>Slijedom navedenog odlučeno je kao u točki III. izreke rješenja.</w:t>
      </w: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center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U Karlovcu 27. lipnja 2016.</w:t>
      </w:r>
    </w:p>
    <w:p w:rsidRDefault="00454B0C" w:rsidP="00454B0C" w:rsidR="00454B0C" w:rsidRPr="00454B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  Stečajni sudac:</w:t>
      </w:r>
    </w:p>
    <w:p w:rsidRDefault="00454B0C" w:rsidP="00454B0C" w:rsidR="00454B0C" w:rsidRPr="00454B0C">
      <w:pPr>
        <w:spacing w:after="0"/>
        <w:jc w:val="center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ab/>
        <w:t xml:space="preserve">     Jadranka Mađeruh,v.r.</w:t>
      </w:r>
    </w:p>
    <w:p w:rsidRDefault="00454B0C" w:rsidP="00454B0C" w:rsidR="00454B0C" w:rsidRPr="00454B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lastRenderedPageBreak/>
        <w:t>PRAVNA POUKA:</w:t>
      </w:r>
    </w:p>
    <w:p w:rsidRDefault="00454B0C" w:rsidP="00454B0C" w:rsidR="00454B0C" w:rsidRPr="00454B0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jc w:val="right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Za točnost otpravka-ovlašteni službenik:</w:t>
      </w:r>
    </w:p>
    <w:p w:rsidRDefault="00454B0C" w:rsidP="00454B0C" w:rsidR="00454B0C" w:rsidRPr="00454B0C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Draženka Prpić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Dna: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Podnositelj prijedloga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Dužnik 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Stečajni upravitelj Pavao Grizelj, Zagreb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Stečajni upravitelj Goran Brozović, Zagreb, uz rješenje od 9.6.2016.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FINA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Porezna uprava Karlovac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ŽDO u Karlovcu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Sudski registar 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Općinski sud u Karlovcu, ZK odjel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mrežna stranica e-oglasna ploča Trgovačkog suda u Zagrebu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 xml:space="preserve">Ministarstvo pravosuđa RH 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web stranice suda</w:t>
      </w:r>
    </w:p>
    <w:p w:rsidRDefault="00454B0C" w:rsidP="00454B0C" w:rsidR="00454B0C" w:rsidRPr="00454B0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454B0C">
        <w:rPr>
          <w:rFonts w:cs="Times New Roman" w:eastAsia="Times New Roman"/>
          <w:lang w:eastAsia="hr-HR"/>
        </w:rPr>
        <w:t>spis</w:t>
      </w:r>
    </w:p>
    <w:p w:rsidRDefault="00454B0C" w:rsidP="00454B0C" w:rsidR="00454B0C" w:rsidRPr="00454B0C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0354426"/>
      <w:docPartObj>
        <w:docPartGallery w:val="Page Numbers (Top of Page)"/>
        <w:docPartUnique/>
      </w:docPartObj>
    </w:sdtPr>
    <w:sdtContent>
      <w:p w:rsidRDefault="00454B0C" w:rsidR="00454B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54B0C" w:rsidR="008333A9">
    <w:pPr>
      <w:pStyle w:val="Zaglavlje"/>
    </w:pPr>
    <w:r>
      <w:t xml:space="preserve"> 1 St-3398/16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B0C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30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St-3398/2016-16</izvorni_sadrzaj>
    <derivirana_varijabla naziv="DomainObject.Oznaka_1">St-3398/2016-16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Karlovcu</izvorni_sadrzaj>
    <derivirana_varijabla naziv="DomainObject.Predmet.StrankaFormated_1">  RH Ministarstvo financija, Porezna uprava, Područni ured Zagreb zastupanog po punomoćniku Županijsko državno odvjetništvo u Karlovcu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Karlovcu</izvorni_sadrzaj>
    <derivirana_varijabla naziv="DomainObject.Predmet.StrankaFormatedOIB_1">  RH Ministarstvo financija, Porezna uprava, Područni ured Zagreb,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Karlovcu</izvorni_sadrzaj>
    <derivirana_varijabla naziv="DomainObject.Predmet.StrankaFormatedWithAdress_1"> RH Ministarstvo financija, Porezna uprava, Područni ured Zagreb, Savska cesta 41, 10000 Zagreb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Karlovcu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Karlovcu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Karlovcu</item>
    </izvorni_sadrzaj>
    <derivirana_varijabla naziv="DomainObject.Predmet.StrankaListFormated_1">
      <item>RH Ministarstvo financija, Porezna uprava, Područni ured Zagreb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Karlovcu</item>
    </izvorni_sadrzaj>
    <derivirana_varijabla naziv="DomainObject.Predmet.StrankaListFormatedOIB_1">
      <item>RH Ministarstvo financija, Porezna uprava, Područni ured Zagreb,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Karlovcu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Karlovcu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Zagreb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Zagreb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Zagreb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Zagreb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St-3398/2016-16</izvorni_sadrzaj>
    <derivirana_varijabla naziv="DomainObject.PoslovniBrojDokumenta_1">St-3398/2016-16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Zagreb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Zagreb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8C72E-7994-410C-A9A0-19FE4FE43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1908</properties:Characters>
  <properties:Lines>72</properties:Lines>
  <properties:Paragraphs>37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2016-06-27T08:24:00Z</cp:lastPrinted>
  <dcterms:modified xmlns:xsi="http://www.w3.org/2001/XMLSchema-instance" xsi:type="dcterms:W3CDTF">2016-06-27T08:24:00Z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St-3398/2016-16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