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1f05c" w14:paraId="991f05c" w:rsidRDefault="00B07E94" w:rsidP="004F089F" w:rsidR="004F089F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="00E63D69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E63D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63D69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B97C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u stečajnom postupku n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ad dužnikom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Stečajna masa iza </w:t>
      </w:r>
      <w:r w:rsidR="00401077">
        <w:rPr>
          <w:rFonts w:cs="Times New Roman" w:eastAsia="Times New Roman" w:hAnsi="Times New Roman" w:ascii="Times New Roman"/>
          <w:sz w:val="24"/>
          <w:szCs w:val="24"/>
          <w:lang w:eastAsia="hr-HR"/>
        </w:rPr>
        <w:t>SJAJNA d.o.o. u stečaju, Zagreb, Marijana Haberlea 10,</w:t>
      </w:r>
      <w:r w:rsidR="00401077" w:rsidRPr="00401077">
        <w:rPr>
          <w:rFonts w:cs="Arial" w:hAnsi="Arial" w:ascii="Arial"/>
        </w:rPr>
        <w:t xml:space="preserve"> </w:t>
      </w:r>
      <w:r w:rsidR="00401077" w:rsidRPr="00401077">
        <w:rPr>
          <w:rFonts w:cs="Times New Roman" w:hAnsi="Times New Roman" w:ascii="Times New Roman"/>
          <w:sz w:val="24"/>
          <w:szCs w:val="24"/>
        </w:rPr>
        <w:t>OIB: 58956427240</w:t>
      </w:r>
      <w:r w:rsidR="00CB3A6F">
        <w:rPr>
          <w:rFonts w:cs="Times New Roman" w:hAnsi="Times New Roman" w:ascii="Times New Roman"/>
          <w:sz w:val="24"/>
          <w:szCs w:val="24"/>
        </w:rPr>
        <w:t>, 1</w:t>
      </w:r>
      <w:r w:rsidR="00401077">
        <w:rPr>
          <w:rFonts w:cs="Times New Roman" w:hAnsi="Times New Roman" w:ascii="Times New Roman"/>
          <w:sz w:val="24"/>
          <w:szCs w:val="24"/>
        </w:rPr>
        <w:t>8</w:t>
      </w:r>
      <w:r w:rsidR="00CB3A6F">
        <w:rPr>
          <w:rFonts w:cs="Times New Roman" w:hAnsi="Times New Roman" w:ascii="Times New Roman"/>
          <w:sz w:val="24"/>
          <w:szCs w:val="24"/>
        </w:rPr>
        <w:t>.</w:t>
      </w:r>
      <w:r w:rsidR="00CB3A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3A6F">
        <w:rPr>
          <w:rFonts w:cs="Times New Roman" w:hAnsi="Times New Roman" w:ascii="Times New Roman"/>
          <w:sz w:val="24"/>
          <w:szCs w:val="24"/>
        </w:rPr>
        <w:t xml:space="preserve"> listopada</w:t>
      </w:r>
      <w:r w:rsidR="00684A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stečajni vjerovnici viših isplatnih redova da u roku od 60 dana od dana objave ovog rješenja na mrežnoj stranici e-oglasna ploča Trgovačkog suda u Zagrebu prijave svoje novčane tražbine stečajnom upravitelju na adresu stečajnog upravitelja </w:t>
      </w:r>
      <w:r w:rsidR="00401077">
        <w:rPr>
          <w:rFonts w:cs="Times New Roman" w:eastAsia="Times New Roman" w:hAnsi="Times New Roman" w:ascii="Times New Roman"/>
          <w:sz w:val="24"/>
          <w:szCs w:val="24"/>
          <w:lang w:eastAsia="hr-HR"/>
        </w:rPr>
        <w:t>Biserka Jakić, Zagreb, Marijana Haberlea 10</w:t>
      </w:r>
      <w:r w:rsidR="00684A72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12B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</w:t>
      </w:r>
      <w:r w:rsidR="00D239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104/17,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dalje:SZ</w:t>
      </w:r>
      <w:r w:rsidR="00D239DC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401077">
        <w:rPr>
          <w:rFonts w:cs="Times New Roman" w:eastAsia="Times New Roman" w:hAnsi="Times New Roman" w:ascii="Times New Roman"/>
          <w:sz w:val="24"/>
          <w:szCs w:val="24"/>
          <w:lang w:eastAsia="hr-HR"/>
        </w:rPr>
        <w:t>66216</w:t>
      </w:r>
      <w:r w:rsidR="00684A7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razlučni i izlučni vjerovnici da u roku od 60 dana od dana objave ovog rješenja na mrežnoj stranici e-oglasna ploča Trgovačkog suda u Zagrebu obavijeste stečajnog upravitelja o svojim pravima, sukladno odredbi čl. 258. SZ-a. </w:t>
      </w:r>
    </w:p>
    <w:p w:rsidRDefault="004F089F" w:rsidP="004F089F" w:rsidR="004F089F" w:rsidRPr="004F089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932D4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40107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13. veljače</w:t>
      </w:r>
      <w:r w:rsidR="00D239D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2019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s početkom u </w:t>
      </w:r>
      <w:r w:rsidR="0040107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10,00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1/II, soba broj 207.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Ovosudnim rješenjem poslovni broj St-</w:t>
      </w:r>
      <w:r w:rsidR="00401077">
        <w:rPr>
          <w:rFonts w:cs="Times New Roman" w:eastAsia="Times New Roman" w:hAnsi="Times New Roman" w:ascii="Times New Roman"/>
          <w:sz w:val="24"/>
          <w:szCs w:val="24"/>
          <w:lang w:eastAsia="hr-HR"/>
        </w:rPr>
        <w:t>662716</w:t>
      </w:r>
      <w:r w:rsidR="001952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401077">
        <w:rPr>
          <w:rFonts w:cs="Times New Roman" w:eastAsia="Times New Roman" w:hAnsi="Times New Roman" w:ascii="Times New Roman"/>
          <w:sz w:val="24"/>
          <w:szCs w:val="24"/>
          <w:lang w:eastAsia="hr-HR"/>
        </w:rPr>
        <w:t>29. svibnja</w:t>
      </w:r>
      <w:r w:rsidR="00CB3A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="007C4D8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određen je nastavak postupka radi naknadne diobe</w:t>
      </w:r>
      <w:r w:rsidR="0019520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CB3A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određen </w:t>
      </w:r>
      <w:r w:rsidR="00CB3A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upis stečajne mase iza brisanog subjekta </w:t>
      </w:r>
      <w:r w:rsidR="004010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SJAJNA d.o.o. </w:t>
      </w:r>
      <w:r w:rsidR="00CB3A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stečaju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i imenovan stečajni upravitelj.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čl.129.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st.1.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</w:t>
      </w:r>
      <w:r w:rsidR="00B6547D">
        <w:rPr>
          <w:rFonts w:cs="Times New Roman" w:eastAsia="Times New Roman" w:hAnsi="Times New Roman" w:ascii="Times New Roman"/>
          <w:sz w:val="24"/>
          <w:szCs w:val="24"/>
          <w:lang w:eastAsia="hr-HR"/>
        </w:rPr>
        <w:t>čl. 129. st. 1. alineja 6. SZ-a, pa je odlučeno kao u točki I., II. i III. izreke rješenja.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skladu s odredbom čl. 130. st. 1. toč. 1. i 2. SZ-a zakazano je ispitno i izvještajno ročište kao u točki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IV. i V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 izreke rješenja.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CB3A6F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01077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CB3A6F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="00684A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6547D" w:rsidP="004F089F" w:rsidR="00B6547D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B6547D" w:rsidR="00B654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</w:t>
      </w:r>
      <w:r w:rsidR="00DC174B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DC174B" w:rsidP="00B6547D" w:rsidR="00DC174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C174B" w:rsidP="00B6547D" w:rsidR="00DC174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Za točnost 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Draženka Prpić</w:t>
      </w:r>
    </w:p>
    <w:p w:rsidRDefault="00B6547D" w:rsidP="00B6547D" w:rsidR="00B654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6547D" w:rsidP="00B6547D" w:rsidR="00B6547D" w:rsidRPr="00B6547D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6547D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B6547D" w:rsidP="00B6547D" w:rsidR="00B6547D" w:rsidRPr="00B6547D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6547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B6547D" w:rsidP="00E5255F" w:rsidR="00B654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4F089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4F089F"/>
    <w:sectPr w:rsidR="00970BE7" w:rsidRPr="004F089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5087" w:rsidP="004F089F" w:rsidR="007B5087">
      <w:pPr>
        <w:spacing w:lineRule="auto" w:line="240" w:after="0"/>
      </w:pPr>
      <w:r>
        <w:separator/>
      </w:r>
    </w:p>
  </w:endnote>
  <w:endnote w:id="0" w:type="continuationSeparator">
    <w:p w:rsidRDefault="007B5087" w:rsidP="004F089F" w:rsidR="007B508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5087" w:rsidP="004F089F" w:rsidR="007B5087">
      <w:pPr>
        <w:spacing w:lineRule="auto" w:line="240" w:after="0"/>
      </w:pPr>
      <w:r>
        <w:separator/>
      </w:r>
    </w:p>
  </w:footnote>
  <w:footnote w:id="0" w:type="continuationSeparator">
    <w:p w:rsidRDefault="007B5087" w:rsidP="004F089F" w:rsidR="007B508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7E94">
          <w:rPr>
            <w:noProof/>
          </w:rPr>
          <w:t>1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401077">
      <w:t>662/16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14295F"/>
    <w:rsid w:val="0019520F"/>
    <w:rsid w:val="00291A41"/>
    <w:rsid w:val="002B2AA7"/>
    <w:rsid w:val="00312B7F"/>
    <w:rsid w:val="003A04A4"/>
    <w:rsid w:val="00401077"/>
    <w:rsid w:val="004F089F"/>
    <w:rsid w:val="005F0278"/>
    <w:rsid w:val="0063241D"/>
    <w:rsid w:val="00684A72"/>
    <w:rsid w:val="00685FE4"/>
    <w:rsid w:val="007051E0"/>
    <w:rsid w:val="00752D57"/>
    <w:rsid w:val="007B5087"/>
    <w:rsid w:val="007C4D8B"/>
    <w:rsid w:val="008D6177"/>
    <w:rsid w:val="00932D4F"/>
    <w:rsid w:val="00970BE7"/>
    <w:rsid w:val="00A55D65"/>
    <w:rsid w:val="00A77B2C"/>
    <w:rsid w:val="00AC0849"/>
    <w:rsid w:val="00AD7338"/>
    <w:rsid w:val="00AE1F69"/>
    <w:rsid w:val="00B02BBE"/>
    <w:rsid w:val="00B04B2F"/>
    <w:rsid w:val="00B07E94"/>
    <w:rsid w:val="00B42768"/>
    <w:rsid w:val="00B6547D"/>
    <w:rsid w:val="00B97C8A"/>
    <w:rsid w:val="00CB3A6F"/>
    <w:rsid w:val="00D239DC"/>
    <w:rsid w:val="00D24441"/>
    <w:rsid w:val="00D46433"/>
    <w:rsid w:val="00D57615"/>
    <w:rsid w:val="00DC174B"/>
    <w:rsid w:val="00E5255F"/>
    <w:rsid w:val="00E63D69"/>
    <w:rsid w:val="00EE2BDA"/>
    <w:rsid w:val="00FE1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B07E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7E94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07E94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07E94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07E94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B07E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E94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07E94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07E94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07E94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</izvorni_sadrzaj>
    <derivirana_varijabla naziv="DomainObject.Predmet.Broj_1">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svibnja 2017.</izvorni_sadrzaj>
    <derivirana_varijabla naziv="DomainObject.Predmet.DatumRjesavanja_1">3.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St-662/2016</izvorni_sadrzaj>
    <derivirana_varijabla naziv="DomainObject.Predmet.OznakaBroj_1">St-662/2016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SJAJNA d.o.o. za usluge i trgovinu</izvorni_sadrzaj>
    <derivirana_varijabla naziv="DomainObject.Predmet.ProtustrankaFormated_1">  SJAJNA d.o.o. za usluge i trgovinu</derivirana_varijabla>
  </DomainObject.Predmet.ProtustrankaFormated>
  <DomainObject.Predmet.ProtustrankaFormatedOIB>
    <izvorni_sadrzaj>  SJAJNA d.o.o. za usluge i trgovinu, OIB 27959466256</izvorni_sadrzaj>
    <derivirana_varijabla naziv="DomainObject.Predmet.ProtustrankaFormatedOIB_1">  SJAJNA d.o.o. za usluge i trgovinu, OIB 27959466256</derivirana_varijabla>
  </DomainObject.Predmet.ProtustrankaFormatedOIB>
  <DomainObject.Predmet.ProtustrankaFormatedWithAdress>
    <izvorni_sadrzaj> SJAJNA d.o.o. za usluge i trgovinu, Braće Domany 8, 10000 Zagreb</izvorni_sadrzaj>
    <derivirana_varijabla naziv="DomainObject.Predmet.ProtustrankaFormatedWithAdress_1"> SJAJNA d.o.o. za usluge i trgovinu, Braće Domany 8, 10000 Zagreb</derivirana_varijabla>
  </DomainObject.Predmet.ProtustrankaFormatedWithAdress>
  <DomainObject.Predmet.ProtustrankaFormatedWithAdressOIB>
    <izvorni_sadrzaj> SJAJNA d.o.o. za usluge i trgovinu, OIB 27959466256, Braće Domany 8, 10000 Zagreb</izvorni_sadrzaj>
    <derivirana_varijabla naziv="DomainObject.Predmet.ProtustrankaFormatedWithAdressOIB_1"> SJAJNA d.o.o. za usluge i trgovinu, OIB 27959466256, Braće Domany 8, 10000 Zagreb</derivirana_varijabla>
  </DomainObject.Predmet.ProtustrankaFormatedWithAdressOIB>
  <DomainObject.Predmet.ProtustrankaWithAdress>
    <izvorni_sadrzaj>SJAJNA d.o.o. za usluge i trgovinu Braće Domany 8, 10000 Zagreb</izvorni_sadrzaj>
    <derivirana_varijabla naziv="DomainObject.Predmet.ProtustrankaWithAdress_1">SJAJNA d.o.o. za usluge i trgovinu Braće Domany 8, 10000 Zagreb</derivirana_varijabla>
  </DomainObject.Predmet.ProtustrankaWithAdress>
  <DomainObject.Predmet.ProtustrankaWithAdressOIB>
    <izvorni_sadrzaj>SJAJNA d.o.o. za usluge i trgovinu, OIB 27959466256, Braće Domany 8, 10000 Zagreb</izvorni_sadrzaj>
    <derivirana_varijabla naziv="DomainObject.Predmet.ProtustrankaWithAdressOIB_1">SJAJNA d.o.o. za usluge i trgovinu, OIB 27959466256, Braće Domany 8, 10000 Zagreb</derivirana_varijabla>
  </DomainObject.Predmet.ProtustrankaWithAdressOIB>
  <DomainObject.Predmet.ProtustrankaNazivFormated>
    <izvorni_sadrzaj>SJAJNA d.o.o. za usluge i trgovinu</izvorni_sadrzaj>
    <derivirana_varijabla naziv="DomainObject.Predmet.ProtustrankaNazivFormated_1">SJAJNA d.o.o. za usluge i trgovinu</derivirana_varijabla>
  </DomainObject.Predmet.ProtustrankaNazivFormated>
  <DomainObject.Predmet.ProtustrankaNazivFormatedOIB>
    <izvorni_sadrzaj>SJAJNA d.o.o. za usluge i trgovinu, OIB 27959466256</izvorni_sadrzaj>
    <derivirana_varijabla naziv="DomainObject.Predmet.ProtustrankaNazivFormatedOIB_1">SJAJNA d.o.o. za usluge i trgovinu, OIB 27959466256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SJAJNA d.o.o. za usluge i trgovinu</item>
    </izvorni_sadrzaj>
    <derivirana_varijabla naziv="DomainObject.Predmet.ProtuStrankaListFormated_1">
      <item>SJAJNA d.o.o. za usluge i trgovinu</item>
    </derivirana_varijabla>
  </DomainObject.Predmet.ProtuStrankaListFormated>
  <DomainObject.Predmet.ProtuStrankaListFormatedOIB>
    <izvorni_sadrzaj>
      <item>SJAJNA d.o.o. za usluge i trgovinu, OIB 27959466256</item>
    </izvorni_sadrzaj>
    <derivirana_varijabla naziv="DomainObject.Predmet.ProtuStrankaListFormatedOIB_1">
      <item>SJAJNA d.o.o. za usluge i trgovinu, OIB 27959466256</item>
    </derivirana_varijabla>
  </DomainObject.Predmet.ProtuStrankaListFormatedOIB>
  <DomainObject.Predmet.ProtuStrankaListFormatedWithAdress>
    <izvorni_sadrzaj>
      <item>SJAJNA d.o.o. za usluge i trgovinu, Braće Domany 8, 10000 Zagreb</item>
    </izvorni_sadrzaj>
    <derivirana_varijabla naziv="DomainObject.Predmet.ProtuStrankaListFormatedWithAdress_1">
      <item>SJAJNA d.o.o. za usluge i trgovinu, Braće Domany 8, 10000 Zagreb</item>
    </derivirana_varijabla>
  </DomainObject.Predmet.ProtuStrankaListFormatedWithAdress>
  <DomainObject.Predmet.ProtuStrankaListFormatedWithAdressOIB>
    <izvorni_sadrzaj>
      <item>SJAJNA d.o.o. za usluge i trgovinu, OIB 27959466256, Braće Domany 8, 10000 Zagreb</item>
    </izvorni_sadrzaj>
    <derivirana_varijabla naziv="DomainObject.Predmet.ProtuStrankaListFormatedWithAdressOIB_1">
      <item>SJAJNA d.o.o. za usluge i trgovinu, OIB 27959466256, Braće Domany 8, 10000 Zagreb</item>
    </derivirana_varijabla>
  </DomainObject.Predmet.ProtuStrankaListFormatedWithAdressOIB>
  <DomainObject.Predmet.ProtuStrankaListNazivFormated>
    <izvorni_sadrzaj>
      <item>SJAJNA d.o.o. za usluge i trgovinu</item>
    </izvorni_sadrzaj>
    <derivirana_varijabla naziv="DomainObject.Predmet.ProtuStrankaListNazivFormated_1">
      <item>SJAJNA d.o.o. za usluge i trgovinu</item>
    </derivirana_varijabla>
  </DomainObject.Predmet.ProtuStrankaListNazivFormated>
  <DomainObject.Predmet.ProtuStrankaListNazivFormatedOIB>
    <izvorni_sadrzaj>
      <item>SJAJNA d.o.o. za usluge i trgovinu, OIB 27959466256</item>
    </izvorni_sadrzaj>
    <derivirana_varijabla naziv="DomainObject.Predmet.ProtuStrankaListNazivFormatedOIB_1">
      <item>SJAJNA d.o.o. za usluge i trgovinu, OIB 27959466256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SJAJNA d.o.o. za usluge i trgovinu</izvorni_sadrzaj>
    <derivirana_varijabla naziv="DomainObject.Predmet.ProtustrankaIDrugi_1">SJAJNA 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SJAJNA d.o.o. za usluge i trgovinu, OIB 27959466256, Braće Domany 8, 10000 Zagreb</izvorni_sadrzaj>
    <derivirana_varijabla naziv="DomainObject.Predmet.ProtustrankaIDrugiAdressOIB_1">SJAJNA d.o.o. za usluge i trgovinu, OIB 27959466256,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svibnja 2017.</izvorni_sadrzaj>
    <derivirana_varijabla naziv="DomainObject.Predmet.OdlukaRjesenje.DatumDonosenjaOdluke_1">2. svibnja 2017.</derivirana_varijabla>
  </DomainObject.Predmet.OdlukaRjesenje.DatumDonosenjaOdluke>
  <DomainObject.Predmet.OdlukaRjesenje.DatumPravomocnosti>
    <izvorni_sadrzaj>22. svibnja 2017.</izvorni_sadrzaj>
    <derivirana_varijabla naziv="DomainObject.Predmet.OdlukaRjesenje.DatumPravomocnosti_1">22. svibnja 2017.</derivirana_varijabla>
  </DomainObject.Predmet.OdlukaRjesenje.DatumPravomocnosti>
  <DomainObject.Predmet.OdlukaRjesenje.Oznaka>
    <izvorni_sadrzaj>St-662/2016-4</izvorni_sadrzaj>
    <derivirana_varijabla naziv="DomainObject.Predmet.OdlukaRjesenje.Oznaka_1">St-662/2016-4</derivirana_varijabla>
  </DomainObject.Predmet.OdlukaRjesenje.Oznaka>
  <DomainObject.Predmet.SudioniciListNaziv>
    <izvorni_sadrzaj>
      <item>FINA Regionalni centar Zagreb</item>
      <item>SJAJNA d.o.o. za usluge i trgovinu</item>
    </izvorni_sadrzaj>
    <derivirana_varijabla naziv="DomainObject.Predmet.SudioniciListNaziv_1">
      <item>FINA Regionalni centar Zagreb</item>
      <item>SJAJNA d.o.o. za usluge i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SJAJNA d.o.o. za usluge i trgovinu, OIB 27959466256, Braće Domany 8,10000 Zagreb</item>
    </izvorni_sadrzaj>
    <derivirana_varijabla naziv="DomainObject.Predmet.SudioniciListAdressOIB_1">
      <item>FINA Regionalni centar Zagreb, OIB 85821130368, Trg svibanjskih žrtava 1995. br. 1,10000 Zagreb</item>
      <item>SJAJNA d.o.o. za usluge i trgovinu, OIB 27959466256, Braće Domany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27959466256</item>
    </izvorni_sadrzaj>
    <derivirana_varijabla naziv="DomainObject.Predmet.SudioniciListNazivOIB_1">
      <item>, OIB 85821130368</item>
      <item>, OIB 27959466256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svibnja 2018.</izvorni_sadrzaj>
    <derivirana_varijabla naziv="DomainObject.PredzadnjaOdlukaIzPredmeta.DatumDonosenjaOdluke_1">29. svibnja 2018.</derivirana_varijabla>
  </DomainObject.PredzadnjaOdlukaIzPredmeta.DatumDonosenjaOdluke>
  <DomainObject.PredzadnjaOdlukaIzPredmeta.Oznaka>
    <izvorni_sadrzaj>St-662/2016-10</izvorni_sadrzaj>
    <derivirana_varijabla naziv="DomainObject.PredzadnjaOdlukaIzPredmeta.Oznaka_1">St-662/2016-10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2913</properties:Characters>
  <properties:Lines>87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2018-10-18T12:30:00Z</dcterms:created>
  <dc:creator>Draženka Prpić</dc:creator>
  <cp:lastModifiedBy>Draženka Prpić</cp:lastModifiedBy>
  <cp:lastPrinted>2018-10-18T12:31:00Z</cp:lastPrinted>
  <dcterms:modified xmlns:xsi="http://www.w3.org/2001/XMLSchema-instance" xsi:type="dcterms:W3CDTF">2018-10-18T12:31:00Z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(ZAKAZIVANJE ISPITNOG ROČIŠTA NAKON NASTAVKA POSTUPKA RADI STEČAJA NA STEČAJNOM MASOM-St-662-16.docx)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