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ec08" w14:paraId="0b0ec08" w:rsidRDefault="001E63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693420</wp:posOffset>
            </wp:positionV>
            <wp:extent cy="807720" cx="605356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693" cx="602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E6398" w:rsidP="001E6398" w:rsidR="001E6398">
      <w:pPr>
        <w:spacing w:after="0"/>
        <w:jc w:val="both"/>
      </w:pPr>
      <w:r>
        <w:t xml:space="preserve">         </w:t>
      </w:r>
      <w:r>
        <w:t>Republika Hrvatska</w:t>
      </w:r>
    </w:p>
    <w:p w:rsidRDefault="001E6398" w:rsidP="001E6398" w:rsidR="001E639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E6398" w:rsidP="001E6398" w:rsidR="001E6398" w:rsidRPr="001E639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>Poslovni broj: 5. St-481/2017-5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E6398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KRATKO SVJETLO društvo s ograničenom odgovornošću za trgovinu i usluge, Zagreb, Dubrava 33, MBS: 080794382, OIB: 21069586936, 3. travnja</w:t>
      </w:r>
      <w:r w:rsidRPr="001E6398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KRATKO SVJETLO društvo s ograničenom odgovornošću za trgovinu i usluge, Zagreb, Dubrava 33, MBS: 080794382, OIB: 21069586936,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1E6398">
        <w:rPr>
          <w:rFonts w:cs="Times New Roman" w:eastAsia="Times New Roman"/>
          <w:noProof/>
          <w:szCs w:val="20"/>
          <w:lang w:eastAsia="hr-HR"/>
        </w:rPr>
        <w:t xml:space="preserve"> model HR05 540-481-17.         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>Obrazloženje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13. svibnja 2016. Trgovačkom sudu u Zagrebu podnijela prijedlog za otvaranje stečajnog postupka nad dužnikom</w:t>
      </w:r>
      <w:r w:rsidRPr="001E6398">
        <w:rPr>
          <w:rFonts w:cs="Times New Roman" w:eastAsia="Times New Roman"/>
          <w:szCs w:val="20"/>
          <w:lang w:eastAsia="hr-HR"/>
        </w:rPr>
        <w:t xml:space="preserve"> KRATKO SVJETLO društvo s ograničenom odgovornošću za trgovinu i usluge, Zagreb, Dubrava 33.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632 dana, u ukupnom iznosu od 259.906,22 kn, u koji iznos je uračunata kamata i naknada Financijske agencije za provedbu ovrhe na novčanim sredstvima. Prema podacima koje je FINI dostavio Hrvatski zavod za mirovinsko osiguranje </w:t>
      </w:r>
      <w:r w:rsidRPr="001E6398">
        <w:rPr>
          <w:rFonts w:cs="Times New Roman" w:eastAsia="Times New Roman"/>
          <w:noProof/>
          <w:szCs w:val="20"/>
          <w:lang w:eastAsia="hr-HR"/>
        </w:rPr>
        <w:t>dužnik ima 6 zaposlenih.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St-4335/2016 ustupljen je Trgovačkom sudu u Bjelovaru na daljnji postupak. 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lastRenderedPageBreak/>
        <w:t xml:space="preserve">Rješenjem od 17. listopada </w:t>
      </w:r>
      <w:r w:rsidRPr="001E6398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1E6398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Calibri"/>
          <w:szCs w:val="20"/>
          <w:lang w:eastAsia="hr-HR"/>
        </w:rPr>
        <w:t>Z</w:t>
      </w:r>
      <w:r w:rsidRPr="001E6398">
        <w:rPr>
          <w:rFonts w:cs="Times New Roman" w:eastAsia="Times New Roman"/>
          <w:szCs w:val="20"/>
          <w:lang w:eastAsia="hr-HR"/>
        </w:rPr>
        <w:t xml:space="preserve">akonski zastupnik dužnika </w:t>
      </w:r>
      <w:proofErr w:type="spellStart"/>
      <w:r w:rsidRPr="001E6398">
        <w:rPr>
          <w:rFonts w:cs="Times New Roman" w:eastAsia="Times New Roman"/>
          <w:szCs w:val="20"/>
          <w:lang w:eastAsia="hr-HR"/>
        </w:rPr>
        <w:t>Senad</w:t>
      </w:r>
      <w:proofErr w:type="spellEnd"/>
      <w:r w:rsidRPr="001E639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E6398">
        <w:rPr>
          <w:rFonts w:cs="Times New Roman" w:eastAsia="Times New Roman"/>
          <w:szCs w:val="20"/>
          <w:lang w:eastAsia="hr-HR"/>
        </w:rPr>
        <w:t>Seferović</w:t>
      </w:r>
      <w:proofErr w:type="spellEnd"/>
      <w:r w:rsidRPr="001E6398">
        <w:rPr>
          <w:rFonts w:cs="Times New Roman" w:eastAsia="Times New Roman"/>
          <w:szCs w:val="20"/>
          <w:lang w:eastAsia="hr-HR"/>
        </w:rPr>
        <w:t xml:space="preserve"> nije došao na ročište 9. studenog 2017. i nije podnio pisano izvješće o gospodarsko-financijskom stanju dužnika. 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 xml:space="preserve">U Bjelovaru 3. travnja </w:t>
      </w:r>
      <w:r w:rsidRPr="001E639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 xml:space="preserve">       Stečajna sutkinja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E6398" w:rsidP="001E6398" w:rsidR="001E6398" w:rsidRPr="001E63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E639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639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E6398" w:rsidP="001E6398" w:rsidR="001E6398" w:rsidRPr="001E6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E63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448913"/>
      <w:docPartObj>
        <w:docPartGallery w:val="Page Numbers (Top of Page)"/>
        <w:docPartUnique/>
      </w:docPartObj>
    </w:sdtPr>
    <w:sdtContent>
      <w:p w:rsidRDefault="001E6398" w:rsidP="001E6398" w:rsidR="001E639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E6398" w:rsidP="001E6398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1E6398">
      <w:rPr>
        <w:rFonts w:cs="Times New Roman" w:eastAsia="Times New Roman"/>
        <w:noProof/>
        <w:szCs w:val="20"/>
        <w:lang w:eastAsia="hr-HR"/>
      </w:rPr>
      <w:t>Poslovni broj: 5. St-481/2017-5</w:t>
    </w:r>
  </w:p>
  <w:p w:rsidRDefault="001E6398" w:rsidP="001E6398" w:rsidR="001E6398" w:rsidRPr="001E6398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398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46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St-481/2017-5</izvorni_sadrzaj>
    <derivirana_varijabla naziv="DomainObject.Oznaka_1">St-481/2017-5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KRATKO SVJETLO d.o.o.</izvorni_sadrzaj>
    <derivirana_varijabla naziv="DomainObject.Predmet.ProtustrankaFormated_1">  KRATKO SVJETLO d.o.o.</derivirana_varijabla>
  </DomainObject.Predmet.ProtustrankaFormated>
  <DomainObject.Predmet.ProtustrankaFormatedOIB>
    <izvorni_sadrzaj>  KRATKO SVJETLO d.o.o., OIB 21069586936</izvorni_sadrzaj>
    <derivirana_varijabla naziv="DomainObject.Predmet.ProtustrankaFormatedOIB_1">  KRATKO SVJETLO d.o.o., OIB 21069586936</derivirana_varijabla>
  </DomainObject.Predmet.ProtustrankaFormatedOIB>
  <DomainObject.Predmet.ProtustrankaFormatedWithAdress>
    <izvorni_sadrzaj> KRATKO SVJETLO d.o.o., Dubrava 33, 10000 Zagreb</izvorni_sadrzaj>
    <derivirana_varijabla naziv="DomainObject.Predmet.ProtustrankaFormatedWithAdress_1"> KRATKO SVJETLO d.o.o., Dubrava 33, 10000 Zagreb</derivirana_varijabla>
  </DomainObject.Predmet.ProtustrankaFormatedWithAdress>
  <DomainObject.Predmet.ProtustrankaFormatedWithAdressOIB>
    <izvorni_sadrzaj> KRATKO SVJETLO d.o.o., OIB 21069586936, Dubrava 33, 10000 Zagreb</izvorni_sadrzaj>
    <derivirana_varijabla naziv="DomainObject.Predmet.ProtustrankaFormatedWithAdressOIB_1"> KRATKO SVJETLO d.o.o., OIB 21069586936, Dubrava 33, 10000 Zagreb</derivirana_varijabla>
  </DomainObject.Predmet.ProtustrankaFormatedWithAdressOIB>
  <DomainObject.Predmet.ProtustrankaWithAdress>
    <izvorni_sadrzaj>KRATKO SVJETLO d.o.o. Dubrava 33, 10000 Zagreb</izvorni_sadrzaj>
    <derivirana_varijabla naziv="DomainObject.Predmet.ProtustrankaWithAdress_1">KRATKO SVJETLO d.o.o. Dubrava 33, 10000 Zagreb</derivirana_varijabla>
  </DomainObject.Predmet.ProtustrankaWithAdress>
  <DomainObject.Predmet.ProtustrankaWithAdressOIB>
    <izvorni_sadrzaj>KRATKO SVJETLO d.o.o., OIB 21069586936, Dubrava 33, 10000 Zagreb</izvorni_sadrzaj>
    <derivirana_varijabla naziv="DomainObject.Predmet.ProtustrankaWithAdressOIB_1">KRATKO SVJETLO d.o.o., OIB 21069586936, Dubrava 33, 10000 Zagreb</derivirana_varijabla>
  </DomainObject.Predmet.ProtustrankaWithAdressOIB>
  <DomainObject.Predmet.ProtustrankaNazivFormated>
    <izvorni_sadrzaj>KRATKO SVJETLO d.o.o.</izvorni_sadrzaj>
    <derivirana_varijabla naziv="DomainObject.Predmet.ProtustrankaNazivFormated_1">KRATKO SVJETLO d.o.o.</derivirana_varijabla>
  </DomainObject.Predmet.ProtustrankaNazivFormated>
  <DomainObject.Predmet.ProtustrankaNazivFormatedOIB>
    <izvorni_sadrzaj>KRATKO SVJETLO d.o.o., OIB 21069586936</izvorni_sadrzaj>
    <derivirana_varijabla naziv="DomainObject.Predmet.ProtustrankaNazivFormatedOIB_1">KRATKO SVJETLO d.o.o., OIB 21069586936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KRATKO SVJETLO d.o.o.</item>
    </izvorni_sadrzaj>
    <derivirana_varijabla naziv="DomainObject.Predmet.ProtuStrankaListFormated_1">
      <item>KRATKO SVJETLO d.o.o.</item>
    </derivirana_varijabla>
  </DomainObject.Predmet.ProtuStrankaListFormated>
  <DomainObject.Predmet.ProtuStrankaListFormatedOIB>
    <izvorni_sadrzaj>
      <item>KRATKO SVJETLO d.o.o., OIB 21069586936</item>
    </izvorni_sadrzaj>
    <derivirana_varijabla naziv="DomainObject.Predmet.ProtuStrankaListFormatedOIB_1">
      <item>KRATKO SVJETLO d.o.o., OIB 21069586936</item>
    </derivirana_varijabla>
  </DomainObject.Predmet.ProtuStrankaListFormatedOIB>
  <DomainObject.Predmet.ProtuStrankaListFormatedWithAdress>
    <izvorni_sadrzaj>
      <item>KRATKO SVJETLO d.o.o., Dubrava 33, 10000 Zagreb</item>
    </izvorni_sadrzaj>
    <derivirana_varijabla naziv="DomainObject.Predmet.ProtuStrankaListFormatedWithAdress_1">
      <item>KRATKO SVJETLO d.o.o., Dubrava 33, 10000 Zagreb</item>
    </derivirana_varijabla>
  </DomainObject.Predmet.ProtuStrankaListFormatedWithAdress>
  <DomainObject.Predmet.ProtuStrankaListFormatedWithAdressOIB>
    <izvorni_sadrzaj>
      <item>KRATKO SVJETLO d.o.o., OIB 21069586936, Dubrava 33, 10000 Zagreb</item>
    </izvorni_sadrzaj>
    <derivirana_varijabla naziv="DomainObject.Predmet.ProtuStrankaListFormatedWithAdressOIB_1">
      <item>KRATKO SVJETLO d.o.o., OIB 21069586936, Dubrava 33, 10000 Zagreb</item>
    </derivirana_varijabla>
  </DomainObject.Predmet.ProtuStrankaListFormatedWithAdressOIB>
  <DomainObject.Predmet.ProtuStrankaListNazivFormated>
    <izvorni_sadrzaj>
      <item>KRATKO SVJETLO d.o.o.</item>
    </izvorni_sadrzaj>
    <derivirana_varijabla naziv="DomainObject.Predmet.ProtuStrankaListNazivFormated_1">
      <item>KRATKO SVJETLO d.o.o.</item>
    </derivirana_varijabla>
  </DomainObject.Predmet.ProtuStrankaListNazivFormated>
  <DomainObject.Predmet.ProtuStrankaListNazivFormatedOIB>
    <izvorni_sadrzaj>
      <item>KRATKO SVJETLO d.o.o., OIB 21069586936</item>
    </izvorni_sadrzaj>
    <derivirana_varijabla naziv="DomainObject.Predmet.ProtuStrankaListNazivFormatedOIB_1">
      <item>KRATKO SVJETLO d.o.o., OIB 21069586936</item>
    </derivirana_varijabla>
  </DomainObject.Predmet.ProtuStrankaListNazivFormatedOIB>
  <DomainObject.Predmet.OstaliListFormated>
    <izvorni_sadrzaj>
      <item>Senad Seferović</item>
    </izvorni_sadrzaj>
    <derivirana_varijabla naziv="DomainObject.Predmet.OstaliListFormated_1">
      <item>Senad Seferović</item>
    </derivirana_varijabla>
  </DomainObject.Predmet.OstaliListFormated>
  <DomainObject.Predmet.OstaliListFormatedOIB>
    <izvorni_sadrzaj>
      <item>Senad Seferović, OIB 32661579606</item>
    </izvorni_sadrzaj>
    <derivirana_varijabla naziv="DomainObject.Predmet.OstaliListFormatedOIB_1">
      <item>Senad Seferović, OIB 32661579606</item>
    </derivirana_varijabla>
  </DomainObject.Predmet.OstaliListFormatedOIB>
  <DomainObject.Predmet.OstaliListFormatedWithAdress>
    <izvorni_sadrzaj>
      <item>Senad Seferović, Kakanjska 2, 10000 Zagreb</item>
    </izvorni_sadrzaj>
    <derivirana_varijabla naziv="DomainObject.Predmet.OstaliListFormatedWithAdress_1">
      <item>Senad Seferović, Kakanjska 2, 10000 Zagreb</item>
    </derivirana_varijabla>
  </DomainObject.Predmet.OstaliListFormatedWithAdress>
  <DomainObject.Predmet.OstaliListFormatedWithAdressOIB>
    <izvorni_sadrzaj>
      <item>Senad Seferović, OIB 32661579606, Kakanjska 2, 10000 Zagreb</item>
    </izvorni_sadrzaj>
    <derivirana_varijabla naziv="DomainObject.Predmet.OstaliListFormatedWithAdressOIB_1">
      <item>Senad Seferović, OIB 32661579606, Kakanjska 2, 10000 Zagreb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St-481/2017-5</izvorni_sadrzaj>
    <derivirana_varijabla naziv="DomainObject.PoslovniBrojDokumenta_1">St-481/2017-5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KRATKO SVJETLO d.o.o.</izvorni_sadrzaj>
    <derivirana_varijabla naziv="DomainObject.Predmet.ProtustrankaIDrugi_1">KRATKO SVJETLO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KRATKO SVJETLO d.o.o., OIB 21069586936, Dubrava 33, 10000 Zagreb</izvorni_sadrzaj>
    <derivirana_varijabla naziv="DomainObject.Predmet.ProtustrankaIDrugiAdressOIB_1">KRATKO SVJETLO d.o.o., OIB 21069586936, Dubrava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KRATKO SVJETLO d.o.o.</item>
      <item>FINA Regionalni centar Zagreb</item>
      <item>Senad Seferović</item>
    </izvorni_sadrzaj>
    <derivirana_varijabla naziv="DomainObject.Predmet.SudioniciListNaziv_1">
      <item>KRATKO SVJETLO d.o.o.</item>
      <item>FINA Regionalni centar Zagreb</item>
      <item>Senad Seferović</item>
    </derivirana_varijabla>
  </DomainObject.Predmet.SudioniciListNaziv>
  <DomainObject.Predmet.SudioniciListAdressOIB>
    <izvorni_sadrzaj>
      <item>KRATKO SVJETLO d.o.o., OIB 21069586936, Dubrava 33,10000 Zagreb</item>
      <item>FINA Regionalni centar Zagreb, OIB 85821130368, Trg svibanjskih žrtava 1995. br. 1,10000 Zagreb</item>
      <item>Senad Seferović, OIB 32661579606, Kakanjska 2,10000 Zagreb</item>
    </izvorni_sadrzaj>
    <derivirana_varijabla naziv="DomainObject.Predmet.SudioniciListAdressOIB_1">
      <item>KRATKO SVJETLO d.o.o., OIB 21069586936, Dubrava 33,10000 Zagreb</item>
      <item>FINA Regionalni centar Zagreb, OIB 85821130368, Trg svibanjskih žrtava 1995. br. 1,10000 Zagreb</item>
      <item>Senad Seferović, OIB 32661579606, Kakanjska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76442-08A6-432F-9D32-6CCFCB5DE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3602</properties:Characters>
  <properties:Lines>88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2018-04-03T11:54:00Z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St-481/2017-5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