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9cbe" w14:paraId="93a9cbe" w:rsidRDefault="00EA1565" w:rsidP="00EA1565" w:rsidR="00EA1565" w:rsidRPr="005418A7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090" cx="551180"/>
            <wp:effectExtent b="3810" r="127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rPr>
          <w:rFonts w:hAnsi="Times New Roman" w:ascii="Times New Roman"/>
          <w:bCs/>
          <w:sz w:val="24"/>
          <w:szCs w:val="24"/>
        </w:rPr>
        <w:tab/>
      </w:r>
      <w:r w:rsidRPr="005418A7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A1565" w:rsidP="00EA1565" w:rsidR="00EA1565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EA1565" w:rsidP="00EA1565" w:rsidR="00EA1565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EA1565" w:rsidP="00EA1565" w:rsidR="00EA1565" w:rsidRPr="005418A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 w:rsidRPr="005418A7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EA1565" w:rsidP="004A5D91" w:rsidR="00EA1565">
      <w:pPr>
        <w:rPr>
          <w:rFonts w:cs="Times New Roman" w:hAnsi="Times New Roman" w:ascii="Times New Roman"/>
          <w:sz w:val="24"/>
          <w:szCs w:val="24"/>
        </w:rPr>
      </w:pPr>
    </w:p>
    <w:p w:rsidRDefault="00EA1565" w:rsidP="00EA1565" w:rsidR="00EA1565" w:rsidRPr="004A5D9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A5D91" w:rsidP="00EA1565" w:rsidR="004A5D9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A5D91">
        <w:rPr>
          <w:rFonts w:cs="Times New Roman" w:hAnsi="Times New Roman" w:ascii="Times New Roman"/>
          <w:sz w:val="24"/>
          <w:szCs w:val="24"/>
        </w:rPr>
        <w:t>Trgovački sud u Varaždinu,  po sucu toga suda Kseniji Flack- Makitan, kao stečajnom sucu, u stečajnom postupku koji se vodi nad stečajnim</w:t>
      </w:r>
      <w:r>
        <w:rPr>
          <w:rFonts w:cs="Times New Roman" w:hAnsi="Times New Roman" w:ascii="Times New Roman"/>
          <w:sz w:val="24"/>
          <w:szCs w:val="24"/>
        </w:rPr>
        <w:t xml:space="preserve"> dužnikom BETEX d.o.o. u stečaju,</w:t>
      </w:r>
      <w:r w:rsidR="00115F4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Belica</w:t>
      </w:r>
      <w:r w:rsidR="00115F4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Braće Radića 48, OIB</w:t>
      </w:r>
      <w:r w:rsidR="00EA1565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4961418823</w:t>
      </w:r>
      <w:r w:rsidR="00A12A20">
        <w:rPr>
          <w:rFonts w:cs="Times New Roman" w:hAnsi="Times New Roman" w:ascii="Times New Roman"/>
          <w:sz w:val="24"/>
          <w:szCs w:val="24"/>
        </w:rPr>
        <w:t>7, nakon održane javne dražbe, 7</w:t>
      </w:r>
      <w:r w:rsidRPr="004A5D91">
        <w:rPr>
          <w:rFonts w:cs="Times New Roman" w:hAnsi="Times New Roman" w:ascii="Times New Roman"/>
          <w:sz w:val="24"/>
          <w:szCs w:val="24"/>
        </w:rPr>
        <w:t xml:space="preserve">. ožujka </w:t>
      </w:r>
      <w:r w:rsidR="00EA1565">
        <w:rPr>
          <w:rFonts w:cs="Times New Roman" w:hAnsi="Times New Roman" w:ascii="Times New Roman"/>
          <w:sz w:val="24"/>
          <w:szCs w:val="24"/>
        </w:rPr>
        <w:t>2016. donosi sljedeće</w:t>
      </w:r>
    </w:p>
    <w:p w:rsidRDefault="00EA1565" w:rsidP="00EA1565" w:rsidR="00EA1565" w:rsidRPr="004A5D9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A5D91" w:rsidP="00EA1565" w:rsidR="004A5D9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A5D91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EA1565" w:rsidP="00EA1565" w:rsidR="00EA1565" w:rsidRPr="004A5D9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A5D91" w:rsidP="00A12A20" w:rsidR="004A5D91" w:rsidRPr="004A5D9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A5D91">
        <w:rPr>
          <w:rFonts w:cs="Times New Roman" w:hAnsi="Times New Roman" w:ascii="Times New Roman"/>
          <w:sz w:val="24"/>
          <w:szCs w:val="24"/>
        </w:rPr>
        <w:t>Nekretnina stečajnog dužnika</w:t>
      </w:r>
      <w:r w:rsidRPr="004A5D91">
        <w:t xml:space="preserve"> </w:t>
      </w:r>
      <w:r w:rsidRPr="004A5D91">
        <w:rPr>
          <w:rFonts w:cs="Times New Roman" w:hAnsi="Times New Roman" w:ascii="Times New Roman"/>
          <w:sz w:val="24"/>
          <w:szCs w:val="24"/>
        </w:rPr>
        <w:t>BETEX d.o.o. u stečaju, Belica</w:t>
      </w:r>
      <w:r w:rsidR="00EA1565">
        <w:rPr>
          <w:rFonts w:cs="Times New Roman" w:hAnsi="Times New Roman" w:ascii="Times New Roman"/>
          <w:sz w:val="24"/>
          <w:szCs w:val="24"/>
        </w:rPr>
        <w:t>,</w:t>
      </w:r>
      <w:r w:rsidRPr="004A5D91">
        <w:rPr>
          <w:rFonts w:cs="Times New Roman" w:hAnsi="Times New Roman" w:ascii="Times New Roman"/>
          <w:sz w:val="24"/>
          <w:szCs w:val="24"/>
        </w:rPr>
        <w:t xml:space="preserve"> Braće Radića 48,</w:t>
      </w:r>
      <w:r w:rsidR="00EA1565">
        <w:rPr>
          <w:rFonts w:cs="Times New Roman" w:hAnsi="Times New Roman" w:ascii="Times New Roman"/>
          <w:sz w:val="24"/>
          <w:szCs w:val="24"/>
        </w:rPr>
        <w:t xml:space="preserve"> OIB: 49614188237 </w:t>
      </w:r>
      <w:r w:rsidRPr="004A5D91">
        <w:rPr>
          <w:rFonts w:cs="Times New Roman" w:hAnsi="Times New Roman" w:ascii="Times New Roman"/>
          <w:sz w:val="24"/>
          <w:szCs w:val="24"/>
        </w:rPr>
        <w:t>i to:  zk.ul.br. 1218 k.o. Turčišće, čest. br. 223/B/1/4/2 pašnjak od  1.613  čhv. u 1/1</w:t>
      </w:r>
      <w:r w:rsidR="007D2986">
        <w:rPr>
          <w:rFonts w:cs="Times New Roman" w:hAnsi="Times New Roman" w:ascii="Times New Roman"/>
          <w:sz w:val="24"/>
          <w:szCs w:val="24"/>
        </w:rPr>
        <w:t xml:space="preserve"> u vlasništvu stečajnog dužnika</w:t>
      </w:r>
      <w:r w:rsidRPr="004A5D91">
        <w:rPr>
          <w:rFonts w:cs="Times New Roman" w:hAnsi="Times New Roman" w:ascii="Times New Roman"/>
          <w:sz w:val="24"/>
          <w:szCs w:val="24"/>
        </w:rPr>
        <w:t>, upisana kod Općinskog suda u Čakovcu</w:t>
      </w:r>
      <w:r>
        <w:rPr>
          <w:rFonts w:cs="Times New Roman" w:hAnsi="Times New Roman" w:ascii="Times New Roman"/>
          <w:sz w:val="24"/>
          <w:szCs w:val="24"/>
        </w:rPr>
        <w:t xml:space="preserve"> dosuđuje se kupcu </w:t>
      </w:r>
      <w:r w:rsidR="00A12A20">
        <w:rPr>
          <w:rFonts w:cs="Times New Roman" w:hAnsi="Times New Roman" w:ascii="Times New Roman"/>
          <w:sz w:val="24"/>
          <w:szCs w:val="24"/>
        </w:rPr>
        <w:t xml:space="preserve">TREMAK d.o.o., </w:t>
      </w:r>
      <w:r w:rsidR="00A12A20" w:rsidRPr="00A12A20">
        <w:rPr>
          <w:rFonts w:cs="Times New Roman" w:hAnsi="Times New Roman" w:ascii="Times New Roman"/>
          <w:sz w:val="24"/>
          <w:szCs w:val="24"/>
        </w:rPr>
        <w:t>Domašinec</w:t>
      </w:r>
      <w:r w:rsidRPr="004A5D91">
        <w:rPr>
          <w:rFonts w:cs="Times New Roman" w:hAnsi="Times New Roman" w:ascii="Times New Roman"/>
          <w:sz w:val="24"/>
          <w:szCs w:val="24"/>
        </w:rPr>
        <w:t>, Katar</w:t>
      </w:r>
      <w:r>
        <w:rPr>
          <w:rFonts w:cs="Times New Roman" w:hAnsi="Times New Roman" w:ascii="Times New Roman"/>
          <w:sz w:val="24"/>
          <w:szCs w:val="24"/>
        </w:rPr>
        <w:t xml:space="preserve">ine Zrinski 2, OIB: 57786498387 i nalaže se Općinskom sudu u Čakovcu da </w:t>
      </w:r>
      <w:r w:rsidR="00C94CAA">
        <w:rPr>
          <w:rFonts w:cs="Times New Roman" w:hAnsi="Times New Roman" w:ascii="Times New Roman"/>
          <w:sz w:val="24"/>
          <w:szCs w:val="24"/>
        </w:rPr>
        <w:t xml:space="preserve">upiše pravo vlasništva na ovoj nekretnini u korist kupca </w:t>
      </w:r>
      <w:r w:rsidR="00A12A20">
        <w:rPr>
          <w:rFonts w:cs="Times New Roman" w:hAnsi="Times New Roman" w:ascii="Times New Roman"/>
          <w:sz w:val="24"/>
          <w:szCs w:val="24"/>
        </w:rPr>
        <w:t>TREMAK d.o.o, Domašinec</w:t>
      </w:r>
      <w:r w:rsidR="00C94CAA" w:rsidRPr="00C94CAA">
        <w:rPr>
          <w:rFonts w:cs="Times New Roman" w:hAnsi="Times New Roman" w:ascii="Times New Roman"/>
          <w:sz w:val="24"/>
          <w:szCs w:val="24"/>
        </w:rPr>
        <w:t>, Katarine Zrinski 2, OIB: 57786498387</w:t>
      </w:r>
      <w:r w:rsidR="00C94CAA">
        <w:rPr>
          <w:rFonts w:cs="Times New Roman" w:hAnsi="Times New Roman" w:ascii="Times New Roman"/>
          <w:sz w:val="24"/>
          <w:szCs w:val="24"/>
        </w:rPr>
        <w:t>.</w:t>
      </w:r>
    </w:p>
    <w:p w:rsidRDefault="00C94CAA" w:rsidP="00EA1565" w:rsidR="00C94CAA" w:rsidRPr="00C94CA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94CAA">
        <w:rPr>
          <w:rFonts w:cs="Times New Roman" w:hAnsi="Times New Roman" w:ascii="Times New Roman"/>
          <w:sz w:val="24"/>
          <w:szCs w:val="24"/>
        </w:rPr>
        <w:t>Potvrđ</w:t>
      </w:r>
      <w:r w:rsidR="00A12A20">
        <w:rPr>
          <w:rFonts w:cs="Times New Roman" w:hAnsi="Times New Roman" w:ascii="Times New Roman"/>
          <w:sz w:val="24"/>
          <w:szCs w:val="24"/>
        </w:rPr>
        <w:t xml:space="preserve">uje se da je kupac TREMAK d.o.o., </w:t>
      </w:r>
      <w:r w:rsidR="00A12A20" w:rsidRPr="00A12A20">
        <w:rPr>
          <w:rFonts w:cs="Times New Roman" w:hAnsi="Times New Roman" w:ascii="Times New Roman"/>
          <w:sz w:val="24"/>
          <w:szCs w:val="24"/>
        </w:rPr>
        <w:t>Domašinec</w:t>
      </w:r>
      <w:r w:rsidRPr="00C94CAA">
        <w:rPr>
          <w:rFonts w:cs="Times New Roman" w:hAnsi="Times New Roman" w:ascii="Times New Roman"/>
          <w:sz w:val="24"/>
          <w:szCs w:val="24"/>
        </w:rPr>
        <w:t>, Katarine Zrinski 2, OIB: 57786498387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94CAA">
        <w:rPr>
          <w:rFonts w:cs="Times New Roman" w:hAnsi="Times New Roman" w:ascii="Times New Roman"/>
          <w:sz w:val="24"/>
          <w:szCs w:val="24"/>
        </w:rPr>
        <w:t xml:space="preserve">uplatio u cijelosti kupovninu za nekretnine navedene u </w:t>
      </w:r>
      <w:r w:rsidR="007D2986">
        <w:rPr>
          <w:rFonts w:cs="Times New Roman" w:hAnsi="Times New Roman" w:ascii="Times New Roman"/>
          <w:sz w:val="24"/>
          <w:szCs w:val="24"/>
        </w:rPr>
        <w:t>ovoj točci</w:t>
      </w:r>
      <w:r w:rsidRPr="00C94CAA">
        <w:rPr>
          <w:rFonts w:cs="Times New Roman" w:hAnsi="Times New Roman" w:ascii="Times New Roman"/>
          <w:sz w:val="24"/>
          <w:szCs w:val="24"/>
        </w:rPr>
        <w:t xml:space="preserve"> izreke</w:t>
      </w:r>
      <w:r w:rsidR="00EA1565">
        <w:rPr>
          <w:rFonts w:cs="Times New Roman" w:hAnsi="Times New Roman" w:ascii="Times New Roman"/>
          <w:sz w:val="24"/>
          <w:szCs w:val="24"/>
        </w:rPr>
        <w:t>,</w:t>
      </w:r>
      <w:r w:rsidRPr="00C94CAA">
        <w:rPr>
          <w:rFonts w:cs="Times New Roman" w:hAnsi="Times New Roman" w:ascii="Times New Roman"/>
          <w:sz w:val="24"/>
          <w:szCs w:val="24"/>
        </w:rPr>
        <w:t xml:space="preserve"> ovog za</w:t>
      </w:r>
      <w:r>
        <w:rPr>
          <w:rFonts w:cs="Times New Roman" w:hAnsi="Times New Roman" w:ascii="Times New Roman"/>
          <w:sz w:val="24"/>
          <w:szCs w:val="24"/>
        </w:rPr>
        <w:t>ključka u iznosu od 135.051,57</w:t>
      </w:r>
      <w:r w:rsidRPr="00C94CAA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94CAA" w:rsidP="00EA1565" w:rsidR="004A5D91" w:rsidRPr="00C94CAA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94CAA">
        <w:rPr>
          <w:rFonts w:cs="Times New Roman" w:hAnsi="Times New Roman" w:ascii="Times New Roman"/>
          <w:sz w:val="24"/>
          <w:szCs w:val="24"/>
        </w:rPr>
        <w:t>Nalaže se Zemljišno-knjižnoj s</w:t>
      </w:r>
      <w:r w:rsidR="00EA1565">
        <w:rPr>
          <w:rFonts w:cs="Times New Roman" w:hAnsi="Times New Roman" w:ascii="Times New Roman"/>
          <w:sz w:val="24"/>
          <w:szCs w:val="24"/>
        </w:rPr>
        <w:t xml:space="preserve">lužbi Općinskog suda u Čakovcu, Zemljišno-knjižni odjel, </w:t>
      </w:r>
      <w:r w:rsidRPr="00C94CAA">
        <w:rPr>
          <w:rFonts w:cs="Times New Roman" w:hAnsi="Times New Roman" w:ascii="Times New Roman"/>
          <w:sz w:val="24"/>
          <w:szCs w:val="24"/>
        </w:rPr>
        <w:t>da izvrši upis brisanja svih zabilježbi i svih upisanih založnih prava i tereta za nekretninu iz toč.</w:t>
      </w:r>
      <w:r w:rsidR="00EA1565">
        <w:rPr>
          <w:rFonts w:cs="Times New Roman" w:hAnsi="Times New Roman" w:ascii="Times New Roman"/>
          <w:sz w:val="24"/>
          <w:szCs w:val="24"/>
        </w:rPr>
        <w:t xml:space="preserve"> </w:t>
      </w:r>
      <w:r w:rsidRPr="00C94CAA">
        <w:rPr>
          <w:rFonts w:cs="Times New Roman" w:hAnsi="Times New Roman" w:ascii="Times New Roman"/>
          <w:sz w:val="24"/>
          <w:szCs w:val="24"/>
        </w:rPr>
        <w:t>I</w:t>
      </w:r>
      <w:r w:rsidR="00EA1565">
        <w:rPr>
          <w:rFonts w:cs="Times New Roman" w:hAnsi="Times New Roman" w:ascii="Times New Roman"/>
          <w:sz w:val="24"/>
          <w:szCs w:val="24"/>
        </w:rPr>
        <w:t>.</w:t>
      </w:r>
      <w:r w:rsidRPr="00C94CAA">
        <w:rPr>
          <w:rFonts w:cs="Times New Roman" w:hAnsi="Times New Roman" w:ascii="Times New Roman"/>
          <w:sz w:val="24"/>
          <w:szCs w:val="24"/>
        </w:rPr>
        <w:t xml:space="preserve"> izreke ove pre</w:t>
      </w:r>
      <w:r w:rsidR="00EA1565">
        <w:rPr>
          <w:rFonts w:cs="Times New Roman" w:hAnsi="Times New Roman" w:ascii="Times New Roman"/>
          <w:sz w:val="24"/>
          <w:szCs w:val="24"/>
        </w:rPr>
        <w:t>s</w:t>
      </w:r>
      <w:r w:rsidRPr="00C94CAA">
        <w:rPr>
          <w:rFonts w:cs="Times New Roman" w:hAnsi="Times New Roman" w:ascii="Times New Roman"/>
          <w:sz w:val="24"/>
          <w:szCs w:val="24"/>
        </w:rPr>
        <w:t>ude i to:</w:t>
      </w:r>
    </w:p>
    <w:p w:rsidRDefault="00C94CAA" w:rsidP="00EA1565" w:rsidR="00C94CAA" w:rsidRPr="00C94CAA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C94CAA">
        <w:rPr>
          <w:rFonts w:cs="Times New Roman" w:hAnsi="Times New Roman" w:ascii="Times New Roman"/>
          <w:sz w:val="24"/>
          <w:szCs w:val="24"/>
        </w:rPr>
        <w:t>Zaprimljeno 26.10.2012. broj Z-5782/12.</w:t>
      </w:r>
    </w:p>
    <w:p w:rsidRDefault="00C94CAA" w:rsidP="00EA1565" w:rsidR="00C94CAA" w:rsidRPr="00C94CAA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C94CAA">
        <w:rPr>
          <w:rFonts w:cs="Times New Roman" w:hAnsi="Times New Roman" w:ascii="Times New Roman"/>
          <w:sz w:val="24"/>
          <w:szCs w:val="24"/>
        </w:rPr>
        <w:t>Temeljem Ugovora o založnom pravu od 19.10.2012.g</w:t>
      </w:r>
      <w:r>
        <w:rPr>
          <w:rFonts w:cs="Times New Roman" w:hAnsi="Times New Roman" w:ascii="Times New Roman"/>
          <w:sz w:val="24"/>
          <w:szCs w:val="24"/>
        </w:rPr>
        <w:t xml:space="preserve">., uknjiženo je pravo zaloga na </w:t>
      </w:r>
      <w:r w:rsidRPr="00C94CAA">
        <w:rPr>
          <w:rFonts w:cs="Times New Roman" w:hAnsi="Times New Roman" w:ascii="Times New Roman"/>
          <w:sz w:val="24"/>
          <w:szCs w:val="24"/>
        </w:rPr>
        <w:t>nekretnine u A, za iznos od 27.265.164,09 kuna, (slovima:</w:t>
      </w:r>
    </w:p>
    <w:p w:rsidRDefault="00C94CAA" w:rsidP="00EA1565" w:rsidR="00C94CAA" w:rsidRPr="00EA156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C94CAA">
        <w:rPr>
          <w:rFonts w:cs="Times New Roman" w:hAnsi="Times New Roman" w:ascii="Times New Roman"/>
          <w:sz w:val="24"/>
          <w:szCs w:val="24"/>
        </w:rPr>
        <w:t>dvadesetsedammilijunadvijestošezdesetpettisućastošezdeset</w:t>
      </w:r>
      <w:r>
        <w:rPr>
          <w:rFonts w:cs="Times New Roman" w:hAnsi="Times New Roman" w:ascii="Times New Roman"/>
          <w:sz w:val="24"/>
          <w:szCs w:val="24"/>
        </w:rPr>
        <w:t xml:space="preserve">četrikune i devet lipa) zajedno </w:t>
      </w:r>
      <w:r w:rsidRPr="00C94CAA">
        <w:rPr>
          <w:rFonts w:cs="Times New Roman" w:hAnsi="Times New Roman" w:ascii="Times New Roman"/>
          <w:sz w:val="24"/>
          <w:szCs w:val="24"/>
        </w:rPr>
        <w:t>sa pripadajućom zakonskom zateznom kamatom koja teče od 20.10.2012.g., za korist: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94CAA">
        <w:rPr>
          <w:rFonts w:cs="Times New Roman" w:hAnsi="Times New Roman" w:ascii="Times New Roman"/>
          <w:sz w:val="24"/>
          <w:szCs w:val="24"/>
        </w:rPr>
        <w:t>REPUBLIKA HRVATSKA MINISTARSTVO FINANCIJA, POREZNA UPRAVA,</w:t>
      </w:r>
      <w:r w:rsidR="00EA1565">
        <w:rPr>
          <w:rFonts w:cs="Times New Roman" w:hAnsi="Times New Roman" w:ascii="Times New Roman"/>
          <w:sz w:val="24"/>
          <w:szCs w:val="24"/>
        </w:rPr>
        <w:t xml:space="preserve"> </w:t>
      </w:r>
      <w:r w:rsidRPr="00EA1565">
        <w:rPr>
          <w:rFonts w:cs="Times New Roman" w:hAnsi="Times New Roman" w:ascii="Times New Roman"/>
          <w:sz w:val="24"/>
          <w:szCs w:val="24"/>
        </w:rPr>
        <w:t>PODRUČNI URED ČAKOVEC</w:t>
      </w:r>
    </w:p>
    <w:p w:rsidRDefault="00C94CAA" w:rsidP="00EA1565" w:rsidR="00C94CAA" w:rsidRPr="00EA156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C94CAA">
        <w:rPr>
          <w:rFonts w:cs="Times New Roman" w:hAnsi="Times New Roman" w:ascii="Times New Roman"/>
          <w:sz w:val="24"/>
          <w:szCs w:val="24"/>
        </w:rPr>
        <w:t>zabilježuje se zasnivanje zajedničke hipoteke u glavnom z.k.ul.br. 3157 podul.8 k.o.</w:t>
      </w:r>
      <w:r w:rsidR="00EA1565">
        <w:rPr>
          <w:rFonts w:cs="Times New Roman" w:hAnsi="Times New Roman" w:ascii="Times New Roman"/>
          <w:sz w:val="24"/>
          <w:szCs w:val="24"/>
        </w:rPr>
        <w:t xml:space="preserve"> </w:t>
      </w:r>
      <w:r w:rsidRPr="00EA1565">
        <w:rPr>
          <w:rFonts w:cs="Times New Roman" w:hAnsi="Times New Roman" w:ascii="Times New Roman"/>
          <w:sz w:val="24"/>
          <w:szCs w:val="24"/>
        </w:rPr>
        <w:t>Domašinec i sporednim z.k.ul.br. 1131, 934 k.o. Sv. Martin na Muri, z.k.ul.br. 1218 k.o.</w:t>
      </w:r>
      <w:r w:rsidR="00EA1565">
        <w:rPr>
          <w:rFonts w:cs="Times New Roman" w:hAnsi="Times New Roman" w:ascii="Times New Roman"/>
          <w:sz w:val="24"/>
          <w:szCs w:val="24"/>
        </w:rPr>
        <w:t xml:space="preserve"> </w:t>
      </w:r>
      <w:r w:rsidRPr="00EA1565">
        <w:rPr>
          <w:rFonts w:cs="Times New Roman" w:hAnsi="Times New Roman" w:ascii="Times New Roman"/>
          <w:sz w:val="24"/>
          <w:szCs w:val="24"/>
        </w:rPr>
        <w:t>Turčišće</w:t>
      </w:r>
    </w:p>
    <w:p w:rsidRDefault="00C94CAA" w:rsidP="00EA1565" w:rsidR="00C94CAA" w:rsidRPr="00C94CAA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C94CAA">
        <w:rPr>
          <w:rFonts w:cs="Times New Roman" w:hAnsi="Times New Roman" w:ascii="Times New Roman"/>
          <w:sz w:val="24"/>
          <w:szCs w:val="24"/>
        </w:rPr>
        <w:t>Zaprimljeno 25.09.2014. broj Z-5911/14</w:t>
      </w:r>
    </w:p>
    <w:p w:rsidRDefault="00C94CAA" w:rsidP="00EA1565" w:rsidR="00C94CAA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  <w:r w:rsidRPr="00C94CAA">
        <w:rPr>
          <w:rFonts w:cs="Times New Roman" w:hAnsi="Times New Roman" w:ascii="Times New Roman"/>
          <w:sz w:val="24"/>
          <w:szCs w:val="24"/>
        </w:rPr>
        <w:t>Na temelju Rješenja Trgovačkog suda u Varaždinu, br</w:t>
      </w:r>
      <w:r>
        <w:rPr>
          <w:rFonts w:cs="Times New Roman" w:hAnsi="Times New Roman" w:ascii="Times New Roman"/>
          <w:sz w:val="24"/>
          <w:szCs w:val="24"/>
        </w:rPr>
        <w:t>oj St-88/13-116, od 23.09.2014.</w:t>
      </w:r>
      <w:r w:rsidRPr="00C94CAA">
        <w:rPr>
          <w:rFonts w:cs="Times New Roman" w:hAnsi="Times New Roman" w:ascii="Times New Roman"/>
          <w:sz w:val="24"/>
          <w:szCs w:val="24"/>
        </w:rPr>
        <w:t>god., zabilježuje se prodaja nekretnina stečajnog dužnika BETEX d.o.o. u stečaju, Belica,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94CAA">
        <w:rPr>
          <w:rFonts w:cs="Times New Roman" w:hAnsi="Times New Roman" w:ascii="Times New Roman"/>
          <w:sz w:val="24"/>
          <w:szCs w:val="24"/>
        </w:rPr>
        <w:t>Braće Ra</w:t>
      </w:r>
      <w:r w:rsidR="00EA1565">
        <w:rPr>
          <w:rFonts w:cs="Times New Roman" w:hAnsi="Times New Roman" w:ascii="Times New Roman"/>
          <w:sz w:val="24"/>
          <w:szCs w:val="24"/>
        </w:rPr>
        <w:t>dića 48, OIB:</w:t>
      </w:r>
      <w:r w:rsidRPr="00C94CAA">
        <w:rPr>
          <w:rFonts w:cs="Times New Roman" w:hAnsi="Times New Roman" w:ascii="Times New Roman"/>
          <w:sz w:val="24"/>
          <w:szCs w:val="24"/>
        </w:rPr>
        <w:t xml:space="preserve"> 49614188237.</w:t>
      </w:r>
    </w:p>
    <w:p w:rsidRDefault="00EA1565" w:rsidP="00EA1565" w:rsidR="00EA1565" w:rsidRPr="00C94CAA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A5D91" w:rsidP="00C94CAA" w:rsidR="004A5D91" w:rsidRPr="004A5D91">
      <w:pPr>
        <w:jc w:val="center"/>
        <w:rPr>
          <w:rFonts w:cs="Times New Roman" w:hAnsi="Times New Roman" w:ascii="Times New Roman"/>
          <w:sz w:val="24"/>
          <w:szCs w:val="24"/>
        </w:rPr>
      </w:pPr>
      <w:r w:rsidRPr="004A5D91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4A5D91" w:rsidP="004A5D91" w:rsidR="004A5D91" w:rsidRPr="004A5D91">
      <w:pPr>
        <w:rPr>
          <w:rFonts w:cs="Times New Roman" w:hAnsi="Times New Roman" w:ascii="Times New Roman"/>
          <w:sz w:val="24"/>
          <w:szCs w:val="24"/>
        </w:rPr>
      </w:pPr>
      <w:r w:rsidRPr="004A5D91">
        <w:rPr>
          <w:rFonts w:cs="Times New Roman" w:hAnsi="Times New Roman" w:ascii="Times New Roman"/>
          <w:sz w:val="24"/>
          <w:szCs w:val="24"/>
        </w:rPr>
        <w:tab/>
      </w:r>
    </w:p>
    <w:p w:rsidRDefault="004A5D91" w:rsidP="00EA1565" w:rsidR="00EA156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A5D91">
        <w:rPr>
          <w:rFonts w:cs="Times New Roman" w:hAnsi="Times New Roman" w:ascii="Times New Roman"/>
          <w:sz w:val="24"/>
          <w:szCs w:val="24"/>
        </w:rPr>
        <w:t xml:space="preserve">Na javnoj </w:t>
      </w:r>
      <w:r w:rsidR="00C94CAA">
        <w:rPr>
          <w:rFonts w:cs="Times New Roman" w:hAnsi="Times New Roman" w:ascii="Times New Roman"/>
          <w:sz w:val="24"/>
          <w:szCs w:val="24"/>
        </w:rPr>
        <w:t>dražbi održanoj kod ovoga suda 25. veljače</w:t>
      </w:r>
      <w:r w:rsidRPr="004A5D91">
        <w:rPr>
          <w:rFonts w:cs="Times New Roman" w:hAnsi="Times New Roman" w:ascii="Times New Roman"/>
          <w:sz w:val="24"/>
          <w:szCs w:val="24"/>
        </w:rPr>
        <w:t xml:space="preserve"> 2016.,  kao kupac </w:t>
      </w:r>
      <w:r w:rsidR="00C94CAA" w:rsidRPr="00C94CAA">
        <w:rPr>
          <w:rFonts w:cs="Times New Roman" w:hAnsi="Times New Roman" w:ascii="Times New Roman"/>
          <w:sz w:val="24"/>
          <w:szCs w:val="24"/>
        </w:rPr>
        <w:t xml:space="preserve">TREMAK d.o.o. iz Domašinca </w:t>
      </w:r>
      <w:r w:rsidRPr="004A5D91">
        <w:rPr>
          <w:rFonts w:cs="Times New Roman" w:hAnsi="Times New Roman" w:ascii="Times New Roman"/>
          <w:sz w:val="24"/>
          <w:szCs w:val="24"/>
        </w:rPr>
        <w:t>ponudio je najvišu cijenu za predmetnu nekretninu</w:t>
      </w:r>
      <w:r w:rsidR="00EA1565">
        <w:rPr>
          <w:rFonts w:cs="Times New Roman" w:hAnsi="Times New Roman" w:ascii="Times New Roman"/>
          <w:sz w:val="24"/>
          <w:szCs w:val="24"/>
        </w:rPr>
        <w:t>.</w:t>
      </w:r>
    </w:p>
    <w:p w:rsidRDefault="00EA1565" w:rsidP="00EA1565" w:rsidR="00EA156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navedenog sud je</w:t>
      </w:r>
      <w:r w:rsidRPr="00FE7201">
        <w:rPr>
          <w:rFonts w:cs="Times New Roman" w:hAnsi="Times New Roman" w:ascii="Times New Roman"/>
          <w:sz w:val="24"/>
          <w:szCs w:val="24"/>
        </w:rPr>
        <w:t xml:space="preserve"> primjenom čl.</w:t>
      </w:r>
      <w:r>
        <w:rPr>
          <w:rFonts w:cs="Times New Roman" w:hAnsi="Times New Roman" w:ascii="Times New Roman"/>
          <w:sz w:val="24"/>
          <w:szCs w:val="24"/>
        </w:rPr>
        <w:t xml:space="preserve"> 103. </w:t>
      </w:r>
      <w:r w:rsidRPr="00FE7201">
        <w:rPr>
          <w:rFonts w:cs="Times New Roman" w:hAnsi="Times New Roman" w:ascii="Times New Roman"/>
          <w:sz w:val="24"/>
          <w:szCs w:val="24"/>
        </w:rPr>
        <w:t>Ovršnog zakona (Narodne novine br.112/12, 25/13 i 93/14) odlučio kao u izreci ovog rješenja o dosudi.</w:t>
      </w:r>
    </w:p>
    <w:p w:rsidRDefault="00EA1565" w:rsidP="00EA1565" w:rsidR="00EA156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A1565" w:rsidP="00A12A20" w:rsidR="00EA1565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 w:rsidR="00A12A20">
        <w:rPr>
          <w:rFonts w:cs="Times New Roman" w:hAnsi="Times New Roman" w:ascii="Times New Roman"/>
          <w:sz w:val="24"/>
          <w:szCs w:val="24"/>
        </w:rPr>
        <w:t xml:space="preserve"> 7</w:t>
      </w:r>
      <w:r>
        <w:rPr>
          <w:rFonts w:cs="Times New Roman" w:hAnsi="Times New Roman" w:ascii="Times New Roman"/>
          <w:sz w:val="24"/>
          <w:szCs w:val="24"/>
        </w:rPr>
        <w:t>. ožujka 2016.</w:t>
      </w:r>
    </w:p>
    <w:p w:rsidRDefault="00A12A20" w:rsidP="00A12A20" w:rsidR="00A12A2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12A20" w:rsidP="00A12A20" w:rsidR="00A12A20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A12A20" w:rsidP="00A12A20" w:rsidR="00A12A20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A12A20" w:rsidP="00A12A20" w:rsidR="00EA1565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A12A20" w:rsidP="00EA1565" w:rsidR="00A12A20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A1565" w:rsidP="00EA1565" w:rsidR="00EA1565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EA1565" w:rsidP="00EA1565" w:rsidR="00EA1565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EA1565" w:rsidP="00EA1565" w:rsidR="00EA1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A1565" w:rsidP="00EA1565" w:rsidR="00EA1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primitka ovog rješenja. Žalba se podnosi putem ovog suda, a o žalbi odlučuje Visoki trgovački sud Republike Hrvatske.</w:t>
      </w:r>
    </w:p>
    <w:p w:rsidRDefault="00EA1565" w:rsidP="00EA1565" w:rsidR="00EA1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1565" w:rsidP="00EA1565" w:rsidR="00EA1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1565" w:rsidP="00EA1565" w:rsidR="00EA15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EA1565" w:rsidP="00EA1565" w:rsidR="00EA1565" w:rsidRPr="00A12A2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Stečajni upravitelj Zvonko Hrain, Varaždin, Zagrebačka 51,</w:t>
      </w:r>
    </w:p>
    <w:p w:rsidRDefault="00EA1565" w:rsidP="00EA1565" w:rsidR="00EA1565" w:rsidRPr="00A12A2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 xml:space="preserve">Kupac, </w:t>
      </w:r>
      <w:r w:rsidR="00A12A20" w:rsidRPr="00A12A20">
        <w:rPr>
          <w:rFonts w:cs="Times New Roman" w:hAnsi="Times New Roman" w:ascii="Times New Roman"/>
          <w:sz w:val="24"/>
          <w:szCs w:val="24"/>
        </w:rPr>
        <w:t>TREMAK d.o.o., Domašinec, Katarine Zrinski 2,</w:t>
      </w:r>
    </w:p>
    <w:p w:rsidRDefault="00EA1565" w:rsidP="00EA1565" w:rsidR="00EA1565" w:rsidRPr="00A12A2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Općinski sud u Čakovcu, Zemljišno-knjižni odjel, R. Boškovića 18,</w:t>
      </w:r>
    </w:p>
    <w:p w:rsidRDefault="00EA1565" w:rsidP="00EA1565" w:rsidR="00EA1565" w:rsidRPr="00A12A2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</w:t>
      </w:r>
    </w:p>
    <w:p w:rsidRDefault="00EA1565" w:rsidP="00EA1565" w:rsidR="00EA1565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406AEB" w:rsidR="00406AEB" w:rsidRPr="00A12A20">
      <w:pPr>
        <w:rPr>
          <w:rFonts w:cs="Times New Roman" w:hAnsi="Times New Roman" w:ascii="Times New Roman"/>
          <w:sz w:val="24"/>
          <w:szCs w:val="24"/>
        </w:rPr>
      </w:pPr>
    </w:p>
    <w:sectPr w:rsidSect="00EA1565" w:rsidR="00406AEB" w:rsidRPr="00A12A2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1234" w:rsidP="00EA1565" w:rsidR="00781234">
      <w:pPr>
        <w:spacing w:lineRule="auto" w:line="240" w:after="0"/>
      </w:pPr>
      <w:r>
        <w:separator/>
      </w:r>
    </w:p>
  </w:endnote>
  <w:endnote w:id="0" w:type="continuationSeparator">
    <w:p w:rsidRDefault="00781234" w:rsidP="00EA1565" w:rsidR="0078123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1234" w:rsidP="00EA1565" w:rsidR="00781234">
      <w:pPr>
        <w:spacing w:lineRule="auto" w:line="240" w:after="0"/>
      </w:pPr>
      <w:r>
        <w:separator/>
      </w:r>
    </w:p>
  </w:footnote>
  <w:footnote w:id="0" w:type="continuationSeparator">
    <w:p w:rsidRDefault="00781234" w:rsidP="00EA1565" w:rsidR="0078123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443473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1565" w:rsidP="00EA1565" w:rsidR="00EA1565" w:rsidRPr="00EA156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156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156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156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8569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156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1565" w:rsidR="00EA156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A1565">
      <w:rPr>
        <w:rFonts w:cs="Times New Roman" w:hAnsi="Times New Roman" w:ascii="Times New Roman"/>
        <w:sz w:val="24"/>
        <w:szCs w:val="24"/>
      </w:rPr>
      <w:t>Poslovni broj: 5 St-88/13-</w:t>
    </w:r>
    <w:r>
      <w:rPr>
        <w:rFonts w:cs="Times New Roman" w:hAnsi="Times New Roman" w:ascii="Times New Roman"/>
        <w:sz w:val="24"/>
        <w:szCs w:val="24"/>
      </w:rPr>
      <w:t>264</w:t>
    </w:r>
  </w:p>
  <w:p w:rsidRDefault="00EA1565" w:rsidR="00EA1565">
    <w:pPr>
      <w:pStyle w:val="Zaglavlje"/>
      <w:rPr>
        <w:rFonts w:cs="Times New Roman" w:hAnsi="Times New Roman" w:ascii="Times New Roman"/>
        <w:sz w:val="24"/>
        <w:szCs w:val="24"/>
      </w:rPr>
    </w:pPr>
  </w:p>
  <w:p w:rsidRDefault="00EA1565" w:rsidR="00EA1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565" w:rsidR="00EA1565" w:rsidRPr="00EA156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A1565">
      <w:rPr>
        <w:rFonts w:cs="Times New Roman" w:hAnsi="Times New Roman" w:ascii="Times New Roman"/>
        <w:sz w:val="24"/>
        <w:szCs w:val="24"/>
      </w:rPr>
      <w:t>Poslovni broj: 5 St-88/13-</w:t>
    </w:r>
    <w:r>
      <w:rPr>
        <w:rFonts w:cs="Times New Roman" w:hAnsi="Times New Roman" w:ascii="Times New Roman"/>
        <w:sz w:val="24"/>
        <w:szCs w:val="24"/>
      </w:rPr>
      <w:t>264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11828"/>
    <w:multiLevelType w:val="hybridMultilevel"/>
    <w:tmpl w:val="223CE46C"/>
    <w:lvl w:tplc="CCE87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5D91"/>
    <w:rsid w:val="00115F4E"/>
    <w:rsid w:val="00406AEB"/>
    <w:rsid w:val="004A5D91"/>
    <w:rsid w:val="00685693"/>
    <w:rsid w:val="00781234"/>
    <w:rsid w:val="007D2986"/>
    <w:rsid w:val="00A12A20"/>
    <w:rsid w:val="00C94CAA"/>
    <w:rsid w:val="00EA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D9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A156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1565"/>
  </w:style>
  <w:style w:styleId="Podnoje" w:type="paragraph">
    <w:name w:val="footer"/>
    <w:basedOn w:val="Normal"/>
    <w:link w:val="PodnojeChar"/>
    <w:uiPriority w:val="99"/>
    <w:unhideWhenUsed/>
    <w:rsid w:val="00EA156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1565"/>
  </w:style>
  <w:style w:styleId="Tekstbalonia" w:type="paragraph">
    <w:name w:val="Balloon Text"/>
    <w:basedOn w:val="Normal"/>
    <w:link w:val="TekstbaloniaChar"/>
    <w:uiPriority w:val="99"/>
    <w:semiHidden/>
    <w:unhideWhenUsed/>
    <w:rsid w:val="00EA156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15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5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69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693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69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69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D9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A156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1565"/>
  </w:style>
  <w:style w:styleId="Podnoje" w:type="paragraph">
    <w:name w:val="footer"/>
    <w:basedOn w:val="Normal"/>
    <w:link w:val="PodnojeChar"/>
    <w:uiPriority w:val="99"/>
    <w:unhideWhenUsed/>
    <w:rsid w:val="00EA156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1565"/>
  </w:style>
  <w:style w:styleId="Tekstbalonia" w:type="paragraph">
    <w:name w:val="Balloon Text"/>
    <w:basedOn w:val="Normal"/>
    <w:link w:val="TekstbaloniaChar"/>
    <w:uiPriority w:val="99"/>
    <w:semiHidden/>
    <w:unhideWhenUsed/>
    <w:rsid w:val="00EA156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15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5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69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693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69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69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
20.1.2016. X u ref. 5, ostali u roč. 24.2.</izvorni_sadrzaj>
    <derivirana_varijabla naziv="DomainObject.Predmet.PrimjedbaSuca_1">račun za objavu oglasa u NN. 62 na str.34 od 24.5.2013
20.1.2016. X u ref. 5, ostali u roč. 24.2.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 / REGIONALNI CENTAR ZAGREB Nagodbeno vijeće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 / REGIONALNI CENTAR ZAGREB Nagodbeno vijeće, Albrechtova 42,10000 Zagreb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 / REGIONALNI CENTAR ZAGREB Nagodbeno vijeće, Albrechtova 42,10000 Zagreb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null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2670</properties:Characters>
  <properties:Lines>69</properties:Lines>
  <properties:Paragraphs>29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2016-03-04T08:12:00Z</dcterms:created>
  <dc:creator>Ksenija Flack Makitan</dc:creator>
  <cp:lastModifiedBy>Lea Rogina</cp:lastModifiedBy>
  <cp:lastPrinted>2016-03-07T08:34:00Z</cp:lastPrinted>
  <dcterms:modified xmlns:xsi="http://www.w3.org/2001/XMLSchema-instance" xsi:type="dcterms:W3CDTF">2016-03-07T08:36:00Z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