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6dfd452" w14:paraId="6dfd452" w:rsidRDefault="00E64732" w:rsidP="00E64732" w:rsidR="00EE5B8B">
      <w:pPr>
        <w:jc w:val="right"/>
        <w15:collapsed w:val="false"/>
      </w:pPr>
      <w:r>
        <w:br w:clear="all" w:type="textWrapping"/>
      </w:r>
      <w:r w:rsidR="00916A8C" w:rsidRPr="001A4844">
        <w:t>Poslovni broj: 4. St-</w:t>
      </w:r>
      <w:r w:rsidR="00FF237E">
        <w:t>954/2017-30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FF237E" w:rsidP="00FF237E" w:rsidR="00FF237E">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Pr="003365EC">
        <w:t>MANUS A. d.o.o.</w:t>
      </w:r>
      <w:r>
        <w:t xml:space="preserve">, </w:t>
      </w:r>
      <w:r w:rsidRPr="003365EC">
        <w:t>Gornji Vinjani 0</w:t>
      </w:r>
      <w:r>
        <w:t xml:space="preserve">, Gornji Vinjani, OIB: </w:t>
      </w:r>
      <w:r w:rsidRPr="003365EC">
        <w:t>01746965586</w:t>
      </w:r>
      <w:r>
        <w:t xml:space="preserve">, 1. veljače 2019. </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FF237E" w:rsidRPr="003365EC">
        <w:t>MANUS A. d.o.o.</w:t>
      </w:r>
      <w:r w:rsidR="00FF237E">
        <w:t xml:space="preserve">, </w:t>
      </w:r>
      <w:r w:rsidR="00FF237E" w:rsidRPr="003365EC">
        <w:t>Gornji Vinjani 0</w:t>
      </w:r>
      <w:r w:rsidR="00FF237E">
        <w:t xml:space="preserve">, Gornji Vinjani, OIB: </w:t>
      </w:r>
      <w:r w:rsidR="00FF237E" w:rsidRPr="003365EC">
        <w:t>01746965586</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FF237E">
        <w:t>954/2017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FF237E" w:rsidP="00FF237E" w:rsidR="00FF237E">
      <w:pPr>
        <w:ind w:firstLine="708"/>
        <w:jc w:val="both"/>
      </w:pPr>
      <w:r>
        <w:t xml:space="preserve">Predlagatelj Financijska agencija, Regionalni centar Split, Podružnica Split je prijedlogom zaprimljenim na Trgovačkom sudu u Splitu, dana 28. rujna 2017. predložio otvaranje stečajnog postupka nad dužnikom </w:t>
      </w:r>
      <w:r w:rsidRPr="003365EC">
        <w:t>MANUS A. d.o.o.</w:t>
      </w:r>
      <w:r>
        <w:t xml:space="preserve">, </w:t>
      </w:r>
      <w:r w:rsidRPr="003365EC">
        <w:t>Gornji Vinjani 0</w:t>
      </w:r>
      <w:r>
        <w:t xml:space="preserve">, Gornji Vinjani, OIB: </w:t>
      </w:r>
      <w:r w:rsidRPr="003365EC">
        <w:t>01746965586</w:t>
      </w:r>
    </w:p>
    <w:p w:rsidRDefault="00FF237E" w:rsidP="00FF237E" w:rsidR="00FF237E">
      <w:pPr>
        <w:ind w:left="708"/>
        <w:jc w:val="both"/>
      </w:pPr>
    </w:p>
    <w:p w:rsidRDefault="00FF237E" w:rsidP="00FF237E" w:rsidR="00FF237E">
      <w:pPr>
        <w:ind w:firstLine="708"/>
        <w:jc w:val="both"/>
      </w:pPr>
      <w:r>
        <w:t xml:space="preserve">U prijedlogu se u bitnome navodi da dužnik na dan 3. srpnja 2017. u Očevidniku redoslijeda osnova za plaćanje ima evidentirane neizvršene osnove za plaćanje u neprekinutom razdoblju od 120 dana, u ukupnom iznosu od 42.202,93 kuna, te da prema podacima HZMO ima jednog zaposlenog, kao i da predlagatelj ne raspolaže drugim podacima o imovini dužnika. </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4B0336">
        <w:t>954/2017-5</w:t>
      </w:r>
      <w:r w:rsidR="00EF5700" w:rsidRPr="006A49A6">
        <w:t xml:space="preserve"> od </w:t>
      </w:r>
      <w:r w:rsidR="004B0336">
        <w:t>9.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4B0336" w:rsidP="004B0336" w:rsidR="004B0336">
      <w:pPr>
        <w:ind w:firstLine="708"/>
        <w:jc w:val="both"/>
      </w:pPr>
      <w:r>
        <w:lastRenderedPageBreak/>
        <w:t xml:space="preserve">Općinski sud u Splitu, zemljišnoknjižni odjel Imotski je 22. listopada 2018. u spis dostavio potvrdu iz koje je razvidno da dužnik nije upisan kao vlasnik nekretnina na području nadležnosti navedenog zemljišnoknjižnog odjela. </w:t>
      </w:r>
    </w:p>
    <w:p w:rsidRDefault="004B0336" w:rsidP="00EF5700" w:rsidR="004B0336">
      <w:pPr>
        <w:ind w:firstLine="708"/>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je dužnik evidentiran kao vlasnik vozila N1, marka VOLKSWAGEN DIESEL, godina proizvodnje 1982., broj šasije WV2ZZZ24ZDH009477, reg. oznake IM 898 AF, datum odjave 6. srpnja 2012. </w:t>
      </w:r>
    </w:p>
    <w:p w:rsidRDefault="004B0336" w:rsidP="004B0336" w:rsidR="004B0336">
      <w:pPr>
        <w:jc w:val="both"/>
      </w:pPr>
    </w:p>
    <w:p w:rsidRDefault="00683679" w:rsidP="00EF5700" w:rsidR="00683679">
      <w:pPr>
        <w:ind w:firstLine="708"/>
        <w:jc w:val="both"/>
      </w:pPr>
      <w:r>
        <w:t>Općinski sud u Splitu, zemljišnoknjižni odjel je 2</w:t>
      </w:r>
      <w:r w:rsidR="004B0336">
        <w:t>6</w:t>
      </w:r>
      <w:r>
        <w:t xml:space="preserve">. listopada 2018.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4B0336">
        <w:t>38</w:t>
      </w:r>
      <w:r>
        <w:t xml:space="preserve"> spisa) kojom se potvrđuje da dužnik na dan </w:t>
      </w:r>
      <w:r w:rsidR="004B0336">
        <w:t>31.1.2019</w:t>
      </w:r>
      <w:r>
        <w:t xml:space="preserve">., u Očevidniku </w:t>
      </w:r>
      <w:r>
        <w:rPr>
          <w:szCs w:val="24"/>
        </w:rPr>
        <w:t xml:space="preserve">redoslijeda osnova za plaćanje, ima evidentirane neizvršne osnove za plaćanje u neprekinutom razdoblju od </w:t>
      </w:r>
      <w:r w:rsidR="004B0336">
        <w:rPr>
          <w:szCs w:val="24"/>
        </w:rPr>
        <w:t>696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4B0336">
        <w:rPr>
          <w:szCs w:val="24"/>
        </w:rPr>
        <w:t xml:space="preserve">1. veljače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6F3288">
      <w:pPr>
        <w:jc w:val="right"/>
      </w:pPr>
      <w:r>
        <w:t>Katarina Mikulić</w:t>
      </w:r>
      <w:r w:rsidR="006F3288">
        <w:t>,v.r.</w:t>
      </w:r>
    </w:p>
    <w:p w:rsidRDefault="006F3288" w:rsidP="00916A8C" w:rsidR="006F3288">
      <w:pPr>
        <w:jc w:val="right"/>
      </w:pPr>
      <w:r>
        <w:t>za točnost otpravka-ovlašteni službenik</w:t>
      </w:r>
    </w:p>
    <w:p w:rsidRDefault="006F3288"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6F3288">
      <w:rPr>
        <w:noProof/>
      </w:rPr>
      <w:t>3</w:t>
    </w:r>
    <w:r>
      <w:fldChar w:fldCharType="end"/>
    </w:r>
    <w:r>
      <w:tab/>
      <w:t xml:space="preserve">   </w:t>
    </w:r>
    <w:r w:rsidR="00916A8C">
      <w:tab/>
    </w:r>
    <w:r w:rsidR="00916A8C">
      <w:tab/>
    </w:r>
    <w:r w:rsidR="00916A8C" w:rsidRPr="001A4844">
      <w:t>Poslovni broj: 4. St-</w:t>
    </w:r>
    <w:r w:rsidR="00FF237E">
      <w:t>954/2017-30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C2F22"/>
    <w:rsid w:val="00417EA6"/>
    <w:rsid w:val="004B0336"/>
    <w:rsid w:val="005C45A2"/>
    <w:rsid w:val="006151F4"/>
    <w:rsid w:val="00683679"/>
    <w:rsid w:val="006F3288"/>
    <w:rsid w:val="0071519E"/>
    <w:rsid w:val="007F7A84"/>
    <w:rsid w:val="00804145"/>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F3288"/>
    <w:rPr>
      <w:color w:val="808080"/>
      <w:bdr w:space="0" w:sz="0" w:color="auto" w:val="none"/>
      <w:shd w:fill="auto" w:color="auto" w:val="clear"/>
    </w:rPr>
  </w:style>
  <w:style w:customStyle="true" w:styleId="eSPISCCParagraphDefaultFont" w:type="character">
    <w:name w:val="eSPIS_CC_Paragraph Default Font"/>
    <w:basedOn w:val="Zadanifontodlomka"/>
    <w:rsid w:val="006F328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F328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F328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F328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F3288"/>
    <w:rPr>
      <w:color w:val="808080"/>
      <w:bdr w:color="auto" w:space="0" w:sz="0" w:val="none"/>
      <w:shd w:color="auto" w:fill="auto" w:val="clear"/>
    </w:rPr>
  </w:style>
  <w:style w:customStyle="1" w:styleId="eSPISCCParagraphDefaultFont" w:type="character">
    <w:name w:val="eSPIS_CC_Paragraph Default Font"/>
    <w:basedOn w:val="Zadanifontodlomka"/>
    <w:rsid w:val="006F328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F328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F328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F328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St-954/2017</izvorni_sadrzaj>
    <derivirana_varijabla naziv="DomainObject.Predmet.OznakaBroj_1">St-954/2017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42202.93</izvorni_sadrzaj>
    <derivirana_varijabla naziv="DomainObject.Predmet.TrenutnaVrijednost_1">42202.93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St-954/2017-9</izvorni_sadrzaj>
    <derivirana_varijabla naziv="DomainObject.PredzadnjaOdlukaIzPredmeta.Oznaka_1">St-954/2017-9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1095</properties:Words>
  <properties:Characters>6147</properties:Characters>
  <properties:Lines>128</properties:Lines>
  <properties:Paragraphs>32</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2019-02-01T09:02:00Z</cp:lastPrinted>
  <dcterms:modified xmlns:xsi="http://www.w3.org/2001/XMLSchema-instance" xsi:type="dcterms:W3CDTF">2019-02-01T11:15:00Z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