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67f68" w14:paraId="bc67f6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7D153A">
        <w:rPr>
          <w:b/>
        </w:rPr>
        <w:t>1156</w:t>
      </w:r>
      <w:r w:rsidR="0041632C">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7D153A">
        <w:t>CONTABILI d.o.o. Split, Mažuranićevo šetalište 12/A</w:t>
      </w:r>
      <w:r w:rsidR="00D60650" w:rsidRPr="00CD7014">
        <w:t xml:space="preserve">, OIB: </w:t>
      </w:r>
      <w:r w:rsidR="007D153A">
        <w:t>82895781850</w:t>
      </w:r>
      <w:r w:rsidR="00025F8B">
        <w:t xml:space="preserve">, </w:t>
      </w:r>
      <w:r>
        <w:t>dana</w:t>
      </w:r>
      <w:r w:rsidR="0041632C">
        <w:t xml:space="preserve"> </w:t>
      </w:r>
      <w:r w:rsidR="00B85074">
        <w:t xml:space="preserve">25. svibnja </w:t>
      </w:r>
      <w:r w:rsidR="003423DE">
        <w:t>2018</w:t>
      </w:r>
      <w:r>
        <w:t xml:space="preserve">. </w:t>
      </w:r>
    </w:p>
    <w:p w:rsidRDefault="00C82BA1" w:rsidP="00C82BA1" w:rsidR="00C82BA1">
      <w:pPr>
        <w:jc w:val="both"/>
      </w:pPr>
    </w:p>
    <w:p w:rsidRDefault="00C82BA1" w:rsidP="00C82BA1" w:rsidR="00C82BA1">
      <w:pPr>
        <w:jc w:val="both"/>
      </w:pPr>
    </w:p>
    <w:p w:rsidRDefault="00A6550E" w:rsidP="00C82BA1" w:rsidR="00A6550E">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7D153A">
        <w:t>CONTABILI d.o.o. Split, Mažuranićevo šetalište 12/A</w:t>
      </w:r>
      <w:r w:rsidR="007D153A" w:rsidRPr="00CD7014">
        <w:t xml:space="preserve">, OIB: </w:t>
      </w:r>
      <w:r w:rsidR="007D153A">
        <w:t>82895781850</w:t>
      </w:r>
      <w:r w:rsidR="00D60650">
        <w:t xml:space="preserve">, MBS: </w:t>
      </w:r>
      <w:r w:rsidR="007D153A">
        <w:t>060066209</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B85074">
        <w:t xml:space="preserve">20. lipnja </w:t>
      </w:r>
      <w:r w:rsidR="003423DE">
        <w:t>2018</w:t>
      </w:r>
      <w:r w:rsidR="00C82BA1">
        <w:t>. god.</w:t>
      </w:r>
      <w:r w:rsidR="0064322E">
        <w:t xml:space="preserve"> u</w:t>
      </w:r>
      <w:r w:rsidR="0041632C">
        <w:t xml:space="preserve"> </w:t>
      </w:r>
      <w:r w:rsidR="00B85074">
        <w:t>9,35</w:t>
      </w:r>
      <w:r w:rsidR="0064322E">
        <w:t xml:space="preserve">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7D153A">
        <w:rPr>
          <w:szCs w:val="24"/>
        </w:rPr>
        <w:t>Anabela Galić iz Splita, Vukov</w:t>
      </w:r>
      <w:r w:rsidR="00E930B8">
        <w:rPr>
          <w:szCs w:val="24"/>
        </w:rPr>
        <w:t>a</w:t>
      </w:r>
      <w:r w:rsidR="007D153A">
        <w:rPr>
          <w:szCs w:val="24"/>
        </w:rPr>
        <w:t>rska 164</w:t>
      </w:r>
      <w:r w:rsidR="00FA5DC1">
        <w:rPr>
          <w:szCs w:val="24"/>
        </w:rPr>
        <w:t xml:space="preserve">, </w:t>
      </w:r>
      <w:r w:rsidR="0041632C">
        <w:rPr>
          <w:szCs w:val="24"/>
        </w:rPr>
        <w:t xml:space="preserve">OIB: </w:t>
      </w:r>
      <w:r w:rsidR="007D153A">
        <w:rPr>
          <w:szCs w:val="24"/>
        </w:rPr>
        <w:t>61206207293</w:t>
      </w:r>
      <w:r w:rsidR="0041632C">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7D153A">
        <w:rPr>
          <w:szCs w:val="24"/>
        </w:rPr>
        <w:t>Anabel</w:t>
      </w:r>
      <w:r w:rsidR="00B85074">
        <w:rPr>
          <w:szCs w:val="24"/>
        </w:rPr>
        <w:t>i</w:t>
      </w:r>
      <w:r w:rsidR="007D153A">
        <w:rPr>
          <w:szCs w:val="24"/>
        </w:rPr>
        <w:t xml:space="preserve"> Galić</w:t>
      </w:r>
      <w:r w:rsidR="00FD6763">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lastRenderedPageBreak/>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A6550E" w:rsidP="00CD43BF" w:rsidR="00A6550E">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7D153A">
        <w:t>23. lipnja</w:t>
      </w:r>
      <w:r w:rsidR="00FD6763">
        <w:t xml:space="preserve"> 2017</w:t>
      </w:r>
      <w:r>
        <w:t xml:space="preserve">. god., na temelju odredbe čl. </w:t>
      </w:r>
      <w:r w:rsidR="00E52822">
        <w:t>429</w:t>
      </w:r>
      <w:r>
        <w:t>. st. 1. Stečajnog zakona (Narodne novine broj 71/15</w:t>
      </w:r>
      <w:r w:rsidR="003423DE">
        <w:t xml:space="preserve"> i 104/17</w:t>
      </w:r>
      <w:r>
        <w:t xml:space="preserve">, dalje SZ), zahtjev za provedbu skraćenog stečajnog postupka nad dužnikom </w:t>
      </w:r>
      <w:r w:rsidR="007D153A">
        <w:t>CONTABILI d.o.o. Split</w:t>
      </w:r>
      <w:r w:rsidR="00662517">
        <w:t>.</w:t>
      </w:r>
    </w:p>
    <w:p w:rsidRDefault="00EB414F" w:rsidP="00EB414F" w:rsidR="00EB414F">
      <w:pPr>
        <w:ind w:firstLine="708"/>
        <w:jc w:val="both"/>
      </w:pPr>
    </w:p>
    <w:p w:rsidRDefault="00D23CA4" w:rsidP="00E52822" w:rsidR="00E52822">
      <w:pPr>
        <w:ind w:firstLine="708"/>
        <w:jc w:val="both"/>
      </w:pPr>
      <w:r>
        <w:t xml:space="preserve">U podnesenom zahtjevu je navedeno da dužnik na dan </w:t>
      </w:r>
      <w:r w:rsidR="007D153A">
        <w:t>21. lipnja</w:t>
      </w:r>
      <w:r w:rsidR="00D60650">
        <w:t xml:space="preserve"> </w:t>
      </w:r>
      <w:r>
        <w:t xml:space="preserve">2017. godine, u Očevidniku redoslijeda osnova za plaćanje, ima evidentirane neizvršene osnove za plaćanje u neprekinutom razdoblju od 120 dana u ukupnom iznosu od </w:t>
      </w:r>
      <w:r w:rsidR="007D153A">
        <w:t>67.871,77</w:t>
      </w:r>
      <w:r>
        <w:t xml:space="preserve"> kn, kao i da prema podacima koji su dostavljeni od Hrvatskog zavoda za mirovinsko osiguranje dužnik nema zaposlenih</w:t>
      </w:r>
      <w:r w:rsidR="00E52822">
        <w:t>.</w:t>
      </w:r>
      <w:r w:rsidR="00FA5DC1">
        <w:t xml:space="preserve"> </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7D153A">
        <w:t>3. studenog</w:t>
      </w:r>
      <w:r w:rsidR="00D60650">
        <w:t xml:space="preserve"> </w:t>
      </w:r>
      <w:r w:rsidR="002D0F7D">
        <w:t>2017</w:t>
      </w:r>
      <w:r w:rsidRPr="00874DE6">
        <w:t xml:space="preserve">. godine </w:t>
      </w:r>
      <w:r w:rsidRPr="00874DE6">
        <w:lastRenderedPageBreak/>
        <w:t xml:space="preserve">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7D153A" w:rsidP="007D153A" w:rsidR="007D153A">
      <w:pPr>
        <w:ind w:firstLine="708"/>
        <w:jc w:val="both"/>
      </w:pPr>
      <w:r>
        <w:t xml:space="preserve">Predlagatelj – vjerovnik Republika Hrvatska, Ministarstvo financija je pravovremeno, dana 16. studenog 2017. godine, podnio ovom sudu prijedlog za otvaranje stečajnog postupka nad dužnikom. U tom prijedlogu, predlagatelj je naveo da prema dužniku ima dospjelih, a nenamirenih tražbina u ukupnom iznosu od 179.691,04 kn, kao i da dužnik ima dugotrajnu i kratkotrajnu imovinu koja je dostatna za troškove vođenja postupka, a što da je razvidno iz godišnjih financijskih izvješća za 2015. godinu. U privitku tog prijedloga, a kao dokaz postojanja tražbine predlagatelja prema dužniku, dostavljeni su podaci iz evidencije Porezne uprave o stanju računa dužnika kao poreznog obveznika na dan 06.11.2017. god, a iz kojih podataka proizlazi postojanje duga dužnika, s osnove poreza i drugih javnih davanja, u iznosu od 178.642,93 kn. Isto tako, dostavljen je i godišnji financijski izvještaj dužnika za 2015.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BF1E80">
        <w:t xml:space="preserve">rješenjem ovog suda posl. br. </w:t>
      </w:r>
      <w:r w:rsidR="007D153A">
        <w:t>21</w:t>
      </w:r>
      <w:r w:rsidR="00A91F7C">
        <w:t>.</w:t>
      </w:r>
      <w:r w:rsidR="00834A8F">
        <w:t xml:space="preserve"> St-</w:t>
      </w:r>
      <w:r w:rsidR="007D153A">
        <w:t>696</w:t>
      </w:r>
      <w:r w:rsidR="00834A8F">
        <w:t>/201</w:t>
      </w:r>
      <w:r w:rsidR="00FD6763">
        <w:t>7</w:t>
      </w:r>
      <w:r w:rsidR="00834A8F">
        <w:t xml:space="preserve"> od </w:t>
      </w:r>
      <w:r w:rsidR="007D153A">
        <w:t>17.11</w:t>
      </w:r>
      <w:r w:rsidR="00D47ACA">
        <w:t>.2017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2D0F7D" w:rsidP="002D0F7D" w:rsidR="002D0F7D">
      <w:pPr>
        <w:ind w:firstLine="708"/>
        <w:jc w:val="both"/>
      </w:pPr>
      <w:r>
        <w:t>Po pravomoćnosti rješenja ovog suda o obustavi skraćenog stečajnog postupka</w:t>
      </w:r>
      <w:r w:rsidRPr="00BF1E80">
        <w:t xml:space="preserve"> </w:t>
      </w:r>
      <w:r>
        <w:t xml:space="preserve">od </w:t>
      </w:r>
      <w:r w:rsidR="00B85074">
        <w:t>17.11</w:t>
      </w:r>
      <w:r>
        <w:t>.2017. god., ovaj predmet je zaveden po novi poslovni broj St-</w:t>
      </w:r>
      <w:r w:rsidR="007D153A">
        <w:t>1156</w:t>
      </w:r>
      <w:r>
        <w:t>/2017.</w:t>
      </w:r>
    </w:p>
    <w:p w:rsidRDefault="002D0F7D" w:rsidP="002D0F7D" w:rsidR="002D0F7D">
      <w:pPr>
        <w:ind w:firstLine="708"/>
        <w:jc w:val="both"/>
      </w:pPr>
    </w:p>
    <w:p w:rsidRDefault="002D0F7D" w:rsidP="002D0F7D" w:rsidR="002D0F7D">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2D0F7D" w:rsidP="002D0F7D" w:rsidR="002D0F7D">
      <w:pPr>
        <w:ind w:firstLine="708"/>
        <w:jc w:val="both"/>
      </w:pPr>
    </w:p>
    <w:p w:rsidRDefault="002D0F7D" w:rsidP="002D0F7D" w:rsidR="002D0F7D">
      <w:pPr>
        <w:ind w:firstLine="708"/>
        <w:jc w:val="both"/>
        <w:rPr>
          <w:szCs w:val="24"/>
        </w:rPr>
      </w:pPr>
      <w:r>
        <w:t xml:space="preserve">Kako je dakle naprijed navedenim rješenjem ovog suda od </w:t>
      </w:r>
      <w:r w:rsidR="007D153A">
        <w:t>17.11</w:t>
      </w:r>
      <w:r>
        <w:t xml:space="preserve">.2017. god.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Pr="00574E7E">
        <w:rPr>
          <w:szCs w:val="24"/>
        </w:rPr>
        <w:t xml:space="preserve"> </w:t>
      </w:r>
      <w:r>
        <w:rPr>
          <w:szCs w:val="24"/>
        </w:rPr>
        <w:t xml:space="preserve">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 6. st. 2. i 4. te čl. 112. st. 5. SZ-a, od Financijske agencije je zatražena dostava potvrde o </w:t>
      </w:r>
      <w:r>
        <w:rPr>
          <w:szCs w:val="24"/>
        </w:rPr>
        <w:lastRenderedPageBreak/>
        <w:t xml:space="preserve">evidentiranim neizvršenim osnovama za plaćanje dužnika, kao i dostava obavijesti o osiguranju sredstava za namirenje troškova stečajnog postupka. </w:t>
      </w:r>
    </w:p>
    <w:p w:rsidRDefault="002D0F7D" w:rsidP="002D0F7D" w:rsidR="002D0F7D">
      <w:pPr>
        <w:ind w:firstLine="708"/>
        <w:jc w:val="both"/>
        <w:rPr>
          <w:szCs w:val="24"/>
        </w:rPr>
      </w:pPr>
    </w:p>
    <w:p w:rsidRDefault="002D0F7D" w:rsidP="002D0F7D" w:rsidR="002D0F7D">
      <w:pPr>
        <w:ind w:firstLine="708"/>
        <w:jc w:val="both"/>
        <w:rPr>
          <w:szCs w:val="24"/>
        </w:rPr>
      </w:pPr>
      <w:r>
        <w:rPr>
          <w:szCs w:val="24"/>
        </w:rPr>
        <w:t xml:space="preserve">Slijedom svega naprijed navedenog, odlučeno je kao u točkama I. do VI. izreke ovog rješenja. </w:t>
      </w:r>
    </w:p>
    <w:p w:rsidRDefault="002D0F7D" w:rsidP="002D0F7D" w:rsidR="002D0F7D" w:rsidRPr="00834A8F">
      <w:pPr>
        <w:jc w:val="both"/>
        <w:rPr>
          <w:sz w:val="22"/>
        </w:rPr>
      </w:pPr>
    </w:p>
    <w:p w:rsidRDefault="002D0F7D" w:rsidP="002D0F7D" w:rsidR="002D0F7D">
      <w:pPr>
        <w:jc w:val="center"/>
        <w:rPr>
          <w:szCs w:val="24"/>
        </w:rPr>
      </w:pPr>
      <w:r>
        <w:rPr>
          <w:szCs w:val="24"/>
        </w:rPr>
        <w:t xml:space="preserve">U Splitu, </w:t>
      </w:r>
      <w:r w:rsidR="00B85074">
        <w:rPr>
          <w:szCs w:val="24"/>
        </w:rPr>
        <w:t xml:space="preserve">25. svibnja </w:t>
      </w:r>
      <w:r>
        <w:rPr>
          <w:szCs w:val="24"/>
        </w:rPr>
        <w:t>2018.</w:t>
      </w:r>
    </w:p>
    <w:p w:rsidRDefault="002D0F7D" w:rsidP="002D0F7D" w:rsidR="002D0F7D">
      <w:pPr>
        <w:ind w:firstLine="708"/>
        <w:jc w:val="both"/>
        <w:rPr>
          <w:szCs w:val="24"/>
        </w:rPr>
      </w:pPr>
    </w:p>
    <w:p w:rsidRDefault="002D0F7D" w:rsidP="002D0F7D" w:rsidR="002D0F7D">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D0F7D" w:rsidP="002D0F7D" w:rsidR="002D0F7D" w:rsidRPr="00254B18">
      <w:pPr>
        <w:ind w:left="7080"/>
        <w:rPr>
          <w:sz w:val="28"/>
          <w:szCs w:val="28"/>
        </w:rPr>
      </w:pPr>
    </w:p>
    <w:p w:rsidRDefault="002D0F7D" w:rsidP="002D0F7D" w:rsidR="002D0F7D">
      <w:pPr>
        <w:ind w:firstLine="708" w:left="7080"/>
      </w:pPr>
      <w:r>
        <w:t>Paško Bačić</w:t>
      </w:r>
    </w:p>
    <w:p w:rsidRDefault="002D0F7D" w:rsidP="002D0F7D" w:rsidR="002D0F7D"/>
    <w:p w:rsidRDefault="002D0F7D" w:rsidP="002D0F7D" w:rsidR="002D0F7D"/>
    <w:p w:rsidRDefault="002D0F7D" w:rsidP="002D0F7D" w:rsidR="002D0F7D"/>
    <w:p w:rsidRDefault="002D0F7D" w:rsidP="002D0F7D" w:rsidR="002D0F7D">
      <w:r>
        <w:t>POUKA O PRAVNOM LIJEKU:</w:t>
      </w:r>
    </w:p>
    <w:p w:rsidRDefault="002D0F7D" w:rsidP="002D0F7D" w:rsidR="002D0F7D">
      <w:r>
        <w:t>Protiv ovog rješenja nije dopuštena posebna žalba (čl. 115. st. 1. SZ-a)</w:t>
      </w:r>
    </w:p>
    <w:p w:rsidRDefault="002D0F7D" w:rsidP="002D0F7D" w:rsidR="002D0F7D" w:rsidRPr="00834A8F">
      <w:pPr>
        <w:rPr>
          <w:sz w:val="16"/>
          <w:szCs w:val="16"/>
        </w:rPr>
      </w:pPr>
    </w:p>
    <w:p w:rsidRDefault="002D0F7D" w:rsidP="002D0F7D" w:rsidR="002D0F7D"/>
    <w:p w:rsidRDefault="002D0F7D" w:rsidP="002D0F7D" w:rsidR="002D0F7D">
      <w:r>
        <w:t>DNA:</w:t>
      </w:r>
    </w:p>
    <w:p w:rsidRDefault="002D0F7D" w:rsidP="002D0F7D" w:rsidR="002D0F7D">
      <w:pPr>
        <w:pStyle w:val="Odlomakpopisa"/>
        <w:numPr>
          <w:ilvl w:val="0"/>
          <w:numId w:val="5"/>
        </w:numPr>
        <w:ind w:left="567"/>
      </w:pPr>
      <w:r>
        <w:t>predlagatelju – vjerovniku po ŽDO Split</w:t>
      </w:r>
    </w:p>
    <w:p w:rsidRDefault="002D0F7D" w:rsidP="002D0F7D" w:rsidR="002D0F7D">
      <w:pPr>
        <w:pStyle w:val="Odlomakpopisa"/>
        <w:numPr>
          <w:ilvl w:val="0"/>
          <w:numId w:val="5"/>
        </w:numPr>
        <w:ind w:left="567"/>
      </w:pPr>
      <w:r>
        <w:t>dužniku</w:t>
      </w:r>
    </w:p>
    <w:p w:rsidRDefault="002D0F7D" w:rsidP="002D0F7D" w:rsidR="002D0F7D">
      <w:pPr>
        <w:pStyle w:val="Odlomakpopisa"/>
        <w:numPr>
          <w:ilvl w:val="0"/>
          <w:numId w:val="5"/>
        </w:numPr>
        <w:ind w:left="567"/>
      </w:pPr>
      <w:r>
        <w:t>z.z. dužnika</w:t>
      </w:r>
    </w:p>
    <w:p w:rsidRDefault="002D0F7D" w:rsidP="002D0F7D" w:rsidR="002D0F7D">
      <w:pPr>
        <w:pStyle w:val="Odlomakpopisa"/>
        <w:numPr>
          <w:ilvl w:val="0"/>
          <w:numId w:val="5"/>
        </w:numPr>
        <w:ind w:left="567"/>
      </w:pPr>
      <w:r>
        <w:t>Financijska agencija, RC Split</w:t>
      </w:r>
    </w:p>
    <w:p w:rsidRDefault="002D0F7D" w:rsidP="002D0F7D" w:rsidR="002D0F7D">
      <w:pPr>
        <w:pStyle w:val="Odlomakpopisa"/>
        <w:numPr>
          <w:ilvl w:val="0"/>
          <w:numId w:val="5"/>
        </w:numPr>
        <w:ind w:left="567"/>
      </w:pPr>
      <w:r>
        <w:t>e-Oglasna ploča suda</w:t>
      </w:r>
    </w:p>
    <w:p w:rsidRDefault="002D0F7D" w:rsidP="002D0F7D" w:rsidR="002D0F7D" w:rsidRPr="00C82BA1">
      <w:pPr>
        <w:pStyle w:val="Odlomakpopisa"/>
        <w:numPr>
          <w:ilvl w:val="0"/>
          <w:numId w:val="5"/>
        </w:numPr>
        <w:ind w:left="567"/>
      </w:pPr>
      <w:r>
        <w:t>u spis</w:t>
      </w:r>
    </w:p>
    <w:p w:rsidRDefault="0001635B" w:rsidP="002D0F7D" w:rsidR="0001635B" w:rsidRPr="00C82BA1">
      <w:pPr>
        <w:ind w:firstLine="708"/>
        <w:jc w:val="both"/>
      </w:pPr>
    </w:p>
    <w:sectPr w:rsidSect="0056401B" w:rsidR="0001635B" w:rsidRPr="00C82BA1">
      <w:headerReference w:type="default" r:id="rId10"/>
      <w:pgSz w:h="16838" w:w="11906"/>
      <w:pgMar w:gutter="0" w:footer="708" w:header="708" w:left="1417" w:bottom="198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D2F9D">
          <w:rPr>
            <w:noProof/>
          </w:rPr>
          <w:t>4</w:t>
        </w:r>
        <w:r>
          <w:fldChar w:fldCharType="end"/>
        </w:r>
      </w:sdtContent>
    </w:sdt>
    <w:r>
      <w:t>-</w:t>
    </w:r>
    <w:r>
      <w:tab/>
      <w:t xml:space="preserve">   12. St-</w:t>
    </w:r>
    <w:r w:rsidR="007D153A">
      <w:t>1156</w:t>
    </w:r>
    <w:r w:rsidR="0041632C">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26ED4"/>
    <w:rsid w:val="001277E0"/>
    <w:rsid w:val="00191535"/>
    <w:rsid w:val="001B55BC"/>
    <w:rsid w:val="00235B20"/>
    <w:rsid w:val="00254B18"/>
    <w:rsid w:val="00266B13"/>
    <w:rsid w:val="0028268A"/>
    <w:rsid w:val="002A70CF"/>
    <w:rsid w:val="002D0F7D"/>
    <w:rsid w:val="003423DE"/>
    <w:rsid w:val="00342833"/>
    <w:rsid w:val="003A2582"/>
    <w:rsid w:val="003F15EC"/>
    <w:rsid w:val="0041632C"/>
    <w:rsid w:val="004745EB"/>
    <w:rsid w:val="0056401B"/>
    <w:rsid w:val="00574E7E"/>
    <w:rsid w:val="0064322E"/>
    <w:rsid w:val="00662517"/>
    <w:rsid w:val="006A285E"/>
    <w:rsid w:val="006F4A44"/>
    <w:rsid w:val="00757C72"/>
    <w:rsid w:val="007D153A"/>
    <w:rsid w:val="00834A8F"/>
    <w:rsid w:val="00864E8A"/>
    <w:rsid w:val="008A0A6D"/>
    <w:rsid w:val="008E4A02"/>
    <w:rsid w:val="00A160C7"/>
    <w:rsid w:val="00A65088"/>
    <w:rsid w:val="00A6550E"/>
    <w:rsid w:val="00A86E8D"/>
    <w:rsid w:val="00A91F7C"/>
    <w:rsid w:val="00A9627C"/>
    <w:rsid w:val="00AB41ED"/>
    <w:rsid w:val="00B14C88"/>
    <w:rsid w:val="00B85074"/>
    <w:rsid w:val="00B874BB"/>
    <w:rsid w:val="00B978EC"/>
    <w:rsid w:val="00BD2F9D"/>
    <w:rsid w:val="00BE546C"/>
    <w:rsid w:val="00BF1E80"/>
    <w:rsid w:val="00C21DEF"/>
    <w:rsid w:val="00C82BA1"/>
    <w:rsid w:val="00CD0CB8"/>
    <w:rsid w:val="00CD2728"/>
    <w:rsid w:val="00CD4305"/>
    <w:rsid w:val="00CD43BF"/>
    <w:rsid w:val="00D23CA4"/>
    <w:rsid w:val="00D47ACA"/>
    <w:rsid w:val="00D60650"/>
    <w:rsid w:val="00D81CFD"/>
    <w:rsid w:val="00E52822"/>
    <w:rsid w:val="00E930B8"/>
    <w:rsid w:val="00EB414F"/>
    <w:rsid w:val="00EF7671"/>
    <w:rsid w:val="00F21890"/>
    <w:rsid w:val="00FA5DC1"/>
    <w:rsid w:val="00FD67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14C88"/>
    <w:rPr>
      <w:color w:val="808080"/>
      <w:bdr w:space="0" w:sz="0" w:color="auto" w:val="none"/>
      <w:shd w:fill="auto" w:color="auto" w:val="clear"/>
    </w:rPr>
  </w:style>
  <w:style w:customStyle="true" w:styleId="eSPISCCParagraphDefaultFont" w:type="character">
    <w:name w:val="eSPIS_CC_Paragraph Default Font"/>
    <w:basedOn w:val="Zadanifontodlomka"/>
    <w:rsid w:val="00B14C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4C88"/>
    <w:rPr>
      <w:bdr w:space="0" w:sz="0" w:color="auto" w:val="none"/>
      <w:shd w:fill="FFFFCC" w:color="auto" w:val="clear"/>
      <w:lang w:val="hr-HR"/>
    </w:rPr>
  </w:style>
  <w:style w:customStyle="true" w:styleId="PozadinaSvijetloCrvena" w:type="character">
    <w:name w:val="Pozadina_SvijetloCrvena"/>
    <w:basedOn w:val="eSPISCCParagraphDefaultFont"/>
    <w:rsid w:val="00B14C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4C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14C88"/>
    <w:rPr>
      <w:color w:val="808080"/>
      <w:bdr w:color="auto" w:space="0" w:sz="0" w:val="none"/>
      <w:shd w:color="auto" w:fill="auto" w:val="clear"/>
    </w:rPr>
  </w:style>
  <w:style w:customStyle="1" w:styleId="eSPISCCParagraphDefaultFont" w:type="character">
    <w:name w:val="eSPIS_CC_Paragraph Default Font"/>
    <w:basedOn w:val="Zadanifontodlomka"/>
    <w:rsid w:val="00B14C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4C88"/>
    <w:rPr>
      <w:bdr w:color="auto" w:space="0" w:sz="0" w:val="none"/>
      <w:shd w:color="auto" w:fill="FFFFCC" w:val="clear"/>
      <w:lang w:val="hr-HR"/>
    </w:rPr>
  </w:style>
  <w:style w:customStyle="1" w:styleId="PozadinaSvijetloCrvena" w:type="character">
    <w:name w:val="Pozadina_SvijetloCrvena"/>
    <w:basedOn w:val="eSPISCCParagraphDefaultFont"/>
    <w:rsid w:val="00B14C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4C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21995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St-1156/2017-3</izvorni_sadrzaj>
    <derivirana_varijabla naziv="DomainObject.Oznaka_1">St-1156/2017-3</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1156</izvorni_sadrzaj>
    <derivirana_varijabla naziv="DomainObject.Predmet.Broj_1">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St-1156/2017</izvorni_sadrzaj>
    <derivirana_varijabla naziv="DomainObject.Predmet.OznakaBroj_1">St-1156/2017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CONTABILI, d.o.o. za trgovinu i poslovne usluge</izvorni_sadrzaj>
    <derivirana_varijabla naziv="DomainObject.Predmet.ProtustrankaFormated_1">  CONTABILI, d.o.o. za trgovinu i poslovne usluge</derivirana_varijabla>
  </DomainObject.Predmet.ProtustrankaFormated>
  <DomainObject.Predmet.ProtustrankaFormatedOIB>
    <izvorni_sadrzaj>  CONTABILI, d.o.o. za trgovinu i poslovne usluge, OIB 82895781850</izvorni_sadrzaj>
    <derivirana_varijabla naziv="DomainObject.Predmet.ProtustrankaFormatedOIB_1">  CONTABILI, d.o.o. za trgovinu i poslovne usluge, OIB 82895781850</derivirana_varijabla>
  </DomainObject.Predmet.ProtustrankaFormatedOIB>
  <DomainObject.Predmet.ProtustrankaFormatedWithAdress>
    <izvorni_sadrzaj> CONTABILI, d.o.o. za trgovinu i poslovne usluge, Mažuranićevo šetalište 12/A, 21000 Split</izvorni_sadrzaj>
    <derivirana_varijabla naziv="DomainObject.Predmet.ProtustrankaFormatedWithAdress_1"> CONTABILI, d.o.o. za trgovinu i poslovne usluge, Mažuranićevo šetalište 12/A, 21000 Split</derivirana_varijabla>
  </DomainObject.Predmet.ProtustrankaFormatedWithAdress>
  <DomainObject.Predmet.ProtustrankaFormatedWithAdressOIB>
    <izvorni_sadrzaj> CONTABILI, d.o.o. za trgovinu i poslovne usluge, OIB 82895781850, Mažuranićevo šetalište 12/A, 21000 Split</izvorni_sadrzaj>
    <derivirana_varijabla naziv="DomainObject.Predmet.ProtustrankaFormatedWithAdressOIB_1"> CONTABILI, d.o.o. za trgovinu i poslovne usluge, OIB 82895781850, Mažuranićevo šetalište 12/A, 21000 Split</derivirana_varijabla>
  </DomainObject.Predmet.ProtustrankaFormatedWithAdressOIB>
  <DomainObject.Predmet.ProtustrankaWithAdress>
    <izvorni_sadrzaj>CONTABILI, d.o.o. za trgovinu i poslovne usluge Mažuranićevo šetalište 12/A, 21000 Split</izvorni_sadrzaj>
    <derivirana_varijabla naziv="DomainObject.Predmet.ProtustrankaWithAdress_1">CONTABILI, d.o.o. za trgovinu i poslovne usluge Mažuranićevo šetalište 12/A, 21000 Split</derivirana_varijabla>
  </DomainObject.Predmet.ProtustrankaWithAdress>
  <DomainObject.Predmet.ProtustrankaWithAdressOIB>
    <izvorni_sadrzaj>CONTABILI, d.o.o. za trgovinu i poslovne usluge, OIB 82895781850, Mažuranićevo šetalište 12/A, 21000 Split</izvorni_sadrzaj>
    <derivirana_varijabla naziv="DomainObject.Predmet.ProtustrankaWithAdressOIB_1">CONTABILI, d.o.o. za trgovinu i poslovne usluge, OIB 82895781850, Mažuranićevo šetalište 12/A, 21000 Split</derivirana_varijabla>
  </DomainObject.Predmet.ProtustrankaWithAdressOIB>
  <DomainObject.Predmet.ProtustrankaNazivFormated>
    <izvorni_sadrzaj>CONTABILI, d.o.o. za trgovinu i poslovne usluge</izvorni_sadrzaj>
    <derivirana_varijabla naziv="DomainObject.Predmet.ProtustrankaNazivFormated_1">CONTABILI, d.o.o. za trgovinu i poslovne usluge</derivirana_varijabla>
  </DomainObject.Predmet.ProtustrankaNazivFormated>
  <DomainObject.Predmet.ProtustrankaNazivFormatedOIB>
    <izvorni_sadrzaj>CONTABILI, d.o.o. za trgovinu i poslovne usluge, OIB 82895781850</izvorni_sadrzaj>
    <derivirana_varijabla naziv="DomainObject.Predmet.ProtustrankaNazivFormatedOIB_1">CONTABILI, d.o.o. za trgovinu i poslovne usluge, OIB 82895781850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CONTABILI, d.o.o. za trgovinu i poslovne usluge</item>
    </izvorni_sadrzaj>
    <derivirana_varijabla naziv="DomainObject.Predmet.ProtuStrankaListFormated_1">
      <item>CONTABILI, d.o.o. za trgovinu i poslovne usluge</item>
    </derivirana_varijabla>
  </DomainObject.Predmet.ProtuStrankaListFormated>
  <DomainObject.Predmet.ProtuStrankaListFormatedOIB>
    <izvorni_sadrzaj>
      <item>CONTABILI, d.o.o. za trgovinu i poslovne usluge, OIB 82895781850</item>
    </izvorni_sadrzaj>
    <derivirana_varijabla naziv="DomainObject.Predmet.ProtuStrankaListFormatedOIB_1">
      <item>CONTABILI, d.o.o. za trgovinu i poslovne usluge, OIB 82895781850</item>
    </derivirana_varijabla>
  </DomainObject.Predmet.ProtuStrankaListFormatedOIB>
  <DomainObject.Predmet.ProtuStrankaListFormatedWithAdress>
    <izvorni_sadrzaj>
      <item>CONTABILI, d.o.o. za trgovinu i poslovne usluge, Mažuranićevo šetalište 12/A, 21000 Split</item>
    </izvorni_sadrzaj>
    <derivirana_varijabla naziv="DomainObject.Predmet.ProtuStrankaListFormatedWithAdress_1">
      <item>CONTABILI, d.o.o. za trgovinu i poslovne usluge, Mažuranićevo šetalište 12/A, 21000 Split</item>
    </derivirana_varijabla>
  </DomainObject.Predmet.ProtuStrankaListFormatedWithAdress>
  <DomainObject.Predmet.ProtuStrankaListFormatedWithAdressOIB>
    <izvorni_sadrzaj>
      <item>CONTABILI, d.o.o. za trgovinu i poslovne usluge, OIB 82895781850, Mažuranićevo šetalište 12/A, 21000 Split</item>
    </izvorni_sadrzaj>
    <derivirana_varijabla naziv="DomainObject.Predmet.ProtuStrankaListFormatedWithAdressOIB_1">
      <item>CONTABILI, d.o.o. za trgovinu i poslovne usluge, OIB 82895781850, Mažuranićevo šetalište 12/A, 21000 Split</item>
    </derivirana_varijabla>
  </DomainObject.Predmet.ProtuStrankaListFormatedWithAdressOIB>
  <DomainObject.Predmet.ProtuStrankaListNazivFormated>
    <izvorni_sadrzaj>
      <item>CONTABILI, d.o.o. za trgovinu i poslovne usluge</item>
    </izvorni_sadrzaj>
    <derivirana_varijabla naziv="DomainObject.Predmet.ProtuStrankaListNazivFormated_1">
      <item>CONTABILI, d.o.o. za trgovinu i poslovne usluge</item>
    </derivirana_varijabla>
  </DomainObject.Predmet.ProtuStrankaListNazivFormated>
  <DomainObject.Predmet.ProtuStrankaListNazivFormatedOIB>
    <izvorni_sadrzaj>
      <item>CONTABILI, d.o.o. za trgovinu i poslovne usluge, OIB 82895781850</item>
    </izvorni_sadrzaj>
    <derivirana_varijabla naziv="DomainObject.Predmet.ProtuStrankaListNazivFormatedOIB_1">
      <item>CONTABILI, d.o.o. za trgovinu i poslovne usluge, OIB 82895781850</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zvorni_sadrzaj>
    <derivirana_varijabla naziv="DomainObject.Predmet.OstaliListFormatedWithAdressOIB_1">
      <item>Županijsko državno odvjetništvo u Splitu, OIB 70793241859,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St-1156/2017-3</izvorni_sadrzaj>
    <derivirana_varijabla naziv="DomainObject.PoslovniBrojDokumenta_1">St-1156/2017-3</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CONTABILI, d.o.o. za trgovinu i poslovne usluge</izvorni_sadrzaj>
    <derivirana_varijabla naziv="DomainObject.Predmet.ProtustrankaIDrugi_1">CONTABILI, d.o.o. za trgovinu i poslovne usluge</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CONTABILI, d.o.o. za trgovinu i poslovne usluge, OIB 82895781850, Mažuranićevo šetalište 12/A, 21000 Split</izvorni_sadrzaj>
    <derivirana_varijabla naziv="DomainObject.Predmet.ProtustrankaIDrugiAdressOIB_1">CONTABILI, d.o.o. za trgovinu i poslovne usluge, OIB 82895781850, Mažuranićevo šetalište 12/A,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CONTABILI, d.o.o. za trgovinu i poslovne usluge</item>
      <item>REPUBLIKA HRVATSKA</item>
      <item>Županijsko državno odvjetništvo u Splitu</item>
    </izvorni_sadrzaj>
    <derivirana_varijabla naziv="DomainObject.Predmet.SudioniciListNaziv_1">
      <item>CONTABILI, d.o.o. za trgovinu i poslovne usluge</item>
      <item>REPUBLIKA HRVATSKA</item>
      <item>Županijsko državno odvjetništvo u Splitu</item>
    </derivirana_varijabla>
  </DomainObject.Predmet.SudioniciListNaziv>
  <DomainObject.Predmet.SudioniciListAdressOIB>
    <izvorni_sadrzaj>
      <item>CONTABILI, d.o.o. za trgovinu i poslovne usluge, OIB 82895781850, Mažuranićevo šetalište 12/A,21000 Split</item>
      <item>REPUBLIKA HRVATSKA, OIB 18683136487</item>
      <item>Županijsko državno odvjetništvo u Splitu, OIB 70793241859, Gundulićeva 29a,21000 Split</item>
    </izvorni_sadrzaj>
    <derivirana_varijabla naziv="DomainObject.Predmet.SudioniciListAdressOIB_1">
      <item>CONTABILI, d.o.o. za trgovinu i poslovne usluge, OIB 82895781850, Mažuranićevo šetalište 12/A,21000 Split</item>
      <item>REPUBLIKA HRVATSKA, OIB 18683136487</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82895781850</item>
      <item>, OIB 18683136487</item>
      <item>, OIB 70793241859</item>
    </izvorni_sadrzaj>
    <derivirana_varijabla naziv="DomainObject.Predmet.SudioniciListNazivOIB_1">
      <item>, OIB 82895781850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1313</properties:Words>
  <properties:Characters>7281</properties:Characters>
  <properties:Lines>166</properties:Lines>
  <properties:Paragraphs>52</properties:Paragraphs>
  <properties:TotalTime>310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2018-05-25T10:26:00Z</cp:lastPrinted>
  <dcterms:modified xmlns:xsi="http://www.w3.org/2001/XMLSchema-instance" xsi:type="dcterms:W3CDTF">2018-05-25T10:26:00Z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St-1156/2017-3 / Odluka - Rješenje o pokretanju prethodnog postupka nakon obustave skraćenog stečajnog postupka (1-Rješenje_-_prethodni_postupak.docx)</vt:lpwstr>
  </prop:property>
  <prop:property name="CC_coloring" pid="4" fmtid="{D5CDD505-2E9C-101B-9397-08002B2CF9AE}">
    <vt:bool>false</vt:bool>
  </prop:property>
  <prop:property name="BrojStranica" pid="5" fmtid="{D5CDD505-2E9C-101B-9397-08002B2CF9AE}">
    <vt:i4>4</vt:i4>
  </prop:property>
</prop:Properties>
</file>