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921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80"/>
        <w:gridCol w:w="5830"/>
      </w:tblGrid>
      <w:tr w:rsidRPr="002C1FC2" w:rsidR="00685F9A" w:rsidTr="00AD01D1">
        <w:trPr>
          <w:trHeight w:val="2427"/>
        </w:trPr>
        <w:tc>
          <w:tcPr>
            <w:tcW w:w="3380" w:type="dxa"/>
            <w:vAlign w:val="center"/>
          </w:tcPr>
          <w:p w:rsidRPr="002C1FC2" w:rsidR="00685F9A" w:rsidP="00685F9A" w:rsidRDefault="00685F9A">
            <w:pPr>
              <w:spacing w:before="10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C1FC2">
              <w:rPr>
                <w:rFonts w:ascii="Arial" w:hAnsi="Arial" w:cs="Arial"/>
                <w:noProof/>
                <w:szCs w:val="24"/>
              </w:rPr>
              <w:drawing>
                <wp:inline distT="0" distB="0" distL="0" distR="0">
                  <wp:extent cx="542290" cy="719455"/>
                  <wp:effectExtent l="0" t="0" r="0" b="0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2C1FC2" w:rsidR="00685F9A" w:rsidP="00685F9A" w:rsidRDefault="00685F9A">
            <w:pPr>
              <w:spacing w:before="10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C1FC2">
              <w:rPr>
                <w:rFonts w:ascii="Arial" w:hAnsi="Arial" w:cs="Arial"/>
                <w:sz w:val="24"/>
                <w:szCs w:val="24"/>
                <w:lang w:val="en-US"/>
              </w:rPr>
              <w:t>REPUBLIKA HRVATSKA</w:t>
            </w:r>
          </w:p>
          <w:p w:rsidRPr="002C1FC2" w:rsidR="00685F9A" w:rsidP="00685F9A" w:rsidRDefault="00685F9A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C1FC2">
              <w:rPr>
                <w:rFonts w:ascii="Arial" w:hAnsi="Arial" w:cs="Arial"/>
                <w:sz w:val="24"/>
                <w:szCs w:val="24"/>
                <w:lang w:val="en-US"/>
              </w:rPr>
              <w:t>TRGOVAČKI SUD U SPLITU</w:t>
            </w:r>
          </w:p>
          <w:p w:rsidRPr="002C1FC2" w:rsidR="00685F9A" w:rsidP="00685F9A" w:rsidRDefault="00685F9A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C1FC2">
              <w:rPr>
                <w:rFonts w:ascii="Arial" w:hAnsi="Arial" w:cs="Arial"/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w="5830" w:type="dxa"/>
          </w:tcPr>
          <w:p w:rsidRPr="002C1FC2" w:rsidR="00685F9A" w:rsidP="004644D3" w:rsidRDefault="00AD01D1">
            <w:pPr>
              <w:ind w:right="-78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C1FC2">
              <w:rPr>
                <w:rFonts w:ascii="Arial" w:hAnsi="Arial" w:cs="Arial"/>
                <w:sz w:val="24"/>
                <w:szCs w:val="24"/>
              </w:rPr>
              <w:t xml:space="preserve">           </w:t>
            </w:r>
            <w:r w:rsidRPr="002C1FC2" w:rsidR="00424D47">
              <w:rPr>
                <w:rFonts w:ascii="Arial" w:hAnsi="Arial" w:cs="Arial"/>
                <w:sz w:val="24"/>
                <w:szCs w:val="24"/>
              </w:rPr>
              <w:t xml:space="preserve">                        </w:t>
            </w:r>
          </w:p>
          <w:p w:rsidRPr="002C1FC2" w:rsidR="00685F9A" w:rsidP="00685F9A" w:rsidRDefault="00685F9A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Pr="002C1FC2" w:rsidR="00685F9A" w:rsidP="00685F9A" w:rsidRDefault="00685F9A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Pr="002C1FC2" w:rsidR="00685F9A" w:rsidP="00685F9A" w:rsidRDefault="00685F9A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Pr="002C1FC2" w:rsidR="00685F9A" w:rsidP="00685F9A" w:rsidRDefault="00685F9A">
            <w:pPr>
              <w:jc w:val="right"/>
              <w:rPr>
                <w:rFonts w:ascii="Arial" w:hAnsi="Arial" w:cs="Arial"/>
                <w:noProof/>
                <w:sz w:val="24"/>
                <w:szCs w:val="24"/>
                <w:lang w:val="en-US"/>
              </w:rPr>
            </w:pPr>
          </w:p>
          <w:p w:rsidRPr="002C1FC2" w:rsidR="00685F9A" w:rsidP="00685F9A" w:rsidRDefault="00685F9A">
            <w:pPr>
              <w:jc w:val="right"/>
              <w:rPr>
                <w:rFonts w:ascii="Arial" w:hAnsi="Arial" w:cs="Arial"/>
                <w:noProof/>
                <w:sz w:val="24"/>
                <w:szCs w:val="24"/>
                <w:lang w:val="en-US"/>
              </w:rPr>
            </w:pPr>
          </w:p>
          <w:p w:rsidRPr="002C1FC2" w:rsidR="00685F9A" w:rsidP="00685F9A" w:rsidRDefault="00685F9A">
            <w:pPr>
              <w:jc w:val="right"/>
              <w:rPr>
                <w:rFonts w:ascii="Arial" w:hAnsi="Arial" w:cs="Arial"/>
                <w:noProof/>
                <w:sz w:val="24"/>
                <w:szCs w:val="24"/>
                <w:lang w:val="en-US"/>
              </w:rPr>
            </w:pPr>
          </w:p>
          <w:p w:rsidRPr="002C1FC2" w:rsidR="00685F9A" w:rsidP="00685F9A" w:rsidRDefault="00685F9A">
            <w:pPr>
              <w:jc w:val="right"/>
              <w:rPr>
                <w:rFonts w:ascii="Arial" w:hAnsi="Arial" w:cs="Arial"/>
                <w:noProof/>
                <w:sz w:val="24"/>
                <w:szCs w:val="24"/>
                <w:lang w:val="en-US"/>
              </w:rPr>
            </w:pPr>
          </w:p>
        </w:tc>
      </w:tr>
    </w:tbl>
    <w:p w:rsidRPr="002C1FC2" w:rsidR="007D2964" w:rsidP="00685F9A" w:rsidRDefault="007D2964" w14:paraId="ae27ea8" w14:textId="ae27ea8">
      <w:pPr>
        <w:keepNext/>
        <w:jc w:val="center"/>
        <w:outlineLvl w:val="1"/>
        <w15:collapsed w:val="false"/>
        <w:rPr>
          <w:rFonts w:ascii="Arial" w:hAnsi="Arial" w:eastAsia="Arial Unicode MS" w:cs="Arial"/>
          <w:bCs/>
          <w:szCs w:val="24"/>
        </w:rPr>
      </w:pPr>
    </w:p>
    <w:p w:rsidRPr="002C1FC2" w:rsidR="003C329C" w:rsidP="003C329C" w:rsidRDefault="003137C5">
      <w:pPr>
        <w:keepNext/>
        <w:jc w:val="right"/>
        <w:outlineLvl w:val="1"/>
        <w:rPr>
          <w:rFonts w:ascii="Arial" w:hAnsi="Arial" w:eastAsia="Arial Unicode MS" w:cs="Arial"/>
          <w:bCs/>
          <w:szCs w:val="24"/>
        </w:rPr>
      </w:pPr>
      <w:r>
        <w:rPr>
          <w:rFonts w:ascii="Arial" w:hAnsi="Arial" w:eastAsia="Arial Unicode MS" w:cs="Arial"/>
          <w:bCs/>
          <w:szCs w:val="24"/>
        </w:rPr>
        <w:t xml:space="preserve">Poslovni broj: </w:t>
      </w:r>
      <w:r w:rsidRPr="002C1FC2" w:rsidR="003C329C">
        <w:rPr>
          <w:rFonts w:ascii="Arial" w:hAnsi="Arial" w:eastAsia="Arial Unicode MS" w:cs="Arial"/>
          <w:bCs/>
          <w:szCs w:val="24"/>
        </w:rPr>
        <w:t>St-</w:t>
      </w:r>
      <w:r w:rsidR="00DE0C41">
        <w:rPr>
          <w:rFonts w:ascii="Arial" w:hAnsi="Arial" w:eastAsia="Arial Unicode MS" w:cs="Arial"/>
          <w:bCs/>
          <w:szCs w:val="24"/>
        </w:rPr>
        <w:t>493/2025-6</w:t>
      </w:r>
    </w:p>
    <w:p w:rsidRPr="002C1FC2" w:rsidR="003C329C" w:rsidP="00685F9A" w:rsidRDefault="003C329C">
      <w:pPr>
        <w:keepNext/>
        <w:jc w:val="center"/>
        <w:outlineLvl w:val="1"/>
        <w:rPr>
          <w:rFonts w:ascii="Arial" w:hAnsi="Arial" w:eastAsia="Arial Unicode MS" w:cs="Arial"/>
          <w:bCs/>
          <w:szCs w:val="24"/>
        </w:rPr>
      </w:pPr>
    </w:p>
    <w:p w:rsidRPr="002C1FC2" w:rsidR="00CB7E5F" w:rsidP="00685F9A" w:rsidRDefault="00CB7E5F">
      <w:pPr>
        <w:keepNext/>
        <w:jc w:val="center"/>
        <w:outlineLvl w:val="1"/>
        <w:rPr>
          <w:rFonts w:ascii="Arial" w:hAnsi="Arial" w:eastAsia="Arial Unicode MS" w:cs="Arial"/>
          <w:bCs/>
          <w:szCs w:val="24"/>
        </w:rPr>
      </w:pPr>
    </w:p>
    <w:p w:rsidRPr="002C1FC2" w:rsidR="00685F9A" w:rsidP="00685F9A" w:rsidRDefault="00685F9A">
      <w:pPr>
        <w:jc w:val="both"/>
        <w:rPr>
          <w:rFonts w:ascii="Arial" w:hAnsi="Arial" w:eastAsia="Times New Roman" w:cs="Arial"/>
          <w:szCs w:val="20"/>
          <w:lang w:eastAsia="hr-HR"/>
        </w:rPr>
      </w:pPr>
      <w:r w:rsidRPr="002C1FC2">
        <w:rPr>
          <w:rFonts w:ascii="Arial" w:hAnsi="Arial" w:eastAsia="Times New Roman" w:cs="Arial"/>
          <w:szCs w:val="20"/>
          <w:lang w:eastAsia="hr-HR"/>
        </w:rPr>
        <w:tab/>
        <w:t xml:space="preserve">Trgovački sud u Splitu, po sutkinji </w:t>
      </w:r>
      <w:r w:rsidRPr="002C1FC2" w:rsidR="00954117">
        <w:rPr>
          <w:rFonts w:ascii="Arial" w:hAnsi="Arial" w:eastAsia="Times New Roman" w:cs="Arial"/>
          <w:szCs w:val="20"/>
          <w:lang w:eastAsia="hr-HR"/>
        </w:rPr>
        <w:t>Zrinki Ćosić</w:t>
      </w:r>
      <w:r w:rsidRPr="002C1FC2">
        <w:rPr>
          <w:rFonts w:ascii="Arial" w:hAnsi="Arial" w:eastAsia="Times New Roman" w:cs="Arial"/>
          <w:szCs w:val="20"/>
          <w:lang w:eastAsia="hr-HR"/>
        </w:rPr>
        <w:t>,</w:t>
      </w:r>
      <w:r w:rsidRPr="002C1FC2" w:rsidR="00954117">
        <w:rPr>
          <w:rFonts w:ascii="Arial" w:hAnsi="Arial" w:eastAsia="Times New Roman" w:cs="Arial"/>
          <w:szCs w:val="20"/>
          <w:lang w:eastAsia="hr-HR"/>
        </w:rPr>
        <w:t xml:space="preserve"> </w:t>
      </w:r>
      <w:r w:rsidRPr="002C1FC2" w:rsidR="00E312FC">
        <w:rPr>
          <w:rFonts w:ascii="Arial" w:hAnsi="Arial" w:eastAsia="Times New Roman" w:cs="Arial"/>
          <w:szCs w:val="20"/>
          <w:lang w:eastAsia="hr-HR"/>
        </w:rPr>
        <w:t xml:space="preserve">u </w:t>
      </w:r>
      <w:r w:rsidRPr="002C1FC2">
        <w:rPr>
          <w:rFonts w:ascii="Arial" w:hAnsi="Arial" w:eastAsia="Times New Roman" w:cs="Arial"/>
          <w:szCs w:val="20"/>
          <w:lang w:eastAsia="hr-HR"/>
        </w:rPr>
        <w:t>povod</w:t>
      </w:r>
      <w:r w:rsidRPr="002C1FC2" w:rsidR="00A57520">
        <w:rPr>
          <w:rFonts w:ascii="Arial" w:hAnsi="Arial" w:eastAsia="Times New Roman" w:cs="Arial"/>
          <w:szCs w:val="20"/>
          <w:lang w:eastAsia="hr-HR"/>
        </w:rPr>
        <w:t>u</w:t>
      </w:r>
      <w:r w:rsidRPr="002C1FC2">
        <w:rPr>
          <w:rFonts w:ascii="Arial" w:hAnsi="Arial" w:eastAsia="Times New Roman" w:cs="Arial"/>
          <w:szCs w:val="20"/>
          <w:lang w:eastAsia="hr-HR"/>
        </w:rPr>
        <w:t xml:space="preserve"> </w:t>
      </w:r>
      <w:r w:rsidRPr="002C1FC2" w:rsidR="00E312FC">
        <w:rPr>
          <w:rFonts w:ascii="Arial" w:hAnsi="Arial" w:eastAsia="Times New Roman" w:cs="Arial"/>
          <w:szCs w:val="20"/>
          <w:lang w:eastAsia="hr-HR"/>
        </w:rPr>
        <w:t>zahtjeva</w:t>
      </w:r>
      <w:r w:rsidRPr="002C1FC2" w:rsidR="008E3A50">
        <w:rPr>
          <w:rFonts w:ascii="Arial" w:hAnsi="Arial" w:eastAsia="Times New Roman" w:cs="Arial"/>
          <w:szCs w:val="20"/>
          <w:lang w:eastAsia="hr-HR"/>
        </w:rPr>
        <w:t xml:space="preserve"> Financijske agencije, OIB: 85821130368, Regionalni centar Split, Podružnica Split,</w:t>
      </w:r>
      <w:r w:rsidRPr="002C1FC2" w:rsidR="00C3541F">
        <w:rPr>
          <w:rFonts w:ascii="Arial" w:hAnsi="Arial" w:eastAsia="Times New Roman" w:cs="Arial"/>
          <w:szCs w:val="20"/>
          <w:lang w:eastAsia="hr-HR"/>
        </w:rPr>
        <w:t xml:space="preserve"> Split,</w:t>
      </w:r>
      <w:r w:rsidRPr="002C1FC2" w:rsidR="008E3A50">
        <w:rPr>
          <w:rFonts w:ascii="Arial" w:hAnsi="Arial" w:eastAsia="Times New Roman" w:cs="Arial"/>
          <w:szCs w:val="20"/>
          <w:lang w:eastAsia="hr-HR"/>
        </w:rPr>
        <w:t xml:space="preserve"> Mažuranićevo šetalište 24b, za </w:t>
      </w:r>
      <w:r w:rsidRPr="002C1FC2" w:rsidR="00E312FC">
        <w:rPr>
          <w:rFonts w:ascii="Arial" w:hAnsi="Arial" w:eastAsia="Times New Roman" w:cs="Arial"/>
          <w:szCs w:val="20"/>
          <w:lang w:eastAsia="hr-HR"/>
        </w:rPr>
        <w:t>provedbu skraćenog</w:t>
      </w:r>
      <w:r w:rsidRPr="002C1FC2" w:rsidR="00C3541F">
        <w:rPr>
          <w:rFonts w:ascii="Arial" w:hAnsi="Arial" w:eastAsia="Times New Roman" w:cs="Arial"/>
          <w:szCs w:val="20"/>
          <w:lang w:eastAsia="hr-HR"/>
        </w:rPr>
        <w:t>a</w:t>
      </w:r>
      <w:r w:rsidRPr="002C1FC2" w:rsidR="008E3A50">
        <w:rPr>
          <w:rFonts w:ascii="Arial" w:hAnsi="Arial" w:eastAsia="Times New Roman" w:cs="Arial"/>
          <w:szCs w:val="20"/>
          <w:lang w:eastAsia="hr-HR"/>
        </w:rPr>
        <w:t xml:space="preserve"> stečajnog postupka nad dužnikom </w:t>
      </w:r>
      <w:r w:rsidR="00DE0C41">
        <w:rPr>
          <w:rFonts w:ascii="Arial" w:hAnsi="Arial" w:eastAsia="Times New Roman" w:cs="Arial"/>
          <w:szCs w:val="20"/>
          <w:lang w:eastAsia="hr-HR"/>
        </w:rPr>
        <w:t>NUVERANDI d.o.o.</w:t>
      </w:r>
      <w:r w:rsidR="003137C5">
        <w:rPr>
          <w:rFonts w:ascii="Arial" w:hAnsi="Arial" w:eastAsia="Times New Roman" w:cs="Arial"/>
          <w:szCs w:val="20"/>
          <w:lang w:eastAsia="hr-HR"/>
        </w:rPr>
        <w:t xml:space="preserve">, </w:t>
      </w:r>
      <w:r w:rsidRPr="004515FF" w:rsidR="0017597F">
        <w:rPr>
          <w:rFonts w:ascii="Arial" w:hAnsi="Arial" w:eastAsia="Times New Roman" w:cs="Arial"/>
          <w:szCs w:val="20"/>
          <w:lang w:eastAsia="hr-HR"/>
        </w:rPr>
        <w:t xml:space="preserve">OIB: </w:t>
      </w:r>
      <w:r w:rsidR="00DE0C41">
        <w:rPr>
          <w:rFonts w:ascii="Arial" w:hAnsi="Arial" w:eastAsia="Times New Roman" w:cs="Arial"/>
          <w:szCs w:val="20"/>
          <w:lang w:eastAsia="hr-HR"/>
        </w:rPr>
        <w:t>46772429078</w:t>
      </w:r>
      <w:r w:rsidRPr="004515FF" w:rsidR="0017597F">
        <w:rPr>
          <w:rFonts w:ascii="Arial" w:hAnsi="Arial" w:eastAsia="Times New Roman" w:cs="Arial"/>
          <w:szCs w:val="20"/>
          <w:lang w:eastAsia="hr-HR"/>
        </w:rPr>
        <w:t xml:space="preserve">, </w:t>
      </w:r>
      <w:r w:rsidR="00DE0C41">
        <w:rPr>
          <w:rFonts w:ascii="Arial" w:hAnsi="Arial" w:eastAsia="Times New Roman" w:cs="Arial"/>
          <w:szCs w:val="20"/>
          <w:lang w:eastAsia="hr-HR"/>
        </w:rPr>
        <w:t>Duće</w:t>
      </w:r>
      <w:r w:rsidRPr="004515FF" w:rsidR="0017597F">
        <w:rPr>
          <w:rFonts w:ascii="Arial" w:hAnsi="Arial" w:eastAsia="Times New Roman" w:cs="Arial"/>
          <w:szCs w:val="20"/>
          <w:lang w:eastAsia="hr-HR"/>
        </w:rPr>
        <w:t xml:space="preserve">, </w:t>
      </w:r>
      <w:r w:rsidR="00DE0C41">
        <w:rPr>
          <w:rFonts w:ascii="Arial" w:hAnsi="Arial" w:eastAsia="Times New Roman" w:cs="Arial"/>
          <w:szCs w:val="20"/>
          <w:lang w:eastAsia="hr-HR"/>
        </w:rPr>
        <w:t>Vavlje III 23B</w:t>
      </w:r>
      <w:r w:rsidRPr="002C1FC2" w:rsidR="008E3A50">
        <w:rPr>
          <w:rFonts w:ascii="Arial" w:hAnsi="Arial" w:eastAsia="Times New Roman" w:cs="Arial"/>
          <w:szCs w:val="20"/>
          <w:lang w:eastAsia="hr-HR"/>
        </w:rPr>
        <w:t xml:space="preserve">, </w:t>
      </w:r>
      <w:r w:rsidR="00DE0C41">
        <w:rPr>
          <w:rFonts w:ascii="Arial" w:hAnsi="Arial" w:eastAsia="Times New Roman" w:cs="Arial"/>
          <w:szCs w:val="20"/>
          <w:lang w:eastAsia="hr-HR"/>
        </w:rPr>
        <w:t>21. listopada</w:t>
      </w:r>
      <w:r w:rsidR="003F2F84">
        <w:rPr>
          <w:rFonts w:ascii="Arial" w:hAnsi="Arial" w:eastAsia="Times New Roman" w:cs="Arial"/>
          <w:szCs w:val="20"/>
          <w:lang w:eastAsia="hr-HR"/>
        </w:rPr>
        <w:t xml:space="preserve"> </w:t>
      </w:r>
      <w:r w:rsidRPr="002C1FC2" w:rsidR="00F17A3C">
        <w:rPr>
          <w:rFonts w:ascii="Arial" w:hAnsi="Arial" w:eastAsia="Times New Roman" w:cs="Arial"/>
          <w:szCs w:val="20"/>
          <w:lang w:eastAsia="hr-HR"/>
        </w:rPr>
        <w:t>20</w:t>
      </w:r>
      <w:r w:rsidR="0017597F">
        <w:rPr>
          <w:rFonts w:ascii="Arial" w:hAnsi="Arial" w:eastAsia="Times New Roman" w:cs="Arial"/>
          <w:szCs w:val="20"/>
          <w:lang w:eastAsia="hr-HR"/>
        </w:rPr>
        <w:t>2</w:t>
      </w:r>
      <w:r w:rsidR="007278E6">
        <w:rPr>
          <w:rFonts w:ascii="Arial" w:hAnsi="Arial" w:eastAsia="Times New Roman" w:cs="Arial"/>
          <w:szCs w:val="20"/>
          <w:lang w:eastAsia="hr-HR"/>
        </w:rPr>
        <w:t>5</w:t>
      </w:r>
      <w:r w:rsidRPr="002C1FC2">
        <w:rPr>
          <w:rFonts w:ascii="Arial" w:hAnsi="Arial" w:eastAsia="Times New Roman" w:cs="Arial"/>
          <w:szCs w:val="20"/>
          <w:lang w:eastAsia="hr-HR"/>
        </w:rPr>
        <w:t>.</w:t>
      </w:r>
      <w:r w:rsidRPr="002C1FC2" w:rsidR="00E312FC">
        <w:rPr>
          <w:rFonts w:ascii="Arial" w:hAnsi="Arial" w:eastAsia="Times New Roman" w:cs="Arial"/>
          <w:szCs w:val="20"/>
          <w:lang w:eastAsia="hr-HR"/>
        </w:rPr>
        <w:t>, na temelju</w:t>
      </w:r>
      <w:r w:rsidR="00941F04">
        <w:rPr>
          <w:rFonts w:ascii="Arial" w:hAnsi="Arial" w:eastAsia="Times New Roman" w:cs="Arial"/>
          <w:szCs w:val="20"/>
          <w:lang w:eastAsia="hr-HR"/>
        </w:rPr>
        <w:t xml:space="preserve"> članka 430. Stečajnog zakona ("Narodne novine"</w:t>
      </w:r>
      <w:r w:rsidRPr="002C1FC2" w:rsidR="00E312FC">
        <w:rPr>
          <w:rFonts w:ascii="Arial" w:hAnsi="Arial" w:eastAsia="Times New Roman" w:cs="Arial"/>
          <w:szCs w:val="20"/>
          <w:lang w:eastAsia="hr-HR"/>
        </w:rPr>
        <w:t xml:space="preserve"> broj 71/</w:t>
      </w:r>
      <w:r w:rsidR="00D85599">
        <w:rPr>
          <w:rFonts w:ascii="Arial" w:hAnsi="Arial" w:eastAsia="Times New Roman" w:cs="Arial"/>
          <w:szCs w:val="20"/>
          <w:lang w:eastAsia="hr-HR"/>
        </w:rPr>
        <w:t>20</w:t>
      </w:r>
      <w:r w:rsidRPr="002C1FC2" w:rsidR="00E312FC">
        <w:rPr>
          <w:rFonts w:ascii="Arial" w:hAnsi="Arial" w:eastAsia="Times New Roman" w:cs="Arial"/>
          <w:szCs w:val="20"/>
          <w:lang w:eastAsia="hr-HR"/>
        </w:rPr>
        <w:t>15.</w:t>
      </w:r>
      <w:r w:rsidRPr="002C1FC2" w:rsidR="00FC156F">
        <w:rPr>
          <w:rFonts w:ascii="Arial" w:hAnsi="Arial" w:eastAsia="Times New Roman" w:cs="Arial"/>
          <w:szCs w:val="20"/>
          <w:lang w:eastAsia="hr-HR"/>
        </w:rPr>
        <w:t>, 104/</w:t>
      </w:r>
      <w:r w:rsidR="00D85599">
        <w:rPr>
          <w:rFonts w:ascii="Arial" w:hAnsi="Arial" w:eastAsia="Times New Roman" w:cs="Arial"/>
          <w:szCs w:val="20"/>
          <w:lang w:eastAsia="hr-HR"/>
        </w:rPr>
        <w:t>20</w:t>
      </w:r>
      <w:r w:rsidRPr="002C1FC2" w:rsidR="00FC156F">
        <w:rPr>
          <w:rFonts w:ascii="Arial" w:hAnsi="Arial" w:eastAsia="Times New Roman" w:cs="Arial"/>
          <w:szCs w:val="20"/>
          <w:lang w:eastAsia="hr-HR"/>
        </w:rPr>
        <w:t>17.</w:t>
      </w:r>
      <w:r w:rsidR="0017597F">
        <w:rPr>
          <w:rFonts w:ascii="Arial" w:hAnsi="Arial" w:eastAsia="Times New Roman" w:cs="Arial"/>
          <w:szCs w:val="20"/>
          <w:lang w:eastAsia="hr-HR"/>
        </w:rPr>
        <w:t>, 36/</w:t>
      </w:r>
      <w:r w:rsidR="00D85599">
        <w:rPr>
          <w:rFonts w:ascii="Arial" w:hAnsi="Arial" w:eastAsia="Times New Roman" w:cs="Arial"/>
          <w:szCs w:val="20"/>
          <w:lang w:eastAsia="hr-HR"/>
        </w:rPr>
        <w:t>20</w:t>
      </w:r>
      <w:r w:rsidR="0017597F">
        <w:rPr>
          <w:rFonts w:ascii="Arial" w:hAnsi="Arial" w:eastAsia="Times New Roman" w:cs="Arial"/>
          <w:szCs w:val="20"/>
          <w:lang w:eastAsia="hr-HR"/>
        </w:rPr>
        <w:t>22</w:t>
      </w:r>
      <w:r w:rsidR="009247EE">
        <w:rPr>
          <w:rFonts w:ascii="Arial" w:hAnsi="Arial" w:eastAsia="Times New Roman" w:cs="Arial"/>
          <w:szCs w:val="20"/>
          <w:lang w:eastAsia="hr-HR"/>
        </w:rPr>
        <w:t>.</w:t>
      </w:r>
      <w:r w:rsidR="00D85599">
        <w:rPr>
          <w:rFonts w:ascii="Arial" w:hAnsi="Arial" w:eastAsia="Times New Roman" w:cs="Arial"/>
          <w:szCs w:val="20"/>
          <w:lang w:eastAsia="hr-HR"/>
        </w:rPr>
        <w:t>, 27/2024</w:t>
      </w:r>
      <w:r w:rsidR="0017597F">
        <w:rPr>
          <w:rFonts w:ascii="Arial" w:hAnsi="Arial" w:eastAsia="Times New Roman" w:cs="Arial"/>
          <w:szCs w:val="20"/>
          <w:lang w:eastAsia="hr-HR"/>
        </w:rPr>
        <w:t>.</w:t>
      </w:r>
      <w:r w:rsidRPr="002C1FC2" w:rsidR="00F420A5">
        <w:rPr>
          <w:rFonts w:ascii="Arial" w:hAnsi="Arial" w:eastAsia="Times New Roman" w:cs="Arial"/>
          <w:szCs w:val="20"/>
          <w:lang w:eastAsia="hr-HR"/>
        </w:rPr>
        <w:t>), objavljuje sl</w:t>
      </w:r>
      <w:r w:rsidRPr="002C1FC2" w:rsidR="00E312FC">
        <w:rPr>
          <w:rFonts w:ascii="Arial" w:hAnsi="Arial" w:eastAsia="Times New Roman" w:cs="Arial"/>
          <w:szCs w:val="20"/>
          <w:lang w:eastAsia="hr-HR"/>
        </w:rPr>
        <w:t>jedeći</w:t>
      </w:r>
      <w:r w:rsidRPr="002C1FC2">
        <w:rPr>
          <w:rFonts w:ascii="Arial" w:hAnsi="Arial" w:eastAsia="Times New Roman" w:cs="Arial"/>
          <w:szCs w:val="20"/>
          <w:lang w:eastAsia="hr-HR"/>
        </w:rPr>
        <w:t xml:space="preserve"> </w:t>
      </w:r>
    </w:p>
    <w:p w:rsidRPr="002C1FC2" w:rsidR="00685F9A" w:rsidP="00685F9A" w:rsidRDefault="00685F9A">
      <w:pPr>
        <w:jc w:val="both"/>
        <w:rPr>
          <w:rFonts w:ascii="Arial" w:hAnsi="Arial" w:eastAsia="Times New Roman" w:cs="Arial"/>
          <w:szCs w:val="20"/>
          <w:lang w:eastAsia="hr-HR"/>
        </w:rPr>
      </w:pPr>
    </w:p>
    <w:p w:rsidRPr="002C1FC2" w:rsidR="00CB7E5F" w:rsidP="00685F9A" w:rsidRDefault="00CB7E5F">
      <w:pPr>
        <w:jc w:val="both"/>
        <w:rPr>
          <w:rFonts w:ascii="Arial" w:hAnsi="Arial" w:eastAsia="Times New Roman" w:cs="Arial"/>
          <w:szCs w:val="20"/>
          <w:lang w:eastAsia="hr-HR"/>
        </w:rPr>
      </w:pPr>
    </w:p>
    <w:p w:rsidRPr="002C1FC2" w:rsidR="00E312FC" w:rsidP="00E312FC" w:rsidRDefault="00E312FC">
      <w:pPr>
        <w:jc w:val="center"/>
        <w:rPr>
          <w:rFonts w:ascii="Arial" w:hAnsi="Arial" w:eastAsia="Times New Roman" w:cs="Arial"/>
          <w:szCs w:val="24"/>
        </w:rPr>
      </w:pPr>
      <w:r w:rsidRPr="002C1FC2">
        <w:rPr>
          <w:rFonts w:ascii="Arial" w:hAnsi="Arial" w:eastAsia="Times New Roman" w:cs="Arial"/>
          <w:szCs w:val="24"/>
        </w:rPr>
        <w:t>O G L A S</w:t>
      </w:r>
    </w:p>
    <w:p w:rsidRPr="002C1FC2" w:rsidR="00E312FC" w:rsidP="00E312FC" w:rsidRDefault="00E312FC">
      <w:pPr>
        <w:jc w:val="center"/>
        <w:rPr>
          <w:rFonts w:ascii="Arial" w:hAnsi="Arial" w:eastAsia="Times New Roman" w:cs="Arial"/>
          <w:szCs w:val="24"/>
        </w:rPr>
      </w:pPr>
    </w:p>
    <w:p w:rsidRPr="002C1FC2" w:rsidR="00CB7E5F" w:rsidP="00E312FC" w:rsidRDefault="00CB7E5F">
      <w:pPr>
        <w:jc w:val="center"/>
        <w:rPr>
          <w:rFonts w:ascii="Arial" w:hAnsi="Arial" w:eastAsia="Times New Roman" w:cs="Arial"/>
          <w:szCs w:val="24"/>
        </w:rPr>
      </w:pPr>
    </w:p>
    <w:p w:rsidRPr="00941F04" w:rsidR="00E312FC" w:rsidP="00941F04" w:rsidRDefault="00941F04">
      <w:pPr>
        <w:ind w:left="705" w:hanging="705"/>
        <w:jc w:val="both"/>
        <w:rPr>
          <w:rFonts w:ascii="Arial" w:hAnsi="Arial" w:eastAsia="Times New Roman" w:cs="Arial"/>
          <w:szCs w:val="24"/>
        </w:rPr>
      </w:pPr>
      <w:r>
        <w:rPr>
          <w:rFonts w:ascii="Arial" w:hAnsi="Arial" w:eastAsia="Times New Roman" w:cs="Arial"/>
          <w:szCs w:val="24"/>
        </w:rPr>
        <w:t>I</w:t>
      </w:r>
      <w:r w:rsidR="005D5410">
        <w:rPr>
          <w:rFonts w:ascii="Arial" w:hAnsi="Arial" w:eastAsia="Times New Roman" w:cs="Arial"/>
          <w:szCs w:val="24"/>
        </w:rPr>
        <w:t>.</w:t>
      </w:r>
      <w:r>
        <w:rPr>
          <w:rFonts w:ascii="Arial" w:hAnsi="Arial" w:eastAsia="Times New Roman" w:cs="Arial"/>
          <w:szCs w:val="24"/>
        </w:rPr>
        <w:tab/>
      </w:r>
      <w:r w:rsidRPr="00941F04" w:rsidR="00E312FC">
        <w:rPr>
          <w:rFonts w:ascii="Arial" w:hAnsi="Arial" w:eastAsia="Times New Roman" w:cs="Arial"/>
          <w:szCs w:val="24"/>
        </w:rPr>
        <w:t xml:space="preserve">Dužnik </w:t>
      </w:r>
      <w:r w:rsidR="00DE0C41">
        <w:rPr>
          <w:rFonts w:ascii="Arial" w:hAnsi="Arial" w:eastAsia="Times New Roman" w:cs="Arial"/>
          <w:szCs w:val="20"/>
          <w:lang w:eastAsia="hr-HR"/>
        </w:rPr>
        <w:t xml:space="preserve">NUVERANDI d.o.o., </w:t>
      </w:r>
      <w:r w:rsidRPr="004515FF" w:rsidR="00DE0C41">
        <w:rPr>
          <w:rFonts w:ascii="Arial" w:hAnsi="Arial" w:eastAsia="Times New Roman" w:cs="Arial"/>
          <w:szCs w:val="20"/>
          <w:lang w:eastAsia="hr-HR"/>
        </w:rPr>
        <w:t xml:space="preserve">OIB: </w:t>
      </w:r>
      <w:r w:rsidR="00DE0C41">
        <w:rPr>
          <w:rFonts w:ascii="Arial" w:hAnsi="Arial" w:eastAsia="Times New Roman" w:cs="Arial"/>
          <w:szCs w:val="20"/>
          <w:lang w:eastAsia="hr-HR"/>
        </w:rPr>
        <w:t>46772429078</w:t>
      </w:r>
      <w:r w:rsidRPr="004515FF" w:rsidR="00DE0C41">
        <w:rPr>
          <w:rFonts w:ascii="Arial" w:hAnsi="Arial" w:eastAsia="Times New Roman" w:cs="Arial"/>
          <w:szCs w:val="20"/>
          <w:lang w:eastAsia="hr-HR"/>
        </w:rPr>
        <w:t xml:space="preserve">, </w:t>
      </w:r>
      <w:r w:rsidR="00DE0C41">
        <w:rPr>
          <w:rFonts w:ascii="Arial" w:hAnsi="Arial" w:eastAsia="Times New Roman" w:cs="Arial"/>
          <w:szCs w:val="20"/>
          <w:lang w:eastAsia="hr-HR"/>
        </w:rPr>
        <w:t>Duće</w:t>
      </w:r>
      <w:r w:rsidRPr="004515FF" w:rsidR="00DE0C41">
        <w:rPr>
          <w:rFonts w:ascii="Arial" w:hAnsi="Arial" w:eastAsia="Times New Roman" w:cs="Arial"/>
          <w:szCs w:val="20"/>
          <w:lang w:eastAsia="hr-HR"/>
        </w:rPr>
        <w:t xml:space="preserve">, </w:t>
      </w:r>
      <w:r w:rsidR="00DE0C41">
        <w:rPr>
          <w:rFonts w:ascii="Arial" w:hAnsi="Arial" w:eastAsia="Times New Roman" w:cs="Arial"/>
          <w:szCs w:val="20"/>
          <w:lang w:eastAsia="hr-HR"/>
        </w:rPr>
        <w:t>Vavlje III 23B</w:t>
      </w:r>
      <w:r w:rsidRPr="00941F04" w:rsidR="003C329C">
        <w:rPr>
          <w:rFonts w:ascii="Arial" w:hAnsi="Arial" w:eastAsia="Times New Roman" w:cs="Arial"/>
          <w:szCs w:val="20"/>
          <w:lang w:eastAsia="hr-HR"/>
        </w:rPr>
        <w:t xml:space="preserve">,  </w:t>
      </w:r>
      <w:r w:rsidRPr="00941F04" w:rsidR="00E312FC">
        <w:rPr>
          <w:rFonts w:ascii="Arial" w:hAnsi="Arial" w:eastAsia="Times New Roman" w:cs="Arial"/>
          <w:szCs w:val="24"/>
        </w:rPr>
        <w:t xml:space="preserve">na dan </w:t>
      </w:r>
      <w:r w:rsidR="00DE0C41">
        <w:rPr>
          <w:rFonts w:ascii="Arial" w:hAnsi="Arial" w:eastAsia="Times New Roman" w:cs="Arial"/>
          <w:szCs w:val="24"/>
        </w:rPr>
        <w:t>15. listopada</w:t>
      </w:r>
      <w:r w:rsidR="003F2F84">
        <w:rPr>
          <w:rFonts w:ascii="Arial" w:hAnsi="Arial" w:eastAsia="Times New Roman" w:cs="Arial"/>
          <w:szCs w:val="24"/>
        </w:rPr>
        <w:t xml:space="preserve"> </w:t>
      </w:r>
      <w:r w:rsidRPr="00941F04" w:rsidR="00E312FC">
        <w:rPr>
          <w:rFonts w:ascii="Arial" w:hAnsi="Arial" w:eastAsia="Times New Roman" w:cs="Arial"/>
          <w:szCs w:val="24"/>
        </w:rPr>
        <w:t>20</w:t>
      </w:r>
      <w:r w:rsidRPr="00941F04" w:rsidR="0017597F">
        <w:rPr>
          <w:rFonts w:ascii="Arial" w:hAnsi="Arial" w:eastAsia="Times New Roman" w:cs="Arial"/>
          <w:szCs w:val="24"/>
        </w:rPr>
        <w:t>2</w:t>
      </w:r>
      <w:r w:rsidR="007278E6">
        <w:rPr>
          <w:rFonts w:ascii="Arial" w:hAnsi="Arial" w:eastAsia="Times New Roman" w:cs="Arial"/>
          <w:szCs w:val="24"/>
        </w:rPr>
        <w:t>5</w:t>
      </w:r>
      <w:r w:rsidRPr="00941F04" w:rsidR="00E312FC">
        <w:rPr>
          <w:rFonts w:ascii="Arial" w:hAnsi="Arial" w:eastAsia="Times New Roman" w:cs="Arial"/>
          <w:szCs w:val="24"/>
        </w:rPr>
        <w:t xml:space="preserve">. u Očevidniku redoslijeda osnova za plaćanje ima evidentirane neizvršene osnove za plaćanje u neprekinutom razdoblju od </w:t>
      </w:r>
      <w:r w:rsidR="00DE0C41">
        <w:rPr>
          <w:rFonts w:ascii="Arial" w:hAnsi="Arial" w:eastAsia="Times New Roman" w:cs="Arial"/>
          <w:szCs w:val="24"/>
        </w:rPr>
        <w:t>120</w:t>
      </w:r>
      <w:r w:rsidRPr="00941F04" w:rsidR="00E312FC">
        <w:rPr>
          <w:rFonts w:ascii="Arial" w:hAnsi="Arial" w:eastAsia="Times New Roman" w:cs="Arial"/>
          <w:szCs w:val="24"/>
        </w:rPr>
        <w:t xml:space="preserve"> dana, u ukupnom iznosu od </w:t>
      </w:r>
      <w:r w:rsidR="00DE0C41">
        <w:rPr>
          <w:rFonts w:ascii="Arial" w:hAnsi="Arial" w:eastAsia="Times New Roman" w:cs="Arial"/>
          <w:szCs w:val="24"/>
        </w:rPr>
        <w:t>3.157,07</w:t>
      </w:r>
      <w:r w:rsidR="007278E6">
        <w:rPr>
          <w:rFonts w:ascii="Arial" w:hAnsi="Arial" w:eastAsia="Times New Roman" w:cs="Arial"/>
          <w:szCs w:val="24"/>
        </w:rPr>
        <w:t xml:space="preserve"> </w:t>
      </w:r>
      <w:r w:rsidR="008A7447">
        <w:rPr>
          <w:rFonts w:ascii="Arial" w:hAnsi="Arial" w:eastAsia="Times New Roman" w:cs="Arial"/>
          <w:szCs w:val="24"/>
        </w:rPr>
        <w:t>eura</w:t>
      </w:r>
      <w:r w:rsidRPr="00941F04" w:rsidR="00E312FC">
        <w:rPr>
          <w:rFonts w:ascii="Arial" w:hAnsi="Arial" w:eastAsia="Times New Roman" w:cs="Arial"/>
          <w:szCs w:val="24"/>
        </w:rPr>
        <w:t>.</w:t>
      </w:r>
      <w:r w:rsidRPr="00941F04" w:rsidR="0017597F">
        <w:rPr>
          <w:rFonts w:ascii="Arial" w:hAnsi="Arial" w:eastAsia="Times New Roman" w:cs="Arial"/>
          <w:szCs w:val="24"/>
        </w:rPr>
        <w:t xml:space="preserve"> </w:t>
      </w:r>
    </w:p>
    <w:p w:rsidRPr="002C1FC2" w:rsidR="00E312FC" w:rsidP="00E312FC" w:rsidRDefault="00E312FC">
      <w:pPr>
        <w:pStyle w:val="Odlomakpopisa"/>
        <w:ind w:left="709"/>
        <w:jc w:val="both"/>
        <w:rPr>
          <w:rFonts w:ascii="Arial" w:hAnsi="Arial" w:eastAsia="Times New Roman" w:cs="Arial"/>
          <w:szCs w:val="24"/>
        </w:rPr>
      </w:pPr>
    </w:p>
    <w:p w:rsidRPr="00941F04" w:rsidR="00E312FC" w:rsidP="00941F04" w:rsidRDefault="00941F04">
      <w:pPr>
        <w:ind w:left="705" w:hanging="705"/>
        <w:jc w:val="both"/>
        <w:rPr>
          <w:rFonts w:ascii="Arial" w:hAnsi="Arial" w:eastAsia="Times New Roman" w:cs="Arial"/>
          <w:szCs w:val="24"/>
        </w:rPr>
      </w:pPr>
      <w:r>
        <w:rPr>
          <w:rFonts w:ascii="Arial" w:hAnsi="Arial" w:eastAsia="Times New Roman" w:cs="Arial"/>
          <w:szCs w:val="24"/>
        </w:rPr>
        <w:t>II</w:t>
      </w:r>
      <w:r w:rsidR="005D5410">
        <w:rPr>
          <w:rFonts w:ascii="Arial" w:hAnsi="Arial" w:eastAsia="Times New Roman" w:cs="Arial"/>
          <w:szCs w:val="24"/>
        </w:rPr>
        <w:t>.</w:t>
      </w:r>
      <w:r>
        <w:rPr>
          <w:rFonts w:ascii="Arial" w:hAnsi="Arial" w:eastAsia="Times New Roman" w:cs="Arial"/>
          <w:szCs w:val="24"/>
        </w:rPr>
        <w:tab/>
      </w:r>
      <w:r w:rsidRPr="00941F04" w:rsidR="00E312FC">
        <w:rPr>
          <w:rFonts w:ascii="Arial" w:hAnsi="Arial" w:eastAsia="Times New Roman" w:cs="Arial"/>
          <w:szCs w:val="24"/>
        </w:rPr>
        <w:t xml:space="preserve">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Pr="002C1FC2" w:rsidR="0064194B" w:rsidP="0064194B" w:rsidRDefault="0064194B">
      <w:pPr>
        <w:pStyle w:val="Odlomakpopisa"/>
        <w:rPr>
          <w:rFonts w:ascii="Arial" w:hAnsi="Arial" w:eastAsia="Times New Roman" w:cs="Arial"/>
          <w:szCs w:val="24"/>
        </w:rPr>
      </w:pPr>
    </w:p>
    <w:p w:rsidRPr="00941F04" w:rsidR="00E312FC" w:rsidP="00941F04" w:rsidRDefault="00941F04">
      <w:pPr>
        <w:ind w:left="705" w:hanging="705"/>
        <w:jc w:val="both"/>
        <w:rPr>
          <w:rFonts w:ascii="Arial" w:hAnsi="Arial" w:eastAsia="Times New Roman" w:cs="Arial"/>
          <w:szCs w:val="24"/>
        </w:rPr>
      </w:pPr>
      <w:r>
        <w:rPr>
          <w:rFonts w:ascii="Arial" w:hAnsi="Arial" w:eastAsia="Times New Roman" w:cs="Arial"/>
          <w:szCs w:val="24"/>
        </w:rPr>
        <w:t>III</w:t>
      </w:r>
      <w:r w:rsidR="005D5410">
        <w:rPr>
          <w:rFonts w:ascii="Arial" w:hAnsi="Arial" w:eastAsia="Times New Roman" w:cs="Arial"/>
          <w:szCs w:val="24"/>
        </w:rPr>
        <w:t>.</w:t>
      </w:r>
      <w:r>
        <w:rPr>
          <w:rFonts w:ascii="Arial" w:hAnsi="Arial" w:eastAsia="Times New Roman" w:cs="Arial"/>
          <w:szCs w:val="24"/>
        </w:rPr>
        <w:tab/>
      </w:r>
      <w:r w:rsidRPr="00941F04" w:rsidR="00E312FC">
        <w:rPr>
          <w:rFonts w:ascii="Arial" w:hAnsi="Arial" w:eastAsia="Times New Roman" w:cs="Arial"/>
          <w:szCs w:val="24"/>
        </w:rPr>
        <w:t xml:space="preserve">Pozivaju se vjerovnici dužnika da najkasnije u roku od 45 dana od dana </w:t>
      </w:r>
      <w:r w:rsidRPr="00941F04" w:rsidR="00656EA5">
        <w:rPr>
          <w:rFonts w:ascii="Arial" w:hAnsi="Arial" w:eastAsia="Times New Roman" w:cs="Arial"/>
          <w:szCs w:val="24"/>
        </w:rPr>
        <w:t>dostave</w:t>
      </w:r>
      <w:r w:rsidRPr="00941F04" w:rsidR="00E312FC">
        <w:rPr>
          <w:rFonts w:ascii="Arial" w:hAnsi="Arial" w:eastAsia="Times New Roman" w:cs="Arial"/>
          <w:szCs w:val="24"/>
        </w:rPr>
        <w:t xml:space="preserve"> ovog oglasa na mrežnoj stranici e-Oglasna ploča sudova, pozivom na gornji poslovni broj spisa, predlože otvaranje stečajnog postupka nad dužnikom.</w:t>
      </w:r>
    </w:p>
    <w:p w:rsidRPr="002C1FC2" w:rsidR="0064194B" w:rsidP="0064194B" w:rsidRDefault="0064194B">
      <w:pPr>
        <w:pStyle w:val="Odlomakpopisa"/>
        <w:rPr>
          <w:rFonts w:ascii="Arial" w:hAnsi="Arial" w:eastAsia="Times New Roman" w:cs="Arial"/>
          <w:szCs w:val="24"/>
        </w:rPr>
      </w:pPr>
    </w:p>
    <w:p w:rsidRPr="00941F04" w:rsidR="00143775" w:rsidP="00941F04" w:rsidRDefault="00941F04">
      <w:pPr>
        <w:ind w:left="705" w:hanging="705"/>
        <w:jc w:val="both"/>
        <w:rPr>
          <w:rFonts w:ascii="Arial" w:hAnsi="Arial" w:eastAsia="Times New Roman" w:cs="Arial"/>
          <w:szCs w:val="24"/>
        </w:rPr>
      </w:pPr>
      <w:r>
        <w:rPr>
          <w:rFonts w:ascii="Arial" w:hAnsi="Arial" w:eastAsia="Times New Roman" w:cs="Arial"/>
          <w:szCs w:val="24"/>
        </w:rPr>
        <w:t>IV</w:t>
      </w:r>
      <w:r w:rsidR="005D5410">
        <w:rPr>
          <w:rFonts w:ascii="Arial" w:hAnsi="Arial" w:eastAsia="Times New Roman" w:cs="Arial"/>
          <w:szCs w:val="24"/>
        </w:rPr>
        <w:t>.</w:t>
      </w:r>
      <w:r>
        <w:rPr>
          <w:rFonts w:ascii="Arial" w:hAnsi="Arial" w:eastAsia="Times New Roman" w:cs="Arial"/>
          <w:szCs w:val="24"/>
        </w:rPr>
        <w:tab/>
      </w:r>
      <w:r w:rsidRPr="00941F04" w:rsidR="00E312FC">
        <w:rPr>
          <w:rFonts w:ascii="Arial" w:hAnsi="Arial" w:eastAsia="Times New Roman" w:cs="Arial"/>
          <w:szCs w:val="24"/>
        </w:rPr>
        <w:t xml:space="preserve">Ako osobe ovlaštene za zastupanje dužnika po zakonu u roku od 15 dana od dana objave ovog oglasa na mrežnoj stranici e-Oglasna ploča sudova ne podnesu popis imovine i obveza dužnika ili ako iz tog popisa proizlazi da dužnik ima imovinu koja nije dostatna za namirenje predvidivih troškova stečajnog postupka te ako u roku od 45 dana od dana </w:t>
      </w:r>
      <w:r w:rsidRPr="00941F04" w:rsidR="00C14660">
        <w:rPr>
          <w:rFonts w:ascii="Arial" w:hAnsi="Arial" w:eastAsia="Times New Roman" w:cs="Arial"/>
          <w:szCs w:val="24"/>
        </w:rPr>
        <w:t xml:space="preserve">dostave </w:t>
      </w:r>
      <w:r w:rsidRPr="00941F04" w:rsidR="00E312FC">
        <w:rPr>
          <w:rFonts w:ascii="Arial" w:hAnsi="Arial" w:eastAsia="Times New Roman" w:cs="Arial"/>
          <w:szCs w:val="24"/>
        </w:rPr>
        <w:t>ovog oglasa na mrežnoj stranici e-Oglasna ploča sudova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Pr="002C1FC2" w:rsidR="00CB7E5F" w:rsidP="00096F5E" w:rsidRDefault="00CB7E5F">
      <w:pPr>
        <w:pStyle w:val="Odlomakpopisa"/>
        <w:rPr>
          <w:rFonts w:ascii="Arial" w:hAnsi="Arial" w:eastAsia="Times New Roman" w:cs="Arial"/>
          <w:szCs w:val="24"/>
        </w:rPr>
      </w:pPr>
    </w:p>
    <w:p w:rsidRPr="00941F04" w:rsidR="00096F5E" w:rsidP="00941F04" w:rsidRDefault="00941F04">
      <w:pPr>
        <w:ind w:left="705" w:hanging="705"/>
        <w:jc w:val="both"/>
        <w:rPr>
          <w:rFonts w:ascii="Arial" w:hAnsi="Arial" w:eastAsia="Times New Roman" w:cs="Arial"/>
          <w:szCs w:val="24"/>
        </w:rPr>
      </w:pPr>
      <w:r>
        <w:rPr>
          <w:rFonts w:ascii="Arial" w:hAnsi="Arial" w:eastAsia="Times New Roman" w:cs="Arial"/>
          <w:szCs w:val="24"/>
        </w:rPr>
        <w:lastRenderedPageBreak/>
        <w:t>V</w:t>
      </w:r>
      <w:r w:rsidR="005D5410">
        <w:rPr>
          <w:rFonts w:ascii="Arial" w:hAnsi="Arial" w:eastAsia="Times New Roman" w:cs="Arial"/>
          <w:szCs w:val="24"/>
        </w:rPr>
        <w:t>.</w:t>
      </w:r>
      <w:r>
        <w:rPr>
          <w:rFonts w:ascii="Arial" w:hAnsi="Arial" w:eastAsia="Times New Roman" w:cs="Arial"/>
          <w:szCs w:val="24"/>
        </w:rPr>
        <w:tab/>
      </w:r>
      <w:r w:rsidRPr="00941F04" w:rsidR="00096F5E">
        <w:rPr>
          <w:rFonts w:ascii="Arial" w:hAnsi="Arial" w:eastAsia="Times New Roman" w:cs="Arial"/>
          <w:szCs w:val="24"/>
        </w:rPr>
        <w:t>Vjerovnike koji predlože otvaranje stečajnog postupka sud će pozvati na plaćanje predujma za namirenje troškova stečajnog postupka.</w:t>
      </w:r>
    </w:p>
    <w:p w:rsidRPr="002C1FC2" w:rsidR="0064194B" w:rsidP="0064194B" w:rsidRDefault="0064194B">
      <w:pPr>
        <w:pStyle w:val="Odlomakpopisa"/>
        <w:rPr>
          <w:rFonts w:ascii="Arial" w:hAnsi="Arial" w:eastAsia="Times New Roman" w:cs="Arial"/>
          <w:szCs w:val="24"/>
        </w:rPr>
      </w:pPr>
    </w:p>
    <w:p w:rsidRPr="002C1FC2" w:rsidR="00685F9A" w:rsidP="00685F9A" w:rsidRDefault="00685F9A">
      <w:pPr>
        <w:jc w:val="center"/>
        <w:rPr>
          <w:rFonts w:ascii="Arial" w:hAnsi="Arial" w:eastAsia="Times New Roman" w:cs="Arial"/>
          <w:szCs w:val="24"/>
        </w:rPr>
      </w:pPr>
      <w:r w:rsidRPr="002C1FC2">
        <w:rPr>
          <w:rFonts w:ascii="Arial" w:hAnsi="Arial" w:eastAsia="Times New Roman" w:cs="Arial"/>
          <w:szCs w:val="24"/>
        </w:rPr>
        <w:t xml:space="preserve">U Splitu </w:t>
      </w:r>
      <w:r w:rsidR="00DE0C41">
        <w:rPr>
          <w:rFonts w:ascii="Arial" w:hAnsi="Arial" w:eastAsia="Times New Roman" w:cs="Arial"/>
          <w:szCs w:val="24"/>
        </w:rPr>
        <w:t>21. listopada</w:t>
      </w:r>
      <w:bookmarkStart w:name="_GoBack" w:id="0"/>
      <w:bookmarkEnd w:id="0"/>
      <w:r w:rsidR="003F2F84">
        <w:rPr>
          <w:rFonts w:ascii="Arial" w:hAnsi="Arial" w:eastAsia="Times New Roman" w:cs="Arial"/>
          <w:szCs w:val="24"/>
        </w:rPr>
        <w:t xml:space="preserve"> </w:t>
      </w:r>
      <w:r w:rsidRPr="002C1FC2" w:rsidR="008A3181">
        <w:rPr>
          <w:rFonts w:ascii="Arial" w:hAnsi="Arial" w:eastAsia="Times New Roman" w:cs="Arial"/>
          <w:szCs w:val="24"/>
        </w:rPr>
        <w:t>20</w:t>
      </w:r>
      <w:r w:rsidR="0017597F">
        <w:rPr>
          <w:rFonts w:ascii="Arial" w:hAnsi="Arial" w:eastAsia="Times New Roman" w:cs="Arial"/>
          <w:szCs w:val="24"/>
        </w:rPr>
        <w:t>2</w:t>
      </w:r>
      <w:r w:rsidR="007278E6">
        <w:rPr>
          <w:rFonts w:ascii="Arial" w:hAnsi="Arial" w:eastAsia="Times New Roman" w:cs="Arial"/>
          <w:szCs w:val="24"/>
        </w:rPr>
        <w:t>5</w:t>
      </w:r>
      <w:r w:rsidRPr="002C1FC2">
        <w:rPr>
          <w:rFonts w:ascii="Arial" w:hAnsi="Arial" w:eastAsia="Times New Roman" w:cs="Arial"/>
          <w:szCs w:val="24"/>
        </w:rPr>
        <w:t>.</w:t>
      </w:r>
    </w:p>
    <w:p w:rsidRPr="002C1FC2" w:rsidR="00096F5E" w:rsidP="00685F9A" w:rsidRDefault="00096F5E">
      <w:pPr>
        <w:jc w:val="center"/>
        <w:rPr>
          <w:rFonts w:ascii="Arial" w:hAnsi="Arial" w:eastAsia="Times New Roman" w:cs="Arial"/>
          <w:szCs w:val="24"/>
        </w:rPr>
      </w:pPr>
    </w:p>
    <w:p w:rsidRPr="002C1FC2" w:rsidR="00685F9A" w:rsidP="00316085" w:rsidRDefault="00836BAB">
      <w:pPr>
        <w:ind w:left="6373"/>
        <w:rPr>
          <w:rFonts w:ascii="Arial" w:hAnsi="Arial" w:eastAsia="Times New Roman" w:cs="Arial"/>
          <w:szCs w:val="24"/>
        </w:rPr>
      </w:pPr>
      <w:r w:rsidRPr="002C1FC2">
        <w:rPr>
          <w:rFonts w:ascii="Arial" w:hAnsi="Arial" w:eastAsia="Times New Roman" w:cs="Arial"/>
          <w:szCs w:val="24"/>
        </w:rPr>
        <w:t xml:space="preserve">   </w:t>
      </w:r>
      <w:r w:rsidRPr="002C1FC2" w:rsidR="009C59F5">
        <w:rPr>
          <w:rFonts w:ascii="Arial" w:hAnsi="Arial" w:eastAsia="Times New Roman" w:cs="Arial"/>
          <w:szCs w:val="24"/>
        </w:rPr>
        <w:t xml:space="preserve">  </w:t>
      </w:r>
      <w:r w:rsidRPr="002C1FC2" w:rsidR="00C3541F">
        <w:rPr>
          <w:rFonts w:ascii="Arial" w:hAnsi="Arial" w:eastAsia="Times New Roman" w:cs="Arial"/>
          <w:szCs w:val="24"/>
        </w:rPr>
        <w:t xml:space="preserve"> </w:t>
      </w:r>
      <w:r w:rsidRPr="002C1FC2" w:rsidR="00CB7E5F">
        <w:rPr>
          <w:rFonts w:ascii="Arial" w:hAnsi="Arial" w:eastAsia="Times New Roman" w:cs="Arial"/>
          <w:szCs w:val="24"/>
        </w:rPr>
        <w:t xml:space="preserve">         </w:t>
      </w:r>
      <w:r w:rsidR="00BD558A">
        <w:rPr>
          <w:rFonts w:ascii="Arial" w:hAnsi="Arial" w:eastAsia="Times New Roman" w:cs="Arial"/>
          <w:szCs w:val="24"/>
        </w:rPr>
        <w:t xml:space="preserve"> </w:t>
      </w:r>
      <w:r w:rsidRPr="002C1FC2" w:rsidR="009C59F5">
        <w:rPr>
          <w:rFonts w:ascii="Arial" w:hAnsi="Arial" w:eastAsia="Times New Roman" w:cs="Arial"/>
          <w:szCs w:val="24"/>
        </w:rPr>
        <w:t>Sutkinja</w:t>
      </w:r>
    </w:p>
    <w:p w:rsidRPr="002C1FC2" w:rsidR="007D2964" w:rsidP="00316085" w:rsidRDefault="007D2964">
      <w:pPr>
        <w:ind w:left="4956" w:firstLine="708"/>
        <w:rPr>
          <w:rFonts w:ascii="Arial" w:hAnsi="Arial" w:eastAsia="Times New Roman" w:cs="Arial"/>
          <w:szCs w:val="24"/>
        </w:rPr>
      </w:pPr>
      <w:r w:rsidRPr="002C1FC2">
        <w:rPr>
          <w:rFonts w:ascii="Arial" w:hAnsi="Arial" w:eastAsia="Times New Roman" w:cs="Arial"/>
          <w:szCs w:val="24"/>
        </w:rPr>
        <w:t xml:space="preserve">   </w:t>
      </w:r>
      <w:r w:rsidRPr="002C1FC2" w:rsidR="00612293">
        <w:rPr>
          <w:rFonts w:ascii="Arial" w:hAnsi="Arial" w:eastAsia="Times New Roman" w:cs="Arial"/>
          <w:szCs w:val="24"/>
        </w:rPr>
        <w:t xml:space="preserve">    </w:t>
      </w:r>
      <w:r w:rsidRPr="002C1FC2">
        <w:rPr>
          <w:rFonts w:ascii="Arial" w:hAnsi="Arial" w:eastAsia="Times New Roman" w:cs="Arial"/>
          <w:szCs w:val="24"/>
        </w:rPr>
        <w:t xml:space="preserve">       </w:t>
      </w:r>
      <w:r w:rsidRPr="002C1FC2" w:rsidR="00CB7E5F">
        <w:rPr>
          <w:rFonts w:ascii="Arial" w:hAnsi="Arial" w:eastAsia="Times New Roman" w:cs="Arial"/>
          <w:szCs w:val="24"/>
        </w:rPr>
        <w:t xml:space="preserve">         </w:t>
      </w:r>
      <w:r w:rsidRPr="002C1FC2">
        <w:rPr>
          <w:rFonts w:ascii="Arial" w:hAnsi="Arial" w:eastAsia="Times New Roman" w:cs="Arial"/>
          <w:szCs w:val="24"/>
        </w:rPr>
        <w:t>Zrinka Ćosić</w:t>
      </w:r>
    </w:p>
    <w:p w:rsidRPr="002C1FC2" w:rsidR="00612293" w:rsidP="00316085" w:rsidRDefault="00612293">
      <w:pPr>
        <w:ind w:left="4956" w:firstLine="708"/>
        <w:rPr>
          <w:rFonts w:ascii="Arial" w:hAnsi="Arial" w:eastAsia="Times New Roman" w:cs="Arial"/>
          <w:szCs w:val="24"/>
        </w:rPr>
      </w:pPr>
    </w:p>
    <w:p w:rsidRPr="002C1FC2" w:rsidR="00612293" w:rsidP="00612293" w:rsidRDefault="00612293">
      <w:pPr>
        <w:spacing w:line="276" w:lineRule="auto"/>
        <w:ind w:left="4956" w:firstLine="708"/>
        <w:rPr>
          <w:rFonts w:ascii="Arial" w:hAnsi="Arial" w:eastAsia="Times New Roman" w:cs="Arial"/>
          <w:szCs w:val="24"/>
        </w:rPr>
      </w:pPr>
    </w:p>
    <w:p w:rsidRPr="002C1FC2" w:rsidR="00CB7E5F" w:rsidP="00612293" w:rsidRDefault="00CB7E5F">
      <w:pPr>
        <w:spacing w:line="276" w:lineRule="auto"/>
        <w:ind w:left="4956" w:firstLine="708"/>
        <w:rPr>
          <w:rFonts w:ascii="Arial" w:hAnsi="Arial" w:eastAsia="Times New Roman" w:cs="Arial"/>
          <w:szCs w:val="24"/>
        </w:rPr>
      </w:pPr>
    </w:p>
    <w:p w:rsidRPr="002C1FC2" w:rsidR="00CB7E5F" w:rsidP="00612293" w:rsidRDefault="00CB7E5F">
      <w:pPr>
        <w:spacing w:line="276" w:lineRule="auto"/>
        <w:ind w:left="4956" w:firstLine="708"/>
        <w:rPr>
          <w:rFonts w:ascii="Arial" w:hAnsi="Arial" w:eastAsia="Times New Roman" w:cs="Arial"/>
          <w:szCs w:val="24"/>
        </w:rPr>
      </w:pPr>
    </w:p>
    <w:p w:rsidRPr="002C1FC2" w:rsidR="00CB7E5F" w:rsidP="00612293" w:rsidRDefault="00CB7E5F">
      <w:pPr>
        <w:spacing w:line="276" w:lineRule="auto"/>
        <w:ind w:left="4956" w:firstLine="708"/>
        <w:rPr>
          <w:rFonts w:ascii="Arial" w:hAnsi="Arial" w:eastAsia="Times New Roman" w:cs="Arial"/>
          <w:szCs w:val="24"/>
        </w:rPr>
      </w:pPr>
    </w:p>
    <w:p w:rsidRPr="002C1FC2" w:rsidR="00CB7E5F" w:rsidP="00612293" w:rsidRDefault="00CB7E5F">
      <w:pPr>
        <w:spacing w:line="276" w:lineRule="auto"/>
        <w:ind w:left="4956" w:firstLine="708"/>
        <w:rPr>
          <w:rFonts w:ascii="Arial" w:hAnsi="Arial" w:eastAsia="Times New Roman" w:cs="Arial"/>
          <w:szCs w:val="24"/>
        </w:rPr>
      </w:pPr>
    </w:p>
    <w:p w:rsidRPr="002C1FC2" w:rsidR="00CB7E5F" w:rsidP="00612293" w:rsidRDefault="00CB7E5F">
      <w:pPr>
        <w:spacing w:line="276" w:lineRule="auto"/>
        <w:ind w:left="4956" w:firstLine="708"/>
        <w:rPr>
          <w:rFonts w:ascii="Arial" w:hAnsi="Arial" w:eastAsia="Times New Roman" w:cs="Arial"/>
          <w:szCs w:val="24"/>
        </w:rPr>
      </w:pPr>
    </w:p>
    <w:p w:rsidRPr="002C1FC2" w:rsidR="00685F9A" w:rsidP="00685F9A" w:rsidRDefault="00096F5E">
      <w:pPr>
        <w:jc w:val="both"/>
        <w:rPr>
          <w:rFonts w:ascii="Arial" w:hAnsi="Arial" w:eastAsia="Times New Roman" w:cs="Arial"/>
          <w:szCs w:val="24"/>
        </w:rPr>
      </w:pPr>
      <w:r w:rsidRPr="002C1FC2">
        <w:rPr>
          <w:rFonts w:ascii="Arial" w:hAnsi="Arial" w:eastAsia="Times New Roman" w:cs="Arial"/>
          <w:szCs w:val="24"/>
        </w:rPr>
        <w:t>DNA</w:t>
      </w:r>
      <w:r w:rsidRPr="002C1FC2" w:rsidR="00685F9A">
        <w:rPr>
          <w:rFonts w:ascii="Arial" w:hAnsi="Arial" w:eastAsia="Times New Roman" w:cs="Arial"/>
          <w:szCs w:val="24"/>
        </w:rPr>
        <w:t>:</w:t>
      </w:r>
    </w:p>
    <w:p w:rsidRPr="002C1FC2" w:rsidR="00685F9A" w:rsidP="00685F9A" w:rsidRDefault="00685F9A">
      <w:pPr>
        <w:jc w:val="both"/>
        <w:rPr>
          <w:rFonts w:ascii="Arial" w:hAnsi="Arial" w:eastAsia="Times New Roman" w:cs="Arial"/>
          <w:szCs w:val="24"/>
        </w:rPr>
      </w:pPr>
      <w:r w:rsidRPr="002C1FC2">
        <w:rPr>
          <w:rFonts w:ascii="Arial" w:hAnsi="Arial" w:eastAsia="Times New Roman" w:cs="Arial"/>
          <w:szCs w:val="24"/>
        </w:rPr>
        <w:t>-  mrežna stranica e-Oglasna ploča sudova</w:t>
      </w:r>
    </w:p>
    <w:p w:rsidRPr="002C1FC2" w:rsidR="00685F9A" w:rsidP="0064194B" w:rsidRDefault="00685F9A">
      <w:pPr>
        <w:jc w:val="both"/>
        <w:rPr>
          <w:rFonts w:ascii="Arial" w:hAnsi="Arial" w:eastAsia="Arial Unicode MS" w:cs="Arial"/>
          <w:szCs w:val="20"/>
        </w:rPr>
      </w:pPr>
      <w:r w:rsidRPr="002C1FC2">
        <w:rPr>
          <w:rFonts w:ascii="Arial" w:hAnsi="Arial" w:eastAsia="Times New Roman" w:cs="Arial"/>
          <w:szCs w:val="24"/>
        </w:rPr>
        <w:t xml:space="preserve">-  </w:t>
      </w:r>
      <w:r w:rsidRPr="002C1FC2" w:rsidR="008405E2">
        <w:rPr>
          <w:rFonts w:ascii="Arial" w:hAnsi="Arial" w:eastAsia="Times New Roman" w:cs="Arial"/>
          <w:szCs w:val="24"/>
        </w:rPr>
        <w:t xml:space="preserve">u </w:t>
      </w:r>
      <w:r w:rsidRPr="002C1FC2">
        <w:rPr>
          <w:rFonts w:ascii="Arial" w:hAnsi="Arial" w:eastAsia="Times New Roman" w:cs="Arial"/>
          <w:szCs w:val="24"/>
        </w:rPr>
        <w:t>spis</w:t>
      </w:r>
    </w:p>
    <w:sectPr w:rsidRPr="002C1FC2" w:rsidR="00685F9A" w:rsidSect="00954117">
      <w:headerReference w:type="default" r:id="rId10"/>
      <w:pgSz w:w="11906" w:h="16838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85F9A" w:rsidP="00685F9A" w:rsidRDefault="00685F9A">
      <w:r>
        <w:separator/>
      </w:r>
    </w:p>
  </w:endnote>
  <w:endnote w:type="continuationSeparator" w:id="0">
    <w:p w:rsidR="00685F9A" w:rsidP="00685F9A" w:rsidRDefault="00685F9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85F9A" w:rsidP="00685F9A" w:rsidRDefault="00685F9A">
      <w:r>
        <w:separator/>
      </w:r>
    </w:p>
  </w:footnote>
  <w:footnote w:type="continuationSeparator" w:id="0">
    <w:p w:rsidR="00685F9A" w:rsidP="00685F9A" w:rsidRDefault="00685F9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7597F" w:rsidR="00685F9A" w:rsidP="00685F9A" w:rsidRDefault="00685F9A">
    <w:pPr>
      <w:pStyle w:val="Zaglavlje"/>
      <w:rPr>
        <w:rFonts w:ascii="Arial" w:hAnsi="Arial" w:cs="Arial"/>
      </w:rPr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Pr="0017597F">
          <w:rPr>
            <w:rFonts w:ascii="Arial" w:hAnsi="Arial" w:cs="Arial"/>
          </w:rPr>
          <w:fldChar w:fldCharType="begin"/>
        </w:r>
        <w:r w:rsidRPr="0017597F">
          <w:rPr>
            <w:rFonts w:ascii="Arial" w:hAnsi="Arial" w:cs="Arial"/>
          </w:rPr>
          <w:instrText>PAGE   \* MERGEFORMAT</w:instrText>
        </w:r>
        <w:r w:rsidRPr="0017597F">
          <w:rPr>
            <w:rFonts w:ascii="Arial" w:hAnsi="Arial" w:cs="Arial"/>
          </w:rPr>
          <w:fldChar w:fldCharType="separate"/>
        </w:r>
        <w:r w:rsidRPr="00DE0C41" w:rsidR="00DE0C41">
          <w:rPr>
            <w:rFonts w:ascii="Arial" w:hAnsi="Arial" w:cs="Arial"/>
            <w:noProof/>
            <w:lang w:val="hr-HR"/>
          </w:rPr>
          <w:t>2</w:t>
        </w:r>
        <w:r w:rsidRPr="0017597F">
          <w:rPr>
            <w:rFonts w:ascii="Arial" w:hAnsi="Arial" w:cs="Arial"/>
          </w:rPr>
          <w:fldChar w:fldCharType="end"/>
        </w:r>
      </w:sdtContent>
    </w:sdt>
    <w:r w:rsidRPr="0017597F">
      <w:rPr>
        <w:rFonts w:ascii="Arial" w:hAnsi="Arial" w:cs="Arial"/>
      </w:rPr>
      <w:tab/>
    </w:r>
    <w:r w:rsidRPr="0017597F">
      <w:rPr>
        <w:rFonts w:ascii="Arial" w:hAnsi="Arial" w:cs="Arial"/>
        <w:lang w:val="hr-HR"/>
      </w:rPr>
      <w:t>Poslovni broj:</w:t>
    </w:r>
    <w:r w:rsidRPr="0017597F">
      <w:rPr>
        <w:rFonts w:ascii="Arial" w:hAnsi="Arial" w:cs="Arial"/>
      </w:rPr>
      <w:t xml:space="preserve"> St-</w:t>
    </w:r>
    <w:r w:rsidR="00DE0C41">
      <w:rPr>
        <w:rFonts w:ascii="Arial" w:hAnsi="Arial" w:cs="Arial"/>
      </w:rPr>
      <w:t>493/2025-6</w:t>
    </w:r>
  </w:p>
  <w:p w:rsidR="003734BE" w:rsidRDefault="00DE0C4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ilvl="0" w:tplc="041A0013">
      <w:start w:val="1"/>
      <w:numFmt w:val="upperRoman"/>
      <w:lvlText w:val="%1."/>
      <w:lvlJc w:val="right"/>
      <w:pPr>
        <w:ind w:left="1428" w:hanging="360"/>
      </w:pPr>
    </w:lvl>
    <w:lvl w:ilvl="1" w:tplc="041A0019" w:tentative="true">
      <w:start w:val="1"/>
      <w:numFmt w:val="lowerLetter"/>
      <w:lvlText w:val="%2."/>
      <w:lvlJc w:val="left"/>
      <w:pPr>
        <w:ind w:left="2148" w:hanging="360"/>
      </w:pPr>
    </w:lvl>
    <w:lvl w:ilvl="2" w:tplc="041A001B" w:tentative="true">
      <w:start w:val="1"/>
      <w:numFmt w:val="lowerRoman"/>
      <w:lvlText w:val="%3."/>
      <w:lvlJc w:val="right"/>
      <w:pPr>
        <w:ind w:left="2868" w:hanging="180"/>
      </w:pPr>
    </w:lvl>
    <w:lvl w:ilvl="3" w:tplc="041A000F" w:tentative="true">
      <w:start w:val="1"/>
      <w:numFmt w:val="decimal"/>
      <w:lvlText w:val="%4."/>
      <w:lvlJc w:val="left"/>
      <w:pPr>
        <w:ind w:left="3588" w:hanging="360"/>
      </w:pPr>
    </w:lvl>
    <w:lvl w:ilvl="4" w:tplc="041A0019" w:tentative="true">
      <w:start w:val="1"/>
      <w:numFmt w:val="lowerLetter"/>
      <w:lvlText w:val="%5."/>
      <w:lvlJc w:val="left"/>
      <w:pPr>
        <w:ind w:left="4308" w:hanging="360"/>
      </w:pPr>
    </w:lvl>
    <w:lvl w:ilvl="5" w:tplc="041A001B" w:tentative="true">
      <w:start w:val="1"/>
      <w:numFmt w:val="lowerRoman"/>
      <w:lvlText w:val="%6."/>
      <w:lvlJc w:val="right"/>
      <w:pPr>
        <w:ind w:left="5028" w:hanging="180"/>
      </w:pPr>
    </w:lvl>
    <w:lvl w:ilvl="6" w:tplc="041A000F" w:tentative="true">
      <w:start w:val="1"/>
      <w:numFmt w:val="decimal"/>
      <w:lvlText w:val="%7."/>
      <w:lvlJc w:val="left"/>
      <w:pPr>
        <w:ind w:left="5748" w:hanging="360"/>
      </w:pPr>
    </w:lvl>
    <w:lvl w:ilvl="7" w:tplc="041A0019" w:tentative="true">
      <w:start w:val="1"/>
      <w:numFmt w:val="lowerLetter"/>
      <w:lvlText w:val="%8."/>
      <w:lvlJc w:val="left"/>
      <w:pPr>
        <w:ind w:left="6468" w:hanging="360"/>
      </w:pPr>
    </w:lvl>
    <w:lvl w:ilvl="8" w:tplc="041A001B" w:tentative="true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04F4758"/>
    <w:multiLevelType w:val="hybridMultilevel"/>
    <w:tmpl w:val="D4C28D3C"/>
    <w:lvl w:ilvl="0" w:tplc="A120F984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09676B"/>
    <w:multiLevelType w:val="hybridMultilevel"/>
    <w:tmpl w:val="A692CA9E"/>
    <w:lvl w:ilvl="0" w:tplc="A89ACAD4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F85E3F"/>
    <w:multiLevelType w:val="hybridMultilevel"/>
    <w:tmpl w:val="854E81B2"/>
    <w:lvl w:ilvl="0" w:tplc="C6F432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069"/>
    <w:rsid w:val="00084B4C"/>
    <w:rsid w:val="00096F5E"/>
    <w:rsid w:val="000E336E"/>
    <w:rsid w:val="000F78B5"/>
    <w:rsid w:val="00143775"/>
    <w:rsid w:val="00172BF8"/>
    <w:rsid w:val="0017597F"/>
    <w:rsid w:val="0020261F"/>
    <w:rsid w:val="00205483"/>
    <w:rsid w:val="00227306"/>
    <w:rsid w:val="00286E3D"/>
    <w:rsid w:val="002C1FC2"/>
    <w:rsid w:val="00305397"/>
    <w:rsid w:val="003137C5"/>
    <w:rsid w:val="00316085"/>
    <w:rsid w:val="003447B2"/>
    <w:rsid w:val="003C329C"/>
    <w:rsid w:val="003C3ED5"/>
    <w:rsid w:val="003E4CF0"/>
    <w:rsid w:val="003F2F84"/>
    <w:rsid w:val="00414850"/>
    <w:rsid w:val="00424D47"/>
    <w:rsid w:val="00436BAB"/>
    <w:rsid w:val="004644D3"/>
    <w:rsid w:val="00495246"/>
    <w:rsid w:val="00516502"/>
    <w:rsid w:val="00531509"/>
    <w:rsid w:val="00560ABB"/>
    <w:rsid w:val="0057107D"/>
    <w:rsid w:val="005C4834"/>
    <w:rsid w:val="005D5410"/>
    <w:rsid w:val="005E535D"/>
    <w:rsid w:val="00600792"/>
    <w:rsid w:val="00612293"/>
    <w:rsid w:val="0064194B"/>
    <w:rsid w:val="00652380"/>
    <w:rsid w:val="006551F5"/>
    <w:rsid w:val="00656EA5"/>
    <w:rsid w:val="00672B78"/>
    <w:rsid w:val="00685F9A"/>
    <w:rsid w:val="006D470D"/>
    <w:rsid w:val="00726AB6"/>
    <w:rsid w:val="007278E6"/>
    <w:rsid w:val="00775F14"/>
    <w:rsid w:val="00781784"/>
    <w:rsid w:val="00782F79"/>
    <w:rsid w:val="007C3887"/>
    <w:rsid w:val="007C4942"/>
    <w:rsid w:val="007D2964"/>
    <w:rsid w:val="007E4E00"/>
    <w:rsid w:val="008246E5"/>
    <w:rsid w:val="00836BAB"/>
    <w:rsid w:val="008405E2"/>
    <w:rsid w:val="00885D26"/>
    <w:rsid w:val="008A3181"/>
    <w:rsid w:val="008A7447"/>
    <w:rsid w:val="008B1729"/>
    <w:rsid w:val="008E3A50"/>
    <w:rsid w:val="009204A3"/>
    <w:rsid w:val="009247EE"/>
    <w:rsid w:val="00940791"/>
    <w:rsid w:val="00941F04"/>
    <w:rsid w:val="00954117"/>
    <w:rsid w:val="00971382"/>
    <w:rsid w:val="009C59F5"/>
    <w:rsid w:val="009C7BD8"/>
    <w:rsid w:val="00A0043B"/>
    <w:rsid w:val="00A44433"/>
    <w:rsid w:val="00A57520"/>
    <w:rsid w:val="00A613C6"/>
    <w:rsid w:val="00A700BA"/>
    <w:rsid w:val="00A90D28"/>
    <w:rsid w:val="00AD01D1"/>
    <w:rsid w:val="00AE7280"/>
    <w:rsid w:val="00B22EF2"/>
    <w:rsid w:val="00B62B6A"/>
    <w:rsid w:val="00BD558A"/>
    <w:rsid w:val="00BF69BA"/>
    <w:rsid w:val="00C14660"/>
    <w:rsid w:val="00C3541F"/>
    <w:rsid w:val="00C501D5"/>
    <w:rsid w:val="00C538DF"/>
    <w:rsid w:val="00CB7E5F"/>
    <w:rsid w:val="00CC3AC7"/>
    <w:rsid w:val="00CD5675"/>
    <w:rsid w:val="00CF015D"/>
    <w:rsid w:val="00D72069"/>
    <w:rsid w:val="00D85599"/>
    <w:rsid w:val="00DE0C41"/>
    <w:rsid w:val="00E236DE"/>
    <w:rsid w:val="00E312FC"/>
    <w:rsid w:val="00E40DE8"/>
    <w:rsid w:val="00E42716"/>
    <w:rsid w:val="00EC77A6"/>
    <w:rsid w:val="00F131C9"/>
    <w:rsid w:val="00F17A3C"/>
    <w:rsid w:val="00F31E77"/>
    <w:rsid w:val="00F35FD3"/>
    <w:rsid w:val="00F420A5"/>
    <w:rsid w:val="00F80E8E"/>
    <w:rsid w:val="00F8472D"/>
    <w:rsid w:val="00FB5882"/>
    <w:rsid w:val="00FC1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5481EC1E"/>
  <w15:docId w15:val="{F3A55312-870A-4680-88BD-72470DF653A6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0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85F9A"/>
    <w:pPr>
      <w:tabs>
        <w:tab w:val="center" w:pos="4536"/>
        <w:tab w:val="right" w:pos="9072"/>
      </w:tabs>
    </w:pPr>
    <w:rPr>
      <w:rFonts w:eastAsia="Times New Roman" w:cs="Times New Roman"/>
      <w:szCs w:val="24"/>
      <w:lang w:val="en-US"/>
    </w:rPr>
  </w:style>
  <w:style w:type="character" w:styleId="ZaglavljeChar" w:customStyle="true">
    <w:name w:val="Zaglavlje Char"/>
    <w:basedOn w:val="Zadanifontodlomka"/>
    <w:link w:val="Zaglavlje"/>
    <w:uiPriority w:val="99"/>
    <w:rsid w:val="00685F9A"/>
    <w:rPr>
      <w:rFonts w:eastAsia="Times New Roman" w:cs="Times New Roman"/>
      <w:szCs w:val="24"/>
      <w:lang w:val="en-US"/>
    </w:rPr>
  </w:style>
  <w:style w:type="table" w:styleId="Reetkatablice">
    <w:name w:val="Table Grid"/>
    <w:basedOn w:val="Obinatablica"/>
    <w:rsid w:val="00685F9A"/>
    <w:rPr>
      <w:rFonts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685F9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85F9A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unhideWhenUsed/>
    <w:rsid w:val="00685F9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85F9A"/>
  </w:style>
  <w:style w:type="paragraph" w:styleId="Odlomakpopisa">
    <w:name w:val="List Paragraph"/>
    <w:basedOn w:val="Normal"/>
    <w:uiPriority w:val="34"/>
    <w:qFormat/>
    <w:rsid w:val="007E4E00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22EF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22EF2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B22EF2"/>
    <w:rPr>
      <w:rFonts w:eastAsia="Times New Roman" w:cs="Times New Roman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B22EF2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B22EF2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5. ožujka 2020.</izvorni_sadrzaj>
    <derivirana_varijabla naziv="DomainObject.DatumDonosenjaOdluke_1">5. ožujka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St-140/2020-4</izvorni_sadrzaj>
    <derivirana_varijabla naziv="DomainObject.Oznaka_1">St-140/2020-4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3. ožujka 2020.</izvorni_sadrzaj>
    <derivirana_varijabla naziv="DomainObject.Predmet.DatumIzradeOptuznogAkta_1">3. ožujka 2020.</derivirana_varijabla>
  </DomainObject.Predmet.DatumIzradeOptuznogAkta>
  <DomainObject.Predmet.DatumIzradeOptuznogAktaFormated>
    <izvorni_sadrzaj>3.3.2020.</izvorni_sadrzaj>
    <derivirana_varijabla naziv="DomainObject.Predmet.DatumIzradeOptuznogAktaFormated_1">3.3.2020.</derivirana_varijabla>
  </DomainObject.Predmet.DatumIzradeOptuznogAktaFormated>
  <DomainObject.Predmet.DatumOsnivanja>
    <izvorni_sadrzaj>4. ožujka 2020.</izvorni_sadrzaj>
    <derivirana_varijabla naziv="DomainObject.Predmet.DatumOsnivanja_1">4.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3. ožujka 2020.</izvorni_sadrzaj>
    <derivirana_varijabla naziv="DomainObject.Predmet.DatumPrimitkaOptuznogAkta_1">3.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St-140/2020</izvorni_sadrzaj>
    <derivirana_varijabla naziv="DomainObject.Predmet.OznakaBroj_1">St-140/2020</derivirana_varijabla>
  </DomainObject.Predmet.OznakaBroj>
  <DomainObject.Predmet.OznakaBrojOptuznogAkta>
    <izvorni_sadrzaj>04-06-20-1224</izvorni_sadrzaj>
    <derivirana_varijabla naziv="DomainObject.Predmet.OznakaBrojOptuznogAkta_1">04-06-20-1224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YOVDII d.o.o. za turizam i usluge</izvorni_sadrzaj>
    <derivirana_varijabla naziv="DomainObject.Predmet.ProtustrankaFormated_1">  YOVDII d.o.o. za turizam i usluge</derivirana_varijabla>
  </DomainObject.Predmet.ProtustrankaFormated>
  <DomainObject.Predmet.ProtustrankaFormatedOIB>
    <izvorni_sadrzaj>  YOVDII d.o.o. za turizam i usluge, OIB 80354011106</izvorni_sadrzaj>
    <derivirana_varijabla naziv="DomainObject.Predmet.ProtustrankaFormatedOIB_1">  YOVDII d.o.o. za turizam i usluge, OIB 80354011106</derivirana_varijabla>
  </DomainObject.Predmet.ProtustrankaFormatedOIB>
  <DomainObject.Predmet.ProtustrankaFormatedWithAdress>
    <izvorni_sadrzaj> YOVDII d.o.o. za turizam i usluge, Sv. Leopolda Mandića 14, 21204 Dugopolje</izvorni_sadrzaj>
    <derivirana_varijabla naziv="DomainObject.Predmet.ProtustrankaFormatedWithAdress_1"> YOVDII d.o.o. za turizam i usluge, Sv. Leopolda Mandića 14, 21204 Dugopolje</derivirana_varijabla>
  </DomainObject.Predmet.ProtustrankaFormatedWithAdress>
  <DomainObject.Predmet.ProtustrankaFormatedWithAdressOIB>
    <izvorni_sadrzaj> YOVDII d.o.o. za turizam i usluge, OIB 80354011106, Sv. Leopolda Mandića 14, 21204 Dugopolje</izvorni_sadrzaj>
    <derivirana_varijabla naziv="DomainObject.Predmet.ProtustrankaFormatedWithAdressOIB_1"> YOVDII d.o.o. za turizam i usluge, OIB 80354011106, Sv. Leopolda Mandića 14, 21204 Dugopolje</derivirana_varijabla>
  </DomainObject.Predmet.ProtustrankaFormatedWithAdressOIB>
  <DomainObject.Predmet.ProtustrankaWithAdress>
    <izvorni_sadrzaj>YOVDII d.o.o. za turizam i usluge Sv. Leopolda Mandića 14, 21204 Dugopolje</izvorni_sadrzaj>
    <derivirana_varijabla naziv="DomainObject.Predmet.ProtustrankaWithAdress_1">YOVDII d.o.o. za turizam i usluge Sv. Leopolda Mandića 14, 21204 Dugopolje</derivirana_varijabla>
  </DomainObject.Predmet.ProtustrankaWithAdress>
  <DomainObject.Predmet.ProtustrankaWithAdressOIB>
    <izvorni_sadrzaj>YOVDII d.o.o. za turizam i usluge, OIB 80354011106, Sv. Leopolda Mandića 14, 21204 Dugopolje</izvorni_sadrzaj>
    <derivirana_varijabla naziv="DomainObject.Predmet.ProtustrankaWithAdressOIB_1">YOVDII d.o.o. za turizam i usluge, OIB 80354011106, Sv. Leopolda Mandića 14, 21204 Dugopolje</derivirana_varijabla>
  </DomainObject.Predmet.ProtustrankaWithAdressOIB>
  <DomainObject.Predmet.ProtustrankaNazivFormated>
    <izvorni_sadrzaj>YOVDII d.o.o. za turizam i usluge</izvorni_sadrzaj>
    <derivirana_varijabla naziv="DomainObject.Predmet.ProtustrankaNazivFormated_1">YOVDII d.o.o. za turizam i usluge</derivirana_varijabla>
  </DomainObject.Predmet.ProtustrankaNazivFormated>
  <DomainObject.Predmet.ProtustrankaNazivFormatedOIB>
    <izvorni_sadrzaj>YOVDII d.o.o. za turizam i usluge, OIB 80354011106</izvorni_sadrzaj>
    <derivirana_varijabla naziv="DomainObject.Predmet.ProtustrankaNazivFormatedOIB_1">YOVDII d.o.o. za turizam i usluge, OIB 80354011106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MAŽURANIĆEVO ŠETALIŠTE 24b, 21000 Split</izvorni_sadrzaj>
    <derivirana_varijabla naziv="DomainObject.Predmet.StrankaFormatedWithAdress_1"> Financijska agencija, MAŽURANIĆEVO ŠETALIŠTE 24b, 21000 Split</derivirana_varijabla>
  </DomainObject.Predmet.StrankaFormatedWithAdress>
  <DomainObject.Predmet.StrankaFormatedWithAdressOIB>
    <izvorni_sadrzaj> Financijska agencija, OIB 85821130368, MAŽURANIĆEVO ŠETALIŠTE 24b, 21000 Split</izvorni_sadrzaj>
    <derivirana_varijabla naziv="DomainObject.Predmet.StrankaFormatedWithAdressOIB_1"> Financijska agencija, OIB 85821130368, MAŽURANIĆEVO ŠETALIŠTE 24b, 21000 Split</derivirana_varijabla>
  </DomainObject.Predmet.StrankaFormatedWithAdressOIB>
  <DomainObject.Predmet.StrankaWithAdress>
    <izvorni_sadrzaj>Financijska agencija MAŽURANIĆEVO ŠETALIŠTE 24b,21000 Split</izvorni_sadrzaj>
    <derivirana_varijabla naziv="DomainObject.Predmet.StrankaWithAdress_1">Financijska agencija MAŽURANIĆEVO ŠETALIŠTE 24b,21000 Split</derivirana_varijabla>
  </DomainObject.Predmet.StrankaWithAdress>
  <DomainObject.Predmet.StrankaWithAdressOIB>
    <izvorni_sadrzaj>Financijska agencija, OIB 85821130368, MAŽURANIĆEVO ŠETALIŠTE 24b,21000 Split</izvorni_sadrzaj>
    <derivirana_varijabla naziv="DomainObject.Predmet.StrankaWithAdressOIB_1">Financijska agencija, OIB 85821130368, MAŽURANIĆEVO ŠETALIŠTE 24b,21000 Split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10524.6</izvorni_sadrzaj>
    <derivirana_varijabla naziv="DomainObject.Predmet.TrenutnaVrijednost_1">10524.6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MAŽURANIĆEVO ŠETALIŠTE 24b, 21000 Split</item>
    </izvorni_sadrzaj>
    <derivirana_varijabla naziv="DomainObject.Predmet.StrankaListFormatedWithAdress_1">
      <item>Financijska agencija, MAŽURANIĆEVO ŠETALIŠTE 24b, 21000 Split</item>
    </derivirana_varijabla>
  </DomainObject.Predmet.StrankaListFormatedWithAdress>
  <DomainObject.Predmet.StrankaListFormatedWithAdressOIB>
    <izvorni_sadrzaj>
      <item>Financijska agencija, OIB 85821130368, MAŽURANIĆEVO ŠETALIŠTE 24b, 21000 Split</item>
    </izvorni_sadrzaj>
    <derivirana_varijabla naziv="DomainObject.Predmet.StrankaListFormatedWithAdressOIB_1">
      <item>Financijska agencija, OIB 85821130368, MAŽURANIĆEVO ŠETALIŠTE 24b, 21000 Split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YOVDII d.o.o. za turizam i usluge</item>
    </izvorni_sadrzaj>
    <derivirana_varijabla naziv="DomainObject.Predmet.ProtuStrankaListFormated_1">
      <item>YOVDII d.o.o. za turizam i usluge</item>
    </derivirana_varijabla>
  </DomainObject.Predmet.ProtuStrankaListFormated>
  <DomainObject.Predmet.ProtuStrankaListFormatedOIB>
    <izvorni_sadrzaj>
      <item>YOVDII d.o.o. za turizam i usluge, OIB 80354011106</item>
    </izvorni_sadrzaj>
    <derivirana_varijabla naziv="DomainObject.Predmet.ProtuStrankaListFormatedOIB_1">
      <item>YOVDII d.o.o. za turizam i usluge, OIB 80354011106</item>
    </derivirana_varijabla>
  </DomainObject.Predmet.ProtuStrankaListFormatedOIB>
  <DomainObject.Predmet.ProtuStrankaListFormatedWithAdress>
    <izvorni_sadrzaj>
      <item>YOVDII d.o.o. za turizam i usluge, Sv. Leopolda Mandića 14, 21204 Dugopolje</item>
    </izvorni_sadrzaj>
    <derivirana_varijabla naziv="DomainObject.Predmet.ProtuStrankaListFormatedWithAdress_1">
      <item>YOVDII d.o.o. za turizam i usluge, Sv. Leopolda Mandića 14, 21204 Dugopolje</item>
    </derivirana_varijabla>
  </DomainObject.Predmet.ProtuStrankaListFormatedWithAdress>
  <DomainObject.Predmet.ProtuStrankaListFormatedWithAdressOIB>
    <izvorni_sadrzaj>
      <item>YOVDII d.o.o. za turizam i usluge, OIB 80354011106, Sv. Leopolda Mandića 14, 21204 Dugopolje</item>
    </izvorni_sadrzaj>
    <derivirana_varijabla naziv="DomainObject.Predmet.ProtuStrankaListFormatedWithAdressOIB_1">
      <item>YOVDII d.o.o. za turizam i usluge, OIB 80354011106, Sv. Leopolda Mandića 14, 21204 Dugopolje</item>
    </derivirana_varijabla>
  </DomainObject.Predmet.ProtuStrankaListFormatedWithAdressOIB>
  <DomainObject.Predmet.ProtuStrankaListNazivFormated>
    <izvorni_sadrzaj>
      <item>YOVDII d.o.o. za turizam i usluge</item>
    </izvorni_sadrzaj>
    <derivirana_varijabla naziv="DomainObject.Predmet.ProtuStrankaListNazivFormated_1">
      <item>YOVDII d.o.o. za turizam i usluge</item>
    </derivirana_varijabla>
  </DomainObject.Predmet.ProtuStrankaListNazivFormated>
  <DomainObject.Predmet.ProtuStrankaListNazivFormatedOIB>
    <izvorni_sadrzaj>
      <item>YOVDII d.o.o. za turizam i usluge, OIB 80354011106</item>
    </izvorni_sadrzaj>
    <derivirana_varijabla naziv="DomainObject.Predmet.ProtuStrankaListNazivFormatedOIB_1">
      <item>YOVDII d.o.o. za turizam i usluge, OIB 80354011106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5. ožujka 2020.</izvorni_sadrzaj>
    <derivirana_varijabla naziv="DomainObject.Datum_1">5. ožujka 2020.</derivirana_varijabla>
  </DomainObject.Datum>
  <DomainObject.PoslovniBrojDokumenta>
    <izvorni_sadrzaj>St-140/2020-4</izvorni_sadrzaj>
    <derivirana_varijabla naziv="DomainObject.PoslovniBrojDokumenta_1">St-140/2020-4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YOVDII d.o.o. za turizam i usluge</izvorni_sadrzaj>
    <derivirana_varijabla naziv="DomainObject.Predmet.ProtustrankaIDrugi_1">YOVDII d.o.o. za turizam i usluge</derivirana_varijabla>
  </DomainObject.Predmet.ProtustrankaIDrugi>
  <DomainObject.Predmet.StrankaIDrugiAdressOIB>
    <izvorni_sadrzaj>Financijska agencija, OIB 85821130368, MAŽURANIĆEVO ŠETALIŠTE 24b, 21000 Split</izvorni_sadrzaj>
    <derivirana_varijabla naziv="DomainObject.Predmet.StrankaIDrugiAdressOIB_1">Financijska agencija, OIB 85821130368, MAŽURANIĆEVO ŠETALIŠTE 24b, 21000 Split</derivirana_varijabla>
  </DomainObject.Predmet.StrankaIDrugiAdressOIB>
  <DomainObject.Predmet.ProtustrankaIDrugiAdressOIB>
    <izvorni_sadrzaj>YOVDII d.o.o. za turizam i usluge, OIB 80354011106, Sv. Leopolda Mandića 14, 21204 Dugopolje</izvorni_sadrzaj>
    <derivirana_varijabla naziv="DomainObject.Predmet.ProtustrankaIDrugiAdressOIB_1">YOVDII d.o.o. za turizam i usluge, OIB 80354011106, Sv. Leopolda Mandića 14,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YOVDII d.o.o. za turizam i usluge</item>
      <item>Financijska agencija</item>
    </izvorni_sadrzaj>
    <derivirana_varijabla naziv="DomainObject.Predmet.SudioniciListNaziv_1">
      <item>YOVDII d.o.o. za turizam i usluge</item>
      <item>Financijska agencija</item>
    </derivirana_varijabla>
  </DomainObject.Predmet.SudioniciListNaziv>
  <DomainObject.Predmet.SudioniciListAdressOIB>
    <izvorni_sadrzaj>
      <item>YOVDII d.o.o. za turizam i usluge, OIB 80354011106, Sv. Leopolda Mandića 14,21204 Dugopolje</item>
      <item>Financijska agencija, OIB 85821130368, MAŽURANIĆEVO ŠETALIŠTE 24b,21000 Split</item>
    </izvorni_sadrzaj>
    <derivirana_varijabla naziv="DomainObject.Predmet.SudioniciListAdressOIB_1">
      <item>YOVDII d.o.o. za turizam i usluge, OIB 80354011106, Sv. Leopolda Mandića 14,21204 Dugopolje</item>
      <item>Financijska agencija,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80354011106</item>
      <item>, OIB 85821130368</item>
    </izvorni_sadrzaj>
    <derivirana_varijabla naziv="DomainObject.Predmet.SudioniciListNazivOIB_1">
      <item>, OIB 80354011106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ožujka 2020.</izvorni_sadrzaj>
    <derivirana_varijabla naziv="DomainObject.PredzadnjaOdlukaIzPredmeta.DatumDonosenjaOdluke_1">5. ožujka 2020.</derivirana_varijabla>
  </DomainObject.PredzadnjaOdlukaIzPredmeta.DatumDonosenjaOdluke>
  <DomainObject.PredzadnjaOdlukaIzPredmeta.Oznaka>
    <izvorni_sadrzaj>St-140/2020-4</izvorni_sadrzaj>
    <derivirana_varijabla naziv="DomainObject.PredzadnjaOdlukaIzPredmeta.Oznaka_1">St-140/2020-4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ožujka 2020.</izvorni_sadrzaj>
    <derivirana_varijabla naziv="DomainObject.Predmet.DatumPocetkaProcesa_1">4.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E6A608-D59F-452E-955A-694A813A8E4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357</properties:Words>
  <properties:Characters>2037</properties:Characters>
  <properties:Lines>16</properties:Lines>
  <properties:Paragraphs>4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2390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2025-10-17T08:38:00Z</dcterms:created>
  <dc:creator>Zrinka Ćosić</dc:creator>
  <cp:lastModifiedBy>Zrinka Ćosić</cp:lastModifiedBy>
  <cp:lastPrinted>2023-01-09T08:19:00Z</cp:lastPrinted>
  <dcterms:modified xmlns:xsi="http://www.w3.org/2001/XMLSchema-instance" xsi:type="dcterms:W3CDTF">2025-10-17T08:40:00Z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St-140/2020-4 / Odluka - Oglas (St-140-2020_-_YOVDII_d.o.o._-_OGLAS_-_skaraćeni_stečajni_postupak_SZ_(2017)._-_oglas_-_skaraćeni_stečajni_postupak_sz_(2017))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