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1c3f4" w14:paraId="6e1c3f4" w:rsidRDefault="00DE568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1331595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E568F" w:rsidP="00DE568F" w:rsidR="00DE568F">
      <w:pPr>
        <w:pStyle w:val="Bezproreda"/>
      </w:pPr>
    </w:p>
    <w:p w:rsidRDefault="00DE568F" w:rsidP="00DE568F" w:rsidR="00DE568F">
      <w:pPr>
        <w:pStyle w:val="Bezproreda"/>
      </w:pPr>
    </w:p>
    <w:p w:rsidRDefault="00DE568F" w:rsidP="00DE568F" w:rsidR="00AE649C">
      <w:pPr>
        <w:pStyle w:val="Bezproreda"/>
      </w:pPr>
      <w:r>
        <w:t xml:space="preserve">     Republika Hrvatska</w:t>
      </w:r>
    </w:p>
    <w:p w:rsidRDefault="00DE568F" w:rsidP="00DE568F" w:rsidR="00DE568F">
      <w:pPr>
        <w:pStyle w:val="Bezproreda"/>
      </w:pPr>
      <w:r>
        <w:t>Trgovački sud u Bjelovaru</w:t>
      </w:r>
    </w:p>
    <w:p w:rsidRDefault="00DE568F" w:rsidP="00DE568F" w:rsidR="00DE568F">
      <w:pPr>
        <w:pStyle w:val="Bezproreda"/>
      </w:pPr>
      <w:r>
        <w:t>Bjelovar, Dr. I. Lebovića 42.</w:t>
      </w:r>
    </w:p>
    <w:p w:rsidRDefault="00DE568F" w:rsidP="00DE568F" w:rsidR="00DE568F">
      <w:pPr>
        <w:pStyle w:val="Bezproreda"/>
      </w:pPr>
    </w:p>
    <w:p w:rsidRDefault="00DE568F" w:rsidP="00DE568F" w:rsidR="00DE568F">
      <w:pPr>
        <w:overflowPunct w:val="false"/>
        <w:autoSpaceDE w:val="false"/>
        <w:autoSpaceDN w:val="false"/>
        <w:adjustRightInd w:val="false"/>
        <w:spacing w:after="0"/>
        <w:ind w:firstLine="5387"/>
        <w:outlineLvl w:val="0"/>
        <w:rPr>
          <w:rFonts w:cs="Times New Roman" w:eastAsia="Times New Roman"/>
          <w:noProof/>
          <w:szCs w:val="20"/>
          <w:lang w:eastAsia="hr-HR"/>
        </w:rPr>
      </w:pPr>
      <w:r>
        <w:rPr>
          <w:rFonts w:cs="Times New Roman" w:eastAsia="Times New Roman"/>
          <w:noProof/>
          <w:szCs w:val="20"/>
          <w:lang w:eastAsia="hr-HR"/>
        </w:rPr>
        <w:t>Poslovni broj: 1 St-125/2018-8</w:t>
      </w:r>
    </w:p>
    <w:p w:rsidRDefault="00DE568F" w:rsidP="00DE568F" w:rsidR="00DE568F">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DE568F" w:rsidP="00DE568F" w:rsidR="00DE568F">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E P U B L I K A  H R V A T S K A</w:t>
      </w:r>
    </w:p>
    <w:p w:rsidRDefault="00DE568F" w:rsidP="00DE568F" w:rsidR="00DE568F">
      <w:pPr>
        <w:overflowPunct w:val="false"/>
        <w:autoSpaceDE w:val="false"/>
        <w:autoSpaceDN w:val="false"/>
        <w:adjustRightInd w:val="false"/>
        <w:spacing w:after="0"/>
        <w:rPr>
          <w:rFonts w:cs="Times New Roman" w:eastAsia="Times New Roman"/>
          <w:noProof/>
          <w:szCs w:val="20"/>
          <w:lang w:eastAsia="hr-HR"/>
        </w:rPr>
      </w:pPr>
    </w:p>
    <w:p w:rsidRDefault="00DE568F" w:rsidP="00DE568F" w:rsidR="00DE568F">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J E Š E N J E</w:t>
      </w:r>
    </w:p>
    <w:p w:rsidRDefault="00DE568F" w:rsidP="00DE568F" w:rsidR="00DE568F">
      <w:pPr>
        <w:overflowPunct w:val="false"/>
        <w:autoSpaceDE w:val="false"/>
        <w:autoSpaceDN w:val="false"/>
        <w:adjustRightInd w:val="false"/>
        <w:spacing w:after="0"/>
        <w:rPr>
          <w:rFonts w:cs="Times New Roman" w:eastAsia="Times New Roman"/>
          <w:b/>
          <w:noProof/>
          <w:szCs w:val="20"/>
          <w:lang w:eastAsia="hr-HR"/>
        </w:rPr>
      </w:pPr>
    </w:p>
    <w:p w:rsidRDefault="00DE568F" w:rsidP="00DE568F" w:rsidR="00DE568F">
      <w:pPr>
        <w:autoSpaceDN w:val="false"/>
        <w:jc w:val="both"/>
        <w:rPr>
          <w:rFonts w:cs="Times New Roman" w:eastAsia="Times New Roman"/>
          <w:noProof/>
          <w:szCs w:val="20"/>
          <w:lang w:eastAsia="hr-HR"/>
        </w:rPr>
      </w:pPr>
      <w:r>
        <w:rPr>
          <w:rFonts w:cs="Times New Roman" w:eastAsia="Times New Roman"/>
          <w:noProof/>
          <w:szCs w:val="20"/>
          <w:lang w:eastAsia="hr-HR"/>
        </w:rPr>
        <w:t xml:space="preserve">              Trgovački sud u Bjelovaru, p sucu Branki Pleskalt, povodom prijedloga Republike Hrvatske za otvaranje stečajnog postupka nad Stečajnom masom iza dužnika Nogometni klub Igrišće Virovitica, Ferde Rusana 100, OIB: 40002874721</w:t>
      </w:r>
      <w:r>
        <w:t>,</w:t>
      </w:r>
      <w:r>
        <w:rPr>
          <w:rFonts w:cs="Times New Roman" w:eastAsia="Times New Roman"/>
          <w:noProof/>
          <w:szCs w:val="20"/>
          <w:lang w:eastAsia="hr-HR"/>
        </w:rPr>
        <w:t xml:space="preserve"> 14. siječnja 2019. </w:t>
      </w:r>
    </w:p>
    <w:p w:rsidRDefault="00DE568F" w:rsidP="00DE568F" w:rsidR="00DE568F">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r i j e š i o   j e</w:t>
      </w:r>
    </w:p>
    <w:p w:rsidRDefault="00DE568F" w:rsidP="00DE568F" w:rsidR="00DE568F">
      <w:pPr>
        <w:overflowPunct w:val="false"/>
        <w:autoSpaceDE w:val="false"/>
        <w:autoSpaceDN w:val="false"/>
        <w:adjustRightInd w:val="false"/>
        <w:spacing w:after="0"/>
        <w:rPr>
          <w:rFonts w:cs="Times New Roman" w:eastAsia="Times New Roman"/>
          <w:szCs w:val="20"/>
          <w:lang w:eastAsia="hr-HR"/>
        </w:rPr>
      </w:pPr>
    </w:p>
    <w:p w:rsidRDefault="00DE568F" w:rsidP="00DE568F" w:rsidR="00DE568F">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Pozivaju se vjerovnici viših isplatnih redova da u roku od 60 dana od objave ovog rješenja na e-oglasnoj ploči ovoga suda prijave svoje tražbine stečajnom upravitelju Branku Valentić iz Virovitice, Ferde Rusana 100. </w:t>
      </w:r>
    </w:p>
    <w:p w:rsidRDefault="00DE568F" w:rsidP="00DE568F" w:rsidR="00DE568F">
      <w:pPr>
        <w:overflowPunct w:val="false"/>
        <w:autoSpaceDE w:val="false"/>
        <w:autoSpaceDN w:val="false"/>
        <w:adjustRightInd w:val="false"/>
        <w:spacing w:after="0"/>
        <w:ind w:firstLine="851"/>
        <w:jc w:val="both"/>
        <w:rPr>
          <w:rFonts w:cs="Times New Roman" w:eastAsia="Times New Roman"/>
          <w:szCs w:val="20"/>
          <w:lang w:eastAsia="hr-HR"/>
        </w:rPr>
      </w:pPr>
    </w:p>
    <w:p w:rsidRDefault="00DE568F" w:rsidP="00DE568F" w:rsidR="00DE568F">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DE568F" w:rsidP="00DE568F" w:rsidR="00DE568F">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Vjerovnici su dužni platiti sudsku pristojbu za prijavljenu tražbinu na račun prihoda državnog proračuna Republike Hrvatske </w:t>
      </w:r>
      <w:r>
        <w:rPr>
          <w:rFonts w:cs="Times New Roman" w:eastAsia="Times New Roman"/>
          <w:noProof/>
          <w:szCs w:val="20"/>
          <w:lang w:eastAsia="hr-HR"/>
        </w:rPr>
        <w:t xml:space="preserve">IBAN: HR1210010051863000160, model HR64 5045-3515-12518, uz oznaku svrhe plaćanja: sudska pristojba za prijavu tražbine u St-125/2018, </w:t>
      </w:r>
      <w:r>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DE568F" w:rsidP="00DE568F" w:rsidR="00DE568F">
      <w:pPr>
        <w:overflowPunct w:val="false"/>
        <w:autoSpaceDE w:val="false"/>
        <w:autoSpaceDN w:val="false"/>
        <w:adjustRightInd w:val="false"/>
        <w:spacing w:after="0"/>
        <w:ind w:firstLine="851"/>
        <w:jc w:val="both"/>
        <w:rPr>
          <w:rFonts w:cs="Times New Roman" w:eastAsia="Times New Roman"/>
          <w:szCs w:val="20"/>
          <w:lang w:eastAsia="hr-HR"/>
        </w:rPr>
      </w:pPr>
    </w:p>
    <w:p w:rsidRDefault="00DE568F" w:rsidP="00DE568F" w:rsidR="00DE568F">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Prijavu tražbine podnesenu nakon isteka roka za prijavljivanje sud će odbaciti.</w:t>
      </w:r>
    </w:p>
    <w:p w:rsidRDefault="00DE568F" w:rsidP="00DE568F" w:rsidR="00DE568F">
      <w:pPr>
        <w:overflowPunct w:val="false"/>
        <w:autoSpaceDE w:val="false"/>
        <w:autoSpaceDN w:val="false"/>
        <w:adjustRightInd w:val="false"/>
        <w:spacing w:after="0"/>
        <w:ind w:firstLine="851"/>
        <w:rPr>
          <w:rFonts w:cs="Times New Roman" w:eastAsia="Times New Roman"/>
          <w:szCs w:val="20"/>
          <w:lang w:eastAsia="hr-HR"/>
        </w:rPr>
      </w:pPr>
    </w:p>
    <w:p w:rsidRDefault="00DE568F" w:rsidP="00DE568F" w:rsidR="00DE568F">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2. Pozivaju se razlučni vjerovnici da u roku od 60 dana od objave ovog rješenja na e-oglasnoj ploči ovoga suda obavijeste stečajnog upravitelja Branka Valentić iz Virovitice, Ferde Rusana 100, o svom razlučnom pravu, pravnoj osnovi razlučnog prava i dijelu imovine stečajnog dužnika na koji se odnosi njihovo razlučno pravo. </w:t>
      </w:r>
    </w:p>
    <w:p w:rsidRDefault="00DE568F" w:rsidP="00DE568F" w:rsidR="00DE568F">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Ako razlučni vjerovnici prijavljuju i tražbinu kao stečajni vjerovnici, u prijavi su dužni označiti dio imovine stečajnog dužnika na koji se odnosi njihovo razlučno pravo i iznos do kojeg njihova tražbina predvidivo neće biti pokrivena tim razlučnim pravom.</w:t>
      </w:r>
    </w:p>
    <w:p w:rsidRDefault="00DE568F" w:rsidP="00DE568F" w:rsidR="00DE568F">
      <w:pPr>
        <w:overflowPunct w:val="false"/>
        <w:autoSpaceDE w:val="false"/>
        <w:autoSpaceDN w:val="false"/>
        <w:adjustRightInd w:val="false"/>
        <w:spacing w:after="0"/>
        <w:ind w:firstLine="851"/>
        <w:jc w:val="both"/>
        <w:rPr>
          <w:rFonts w:cs="Times New Roman" w:eastAsia="Times New Roman"/>
          <w:szCs w:val="20"/>
          <w:lang w:eastAsia="hr-HR"/>
        </w:rPr>
      </w:pPr>
    </w:p>
    <w:p w:rsidRDefault="00DE568F" w:rsidP="00DE568F" w:rsidR="00DE568F">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3. Pozivaju se izlučni vjerovnici da u roku od 60 dana od objave ovog rješenja na e-oglasnoj ploči ovoga suda obavijeste stečajnog upravitelja Branka Valentić iz Virovitice, Ferde Rusana 100</w:t>
      </w:r>
      <w:r>
        <w:rPr>
          <w:rFonts w:cs="Times New Roman" w:eastAsia="Times New Roman"/>
          <w:szCs w:val="20"/>
          <w:lang w:eastAsia="hr-HR" w:val="en-GB"/>
        </w:rPr>
        <w:t xml:space="preserve">, </w:t>
      </w:r>
      <w:r>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 SZ).</w:t>
      </w:r>
    </w:p>
    <w:p w:rsidRDefault="00DE568F" w:rsidP="00DE568F" w:rsidR="00DE568F">
      <w:pPr>
        <w:overflowPunct w:val="false"/>
        <w:autoSpaceDE w:val="false"/>
        <w:autoSpaceDN w:val="false"/>
        <w:adjustRightInd w:val="false"/>
        <w:spacing w:after="0"/>
        <w:ind w:firstLine="851"/>
        <w:jc w:val="both"/>
        <w:rPr>
          <w:rFonts w:cs="Times New Roman" w:eastAsia="Times New Roman"/>
          <w:szCs w:val="20"/>
          <w:lang w:eastAsia="hr-HR"/>
        </w:rPr>
      </w:pPr>
    </w:p>
    <w:p w:rsidRDefault="00DE568F" w:rsidP="00DE568F" w:rsidR="00DE568F">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4. Pozivaju se dužnici stečajnog dužnika da svoje obveze bez odgode ispunjavaju stečajnom upravitelju za stečajnog dužnika.</w:t>
      </w:r>
    </w:p>
    <w:p w:rsidRDefault="00DE568F" w:rsidP="00DE568F" w:rsidR="00DE568F">
      <w:pPr>
        <w:overflowPunct w:val="false"/>
        <w:autoSpaceDE w:val="false"/>
        <w:autoSpaceDN w:val="false"/>
        <w:adjustRightInd w:val="false"/>
        <w:spacing w:after="0"/>
        <w:jc w:val="both"/>
        <w:rPr>
          <w:rFonts w:cs="Times New Roman" w:eastAsia="Times New Roman"/>
          <w:szCs w:val="20"/>
          <w:lang w:eastAsia="hr-HR"/>
        </w:rPr>
      </w:pPr>
    </w:p>
    <w:p w:rsidRDefault="00DE568F" w:rsidP="00DE568F" w:rsidR="00DE568F">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5. Ročište vjerovnika na kojem će se ispitati prijavljene tražbine (Ispitno ročište) saziva se za dan </w:t>
      </w:r>
      <w:r>
        <w:rPr>
          <w:rFonts w:cs="Times New Roman" w:eastAsia="Times New Roman"/>
          <w:b/>
          <w:szCs w:val="20"/>
          <w:lang w:eastAsia="hr-HR"/>
        </w:rPr>
        <w:t>16. travnja 2018. u 9,00 sati</w:t>
      </w:r>
      <w:r>
        <w:rPr>
          <w:rFonts w:cs="Times New Roman" w:eastAsia="Times New Roman"/>
          <w:szCs w:val="20"/>
          <w:lang w:eastAsia="hr-HR"/>
        </w:rPr>
        <w:t xml:space="preserve"> u ovome sudu, sudnica br. 4.</w:t>
      </w:r>
    </w:p>
    <w:p w:rsidRDefault="00DE568F" w:rsidP="00DE568F" w:rsidR="00DE568F">
      <w:pPr>
        <w:overflowPunct w:val="false"/>
        <w:autoSpaceDE w:val="false"/>
        <w:autoSpaceDN w:val="false"/>
        <w:adjustRightInd w:val="false"/>
        <w:spacing w:after="0"/>
        <w:ind w:firstLine="851"/>
        <w:rPr>
          <w:rFonts w:cs="Times New Roman" w:eastAsia="Times New Roman"/>
          <w:szCs w:val="20"/>
          <w:lang w:eastAsia="hr-HR"/>
        </w:rPr>
      </w:pPr>
    </w:p>
    <w:p w:rsidRDefault="00DE568F" w:rsidP="00DE568F" w:rsidR="00DE568F">
      <w:pPr>
        <w:overflowPunct w:val="false"/>
        <w:autoSpaceDE w:val="false"/>
        <w:autoSpaceDN w:val="false"/>
        <w:adjustRightInd w:val="false"/>
        <w:spacing w:after="0"/>
        <w:ind w:firstLine="851"/>
        <w:jc w:val="both"/>
        <w:rPr>
          <w:rFonts w:cs="Times New Roman" w:eastAsia="Times New Roman"/>
          <w:b/>
          <w:szCs w:val="20"/>
          <w:lang w:eastAsia="hr-HR"/>
        </w:rPr>
      </w:pPr>
      <w:r>
        <w:rPr>
          <w:rFonts w:cs="Times New Roman" w:eastAsia="Times New Roman"/>
          <w:szCs w:val="20"/>
          <w:lang w:eastAsia="hr-HR"/>
        </w:rPr>
        <w:t xml:space="preserve">6. Ročište vjerovnika na kojem će se na temelju izvješća stečajnog upravitelja odlučivati o daljnjem tijeku stečajnog postupka (Izvještajno ročište) saziva se za </w:t>
      </w:r>
      <w:r>
        <w:rPr>
          <w:rFonts w:cs="Times New Roman" w:eastAsia="Times New Roman"/>
          <w:b/>
          <w:szCs w:val="20"/>
          <w:lang w:eastAsia="hr-HR"/>
        </w:rPr>
        <w:t>isti dan i na istom mjestu u 9,30 sati.</w:t>
      </w:r>
    </w:p>
    <w:p w:rsidRDefault="00DE568F" w:rsidP="00DE568F" w:rsidR="00DE568F">
      <w:pPr>
        <w:overflowPunct w:val="false"/>
        <w:autoSpaceDE w:val="false"/>
        <w:autoSpaceDN w:val="false"/>
        <w:adjustRightInd w:val="false"/>
        <w:spacing w:after="0"/>
        <w:ind w:firstLine="851"/>
        <w:jc w:val="both"/>
        <w:rPr>
          <w:rFonts w:cs="Times New Roman" w:eastAsia="Times New Roman"/>
          <w:szCs w:val="20"/>
          <w:lang w:eastAsia="hr-HR"/>
        </w:rPr>
      </w:pPr>
    </w:p>
    <w:p w:rsidRDefault="00DE568F" w:rsidP="00DE568F" w:rsidR="00DE568F">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Obrazloženje</w:t>
      </w:r>
    </w:p>
    <w:p w:rsidRDefault="00DE568F" w:rsidP="00DE568F" w:rsidR="00DE568F">
      <w:pPr>
        <w:overflowPunct w:val="false"/>
        <w:autoSpaceDE w:val="false"/>
        <w:autoSpaceDN w:val="false"/>
        <w:adjustRightInd w:val="false"/>
        <w:spacing w:after="0"/>
        <w:jc w:val="center"/>
        <w:rPr>
          <w:rFonts w:cs="Times New Roman" w:eastAsia="Times New Roman"/>
          <w:szCs w:val="20"/>
          <w:lang w:eastAsia="hr-HR"/>
        </w:rPr>
      </w:pPr>
    </w:p>
    <w:p w:rsidRDefault="00DE568F" w:rsidP="00DE568F" w:rsidR="00DE568F">
      <w:pPr>
        <w:overflowPunct w:val="false"/>
        <w:autoSpaceDE w:val="false"/>
        <w:autoSpaceDN w:val="false"/>
        <w:adjustRightInd w:val="false"/>
        <w:spacing w:after="0"/>
        <w:jc w:val="both"/>
        <w:rPr>
          <w:rFonts w:cs="Times New Roman" w:eastAsia="Times New Roman"/>
          <w:noProof/>
          <w:szCs w:val="20"/>
          <w:lang w:eastAsia="hr-HR"/>
        </w:rPr>
      </w:pPr>
      <w:r>
        <w:rPr>
          <w:rFonts w:cs="Times New Roman" w:eastAsia="Times New Roman"/>
          <w:noProof/>
          <w:szCs w:val="20"/>
          <w:lang w:eastAsia="hr-HR"/>
        </w:rPr>
        <w:tab/>
        <w:t>Rješenjem ovog suda poslovni broj: 1 St-734/2016-10 od 11. travnja 2017. godine određen je nastavak stečajnog postupka nad Stečajnom masom iza dužnika Nogometni klub Igrišće Virovitica, Ferde Rusana 100, OIB: 40002874721.</w:t>
      </w:r>
    </w:p>
    <w:p w:rsidRDefault="00DE568F" w:rsidP="00DE568F" w:rsidR="00DE568F">
      <w:pPr>
        <w:overflowPunct w:val="false"/>
        <w:autoSpaceDE w:val="false"/>
        <w:autoSpaceDN w:val="false"/>
        <w:adjustRightInd w:val="false"/>
        <w:spacing w:after="0"/>
        <w:jc w:val="both"/>
        <w:rPr>
          <w:rFonts w:cs="Times New Roman" w:eastAsia="Times New Roman"/>
          <w:noProof/>
          <w:szCs w:val="20"/>
          <w:lang w:eastAsia="hr-HR"/>
        </w:rPr>
      </w:pPr>
    </w:p>
    <w:p w:rsidRDefault="00DE568F" w:rsidP="00DE568F" w:rsidR="00DE568F">
      <w:pPr>
        <w:overflowPunct w:val="false"/>
        <w:autoSpaceDE w:val="false"/>
        <w:autoSpaceDN w:val="false"/>
        <w:adjustRightInd w:val="false"/>
        <w:spacing w:after="0"/>
        <w:jc w:val="both"/>
        <w:rPr>
          <w:rFonts w:cs="Times New Roman" w:eastAsia="Times New Roman"/>
          <w:noProof/>
          <w:szCs w:val="20"/>
          <w:lang w:eastAsia="hr-HR"/>
        </w:rPr>
      </w:pPr>
      <w:r>
        <w:rPr>
          <w:rFonts w:cs="Times New Roman" w:eastAsia="Times New Roman"/>
          <w:noProof/>
          <w:szCs w:val="20"/>
          <w:lang w:eastAsia="hr-HR"/>
        </w:rPr>
        <w:tab/>
        <w:t>Dana 23. listopada 2018. godine sud je Rješenjem poslovni broj: 1 St-125/2018-3 pozvao zainteresirane osobe koje imaju interes za provedbom stečajnog postupka nad Stečajnom masom iza dužnika Nogometni klub Igrišće, Virovitica, Ferde Rusana 100, da u roku od 15 dana uplate predujam u iznosu od 66.750,00 kuna za pokriće troškova prethodnog i otvorenog stečajnog postupka.</w:t>
      </w:r>
    </w:p>
    <w:p w:rsidRDefault="00DE568F" w:rsidP="00DE568F" w:rsidR="00DE568F">
      <w:pPr>
        <w:overflowPunct w:val="false"/>
        <w:autoSpaceDE w:val="false"/>
        <w:autoSpaceDN w:val="false"/>
        <w:adjustRightInd w:val="false"/>
        <w:spacing w:after="0"/>
        <w:jc w:val="both"/>
        <w:rPr>
          <w:rFonts w:cs="Times New Roman" w:eastAsia="Times New Roman"/>
          <w:noProof/>
          <w:szCs w:val="20"/>
          <w:lang w:eastAsia="hr-HR"/>
        </w:rPr>
      </w:pPr>
    </w:p>
    <w:p w:rsidRDefault="00DE568F" w:rsidP="00DE568F" w:rsidR="00DE568F">
      <w:pPr>
        <w:overflowPunct w:val="false"/>
        <w:autoSpaceDE w:val="false"/>
        <w:autoSpaceDN w:val="false"/>
        <w:adjustRightInd w:val="false"/>
        <w:spacing w:after="0"/>
        <w:jc w:val="both"/>
        <w:rPr>
          <w:rFonts w:cs="Times New Roman" w:eastAsia="Times New Roman"/>
          <w:noProof/>
          <w:szCs w:val="20"/>
          <w:lang w:eastAsia="hr-HR"/>
        </w:rPr>
      </w:pPr>
      <w:r>
        <w:rPr>
          <w:rFonts w:cs="Times New Roman" w:eastAsia="Times New Roman"/>
          <w:noProof/>
          <w:szCs w:val="20"/>
          <w:lang w:eastAsia="hr-HR"/>
        </w:rPr>
        <w:tab/>
        <w:t>Dana 13. studenog 2018. godine računovodstvo Trgovačkog suda u Bjelovaru dostavilo je na spis izvješće o uplati predujma u iznosu od 66.750,00 kuna od strane Općine Jakovlje.</w:t>
      </w:r>
    </w:p>
    <w:p w:rsidRDefault="00DE568F" w:rsidP="00DE568F" w:rsidR="00DE568F">
      <w:pPr>
        <w:overflowPunct w:val="false"/>
        <w:autoSpaceDE w:val="false"/>
        <w:autoSpaceDN w:val="false"/>
        <w:adjustRightInd w:val="false"/>
        <w:spacing w:after="0"/>
        <w:jc w:val="both"/>
        <w:rPr>
          <w:rFonts w:cs="Times New Roman" w:eastAsia="Times New Roman"/>
          <w:noProof/>
          <w:szCs w:val="20"/>
          <w:lang w:eastAsia="hr-HR"/>
        </w:rPr>
      </w:pPr>
    </w:p>
    <w:p w:rsidRDefault="00DE568F" w:rsidP="00DE568F" w:rsidR="00DE568F">
      <w:pPr>
        <w:pStyle w:val="Bezproreda"/>
        <w:ind w:firstLine="708"/>
        <w:rPr>
          <w:rFonts w:cstheme="minorBidi" w:eastAsiaTheme="minorHAnsi"/>
          <w:noProof/>
          <w:lang w:eastAsia="en-US"/>
        </w:rPr>
      </w:pPr>
      <w:r>
        <w:rPr>
          <w:noProof/>
        </w:rPr>
        <w:t>Podneskom od 26. studenog 2017. godine stečajni upravitelj je predložio da sud donese rješenje kojim će odrediti ispitno i izvještajno ročište te  pozvati vjerovnike da prijave tražbine stečajnom upravitelju.</w:t>
      </w:r>
    </w:p>
    <w:p w:rsidRDefault="00DE568F" w:rsidP="00DE568F" w:rsidR="00DE568F">
      <w:pPr>
        <w:pStyle w:val="Bezproreda"/>
        <w:ind w:firstLine="708"/>
        <w:rPr>
          <w:noProof/>
        </w:rPr>
      </w:pPr>
    </w:p>
    <w:p w:rsidRDefault="00DE568F" w:rsidP="00DE568F" w:rsidR="00DE568F">
      <w:pPr>
        <w:ind w:firstLine="708"/>
        <w:jc w:val="both"/>
        <w:rPr>
          <w:rFonts w:cs="Times New Roman"/>
        </w:rPr>
      </w:pPr>
      <w:r>
        <w:rPr>
          <w:rFonts w:cs="Times New Roman" w:eastAsia="Times New Roman"/>
          <w:noProof/>
          <w:lang w:eastAsia="hr-HR"/>
        </w:rPr>
        <w:t>Obzirom na navedeno s</w:t>
      </w:r>
      <w:r>
        <w:rPr>
          <w:rFonts w:cs="Times New Roman"/>
        </w:rPr>
        <w:t>ud je u skladu s čl. 133. st. 1. i 6. Stečajnog zakona zakazao ispitno i izvještajno ročište i pozvao vjerovnike stečajnog dužnika da stečajnom upravitelju u roku od 60 dana prijave svoje tražbine u skladu s odredbom čl. 129. st. 1. i čl. 130. st. toč. 1. Stečajnog zakona.</w:t>
      </w:r>
    </w:p>
    <w:p w:rsidRDefault="00DE568F" w:rsidP="00DE568F" w:rsidR="00DE568F">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Slijedom navedenog riješeno je kao u izreci.</w:t>
      </w:r>
    </w:p>
    <w:p w:rsidRDefault="00DE568F" w:rsidP="00DE568F" w:rsidR="00DE568F">
      <w:pPr>
        <w:overflowPunct w:val="false"/>
        <w:autoSpaceDE w:val="false"/>
        <w:autoSpaceDN w:val="false"/>
        <w:adjustRightInd w:val="false"/>
        <w:spacing w:after="0"/>
        <w:ind w:firstLine="851"/>
        <w:jc w:val="both"/>
        <w:rPr>
          <w:rFonts w:cs="Times New Roman" w:eastAsia="Times New Roman"/>
          <w:szCs w:val="20"/>
          <w:lang w:eastAsia="hr-HR"/>
        </w:rPr>
      </w:pPr>
    </w:p>
    <w:p w:rsidRDefault="00DE568F" w:rsidP="00DE568F" w:rsidR="00DE568F">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U Bjelovaru 14. siječnja 2019.</w:t>
      </w:r>
    </w:p>
    <w:p w:rsidRDefault="00DE568F" w:rsidP="00DE568F" w:rsidR="00DE568F">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 u d a c</w:t>
      </w:r>
    </w:p>
    <w:p w:rsidRDefault="00DE568F" w:rsidP="00DE568F" w:rsidR="00DE568F">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Branka Pleskalt v.r.</w:t>
      </w:r>
    </w:p>
    <w:p w:rsidRDefault="00DE568F" w:rsidP="00DE568F" w:rsidR="00DE568F">
      <w:pPr>
        <w:overflowPunct w:val="false"/>
        <w:autoSpaceDE w:val="false"/>
        <w:autoSpaceDN w:val="false"/>
        <w:adjustRightInd w:val="false"/>
        <w:spacing w:after="0"/>
        <w:rPr>
          <w:rFonts w:cs="Times New Roman" w:eastAsia="Times New Roman"/>
          <w:szCs w:val="20"/>
          <w:lang w:eastAsia="hr-HR"/>
        </w:rPr>
      </w:pPr>
    </w:p>
    <w:p w:rsidRDefault="00DE568F" w:rsidP="00DE568F" w:rsidR="00DE568F">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 xml:space="preserve">       Za točnost otpravka-ovlašteni službenik</w:t>
      </w:r>
    </w:p>
    <w:p w:rsidRDefault="00DE568F" w:rsidP="00DE568F" w:rsidR="00DE568F">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 xml:space="preserve">  Vesna Dragišić</w:t>
      </w:r>
    </w:p>
    <w:p w:rsidRDefault="00DE568F" w:rsidP="00DE568F" w:rsidR="00DE568F">
      <w:pPr>
        <w:overflowPunct w:val="false"/>
        <w:autoSpaceDE w:val="false"/>
        <w:autoSpaceDN w:val="false"/>
        <w:adjustRightInd w:val="false"/>
        <w:spacing w:after="0"/>
        <w:rPr>
          <w:rFonts w:cs="Times New Roman" w:eastAsia="Times New Roman"/>
          <w:szCs w:val="20"/>
          <w:lang w:eastAsia="hr-HR"/>
        </w:rPr>
      </w:pPr>
    </w:p>
    <w:p w:rsidRDefault="00DE568F" w:rsidP="00DE568F" w:rsidR="00DE568F">
      <w:pPr>
        <w:overflowPunct w:val="false"/>
        <w:autoSpaceDE w:val="false"/>
        <w:autoSpaceDN w:val="false"/>
        <w:adjustRightInd w:val="false"/>
        <w:spacing w:after="0"/>
        <w:rPr>
          <w:rFonts w:cs="Times New Roman" w:eastAsia="Times New Roman"/>
          <w:szCs w:val="20"/>
          <w:lang w:eastAsia="hr-HR"/>
        </w:rPr>
      </w:pPr>
    </w:p>
    <w:p w:rsidRDefault="00DE568F" w:rsidP="00DE568F" w:rsidR="00DE568F">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DE568F" w:rsidP="00DE568F" w:rsidR="00DE568F" w:rsidRPr="00B76F3C">
      <w:pPr>
        <w:pStyle w:val="Bezproreda"/>
      </w:pPr>
    </w:p>
    <w:p w:rsidRDefault="00AE649C" w:rsidP="004F27AE" w:rsidR="00AE649C" w:rsidRPr="00B76F3C">
      <w:pPr>
        <w:pStyle w:val="NormaleSPIS"/>
      </w:pPr>
    </w:p>
    <w:sectPr w:rsidSect="00DE568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6489815"/>
      <w:docPartObj>
        <w:docPartGallery w:val="Page Numbers (Top of Page)"/>
        <w:docPartUnique/>
      </w:docPartObj>
    </w:sdtPr>
    <w:sdtEndPr/>
    <w:sdtContent>
      <w:p w:rsidRDefault="00DE568F" w:rsidR="00DE568F">
        <w:pPr>
          <w:pStyle w:val="Zaglavlje"/>
          <w:jc w:val="center"/>
        </w:pPr>
        <w:r>
          <w:fldChar w:fldCharType="begin"/>
        </w:r>
        <w:r>
          <w:instrText>PAGE   \* MERGEFORMAT</w:instrText>
        </w:r>
        <w:r>
          <w:fldChar w:fldCharType="separate"/>
        </w:r>
        <w:r w:rsidR="004140A7">
          <w:t>3</w:t>
        </w:r>
        <w:r>
          <w:fldChar w:fldCharType="end"/>
        </w:r>
      </w:p>
    </w:sdtContent>
  </w:sdt>
  <w:p w:rsidRDefault="00DE568F" w:rsidR="008333A9">
    <w:pPr>
      <w:pStyle w:val="Zaglavlje"/>
    </w:pPr>
    <w:r>
      <w:t>Poslovni broj: 1 St-125/2018-8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0A7"/>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68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E568F"/>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E568F"/>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00136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St-125/2018-8</izvorni_sadrzaj>
    <derivirana_varijabla naziv="DomainObject.Oznaka_1">St-125/2018-8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St-125/2018</izvorni_sadrzaj>
    <derivirana_varijabla naziv="DomainObject.Predmet.OznakaBroj_1">St-125/2018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NOGOMETNI KLUB ''IGRIŠĆE''</izvorni_sadrzaj>
    <derivirana_varijabla naziv="DomainObject.Predmet.ProtustrankaFormated_1">  Stečajna masa iza NOGOMETNI KLUB ''IGRIŠĆE''</derivirana_varijabla>
  </DomainObject.Predmet.ProtustrankaFormated>
  <DomainObject.Predmet.ProtustrankaFormatedOIB>
    <izvorni_sadrzaj>  Stečajna masa iza NOGOMETNI KLUB ''IGRIŠĆE'', OIB 40002874721</izvorni_sadrzaj>
    <derivirana_varijabla naziv="DomainObject.Predmet.ProtustrankaFormatedOIB_1">  Stečajna masa iza NOGOMETNI KLUB ''IGRIŠĆE'', OIB 40002874721</derivirana_varijabla>
  </DomainObject.Predmet.ProtustrankaFormatedOIB>
  <DomainObject.Predmet.ProtustrankaFormatedWithAdress>
    <izvorni_sadrzaj> Stečajna masa iza NOGOMETNI KLUB ''IGRIŠĆE'', Ferde Rusana 100, 33000 Virovitica</izvorni_sadrzaj>
    <derivirana_varijabla naziv="DomainObject.Predmet.ProtustrankaFormatedWithAdress_1"> Stečajna masa iza NOGOMETNI KLUB ''IGRIŠĆE'', Ferde Rusana 100, 33000 Virovitica</derivirana_varijabla>
  </DomainObject.Predmet.ProtustrankaFormatedWithAdress>
  <DomainObject.Predmet.ProtustrankaFormatedWithAdressOIB>
    <izvorni_sadrzaj> Stečajna masa iza NOGOMETNI KLUB ''IGRIŠĆE'', OIB 40002874721, Ferde Rusana 100, 33000 Virovitica</izvorni_sadrzaj>
    <derivirana_varijabla naziv="DomainObject.Predmet.ProtustrankaFormatedWithAdressOIB_1"> Stečajna masa iza NOGOMETNI KLUB ''IGRIŠĆE'', OIB 40002874721, Ferde Rusana 100, 33000 Virovitica</derivirana_varijabla>
  </DomainObject.Predmet.ProtustrankaFormatedWithAdressOIB>
  <DomainObject.Predmet.ProtustrankaWithAdress>
    <izvorni_sadrzaj>Stečajna masa iza NOGOMETNI KLUB ''IGRIŠĆE'' Ferde Rusana 100, 33000 Virovitica</izvorni_sadrzaj>
    <derivirana_varijabla naziv="DomainObject.Predmet.ProtustrankaWithAdress_1">Stečajna masa iza NOGOMETNI KLUB ''IGRIŠĆE'' Ferde Rusana 100, 33000 Virovitica</derivirana_varijabla>
  </DomainObject.Predmet.ProtustrankaWithAdress>
  <DomainObject.Predmet.ProtustrankaWithAdressOIB>
    <izvorni_sadrzaj>Stečajna masa iza NOGOMETNI KLUB ''IGRIŠĆE'', OIB 40002874721, Ferde Rusana 100, 33000 Virovitica</izvorni_sadrzaj>
    <derivirana_varijabla naziv="DomainObject.Predmet.ProtustrankaWithAdressOIB_1">Stečajna masa iza NOGOMETNI KLUB ''IGRIŠĆE'', OIB 40002874721, Ferde Rusana 100, 33000 Virovitica</derivirana_varijabla>
  </DomainObject.Predmet.ProtustrankaWithAdressOIB>
  <DomainObject.Predmet.ProtustrankaNazivFormated>
    <izvorni_sadrzaj>Stečajna masa iza NOGOMETNI KLUB ''IGRIŠĆE''</izvorni_sadrzaj>
    <derivirana_varijabla naziv="DomainObject.Predmet.ProtustrankaNazivFormated_1">Stečajna masa iza NOGOMETNI KLUB ''IGRIŠĆE''</derivirana_varijabla>
  </DomainObject.Predmet.ProtustrankaNazivFormated>
  <DomainObject.Predmet.ProtustrankaNazivFormatedOIB>
    <izvorni_sadrzaj>Stečajna masa iza NOGOMETNI KLUB ''IGRIŠĆE'', OIB 40002874721</izvorni_sadrzaj>
    <derivirana_varijabla naziv="DomainObject.Predmet.ProtustrankaNazivFormatedOIB_1">Stečajna masa iza NOGOMETNI KLUB ''IGRIŠĆE'', OIB 40002874721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NOGOMETNI KLUB ''IGRIŠĆE''</item>
    </izvorni_sadrzaj>
    <derivirana_varijabla naziv="DomainObject.Predmet.ProtuStrankaListFormated_1">
      <item>Stečajna masa iza NOGOMETNI KLUB ''IGRIŠĆE''</item>
    </derivirana_varijabla>
  </DomainObject.Predmet.ProtuStrankaListFormated>
  <DomainObject.Predmet.ProtuStrankaListFormatedOIB>
    <izvorni_sadrzaj>
      <item>Stečajna masa iza NOGOMETNI KLUB ''IGRIŠĆE'', OIB 40002874721</item>
    </izvorni_sadrzaj>
    <derivirana_varijabla naziv="DomainObject.Predmet.ProtuStrankaListFormatedOIB_1">
      <item>Stečajna masa iza NOGOMETNI KLUB ''IGRIŠĆE'', OIB 40002874721</item>
    </derivirana_varijabla>
  </DomainObject.Predmet.ProtuStrankaListFormatedOIB>
  <DomainObject.Predmet.ProtuStrankaListFormatedWithAdress>
    <izvorni_sadrzaj>
      <item>Stečajna masa iza NOGOMETNI KLUB ''IGRIŠĆE'', Ferde Rusana 100, 33000 Virovitica</item>
    </izvorni_sadrzaj>
    <derivirana_varijabla naziv="DomainObject.Predmet.ProtuStrankaListFormatedWithAdress_1">
      <item>Stečajna masa iza NOGOMETNI KLUB ''IGRIŠĆE'', Ferde Rusana 100, 33000 Virovitica</item>
    </derivirana_varijabla>
  </DomainObject.Predmet.ProtuStrankaListFormatedWithAdress>
  <DomainObject.Predmet.ProtuStrankaListFormatedWithAdressOIB>
    <izvorni_sadrzaj>
      <item>Stečajna masa iza NOGOMETNI KLUB ''IGRIŠĆE'', OIB 40002874721, Ferde Rusana 100, 33000 Virovitica</item>
    </izvorni_sadrzaj>
    <derivirana_varijabla naziv="DomainObject.Predmet.ProtuStrankaListFormatedWithAdressOIB_1">
      <item>Stečajna masa iza NOGOMETNI KLUB ''IGRIŠĆE'', OIB 40002874721, Ferde Rusana 100, 33000 Virovitica</item>
    </derivirana_varijabla>
  </DomainObject.Predmet.ProtuStrankaListFormatedWithAdressOIB>
  <DomainObject.Predmet.ProtuStrankaListNazivFormated>
    <izvorni_sadrzaj>
      <item>Stečajna masa iza NOGOMETNI KLUB ''IGRIŠĆE''</item>
    </izvorni_sadrzaj>
    <derivirana_varijabla naziv="DomainObject.Predmet.ProtuStrankaListNazivFormated_1">
      <item>Stečajna masa iza NOGOMETNI KLUB ''IGRIŠĆE''</item>
    </derivirana_varijabla>
  </DomainObject.Predmet.ProtuStrankaListNazivFormated>
  <DomainObject.Predmet.ProtuStrankaListNazivFormatedOIB>
    <izvorni_sadrzaj>
      <item>Stečajna masa iza NOGOMETNI KLUB ''IGRIŠĆE'', OIB 40002874721</item>
    </izvorni_sadrzaj>
    <derivirana_varijabla naziv="DomainObject.Predmet.ProtuStrankaListNazivFormatedOIB_1">
      <item>Stečajna masa iza NOGOMETNI KLUB ''IGRIŠĆE'', OIB 40002874721</item>
    </derivirana_varijabla>
  </DomainObject.Predmet.ProtuStrankaListNazivFormatedOIB>
  <DomainObject.Predmet.OstaliListFormated>
    <izvorni_sadrzaj>
      <item>Ivan Tuđen</item>
    </izvorni_sadrzaj>
    <derivirana_varijabla naziv="DomainObject.Predmet.OstaliListFormated_1">
      <item>Ivan Tuđen</item>
    </derivirana_varijabla>
  </DomainObject.Predmet.OstaliListFormated>
  <DomainObject.Predmet.OstaliListFormatedOIB>
    <izvorni_sadrzaj>
      <item>Ivan Tuđen</item>
    </izvorni_sadrzaj>
    <derivirana_varijabla naziv="DomainObject.Predmet.OstaliListFormatedOIB_1">
      <item>Ivan Tuđen</item>
    </derivirana_varijabla>
  </DomainObject.Predmet.OstaliListFormatedOIB>
  <DomainObject.Predmet.OstaliListFormatedWithAdress>
    <izvorni_sadrzaj>
      <item>Ivan Tuđen, Dugi konec 8., 10297 Igrišće</item>
    </izvorni_sadrzaj>
    <derivirana_varijabla naziv="DomainObject.Predmet.OstaliListFormatedWithAdress_1">
      <item>Ivan Tuđen, Dugi konec 8., 10297 Igrišće</item>
    </derivirana_varijabla>
  </DomainObject.Predmet.OstaliListFormatedWithAdress>
  <DomainObject.Predmet.OstaliListFormatedWithAdressOIB>
    <izvorni_sadrzaj>
      <item>Ivan Tuđen, Dugi konec 8., 10297 Igrišće</item>
    </izvorni_sadrzaj>
    <derivirana_varijabla naziv="DomainObject.Predmet.OstaliListFormatedWithAdressOIB_1">
      <item>Ivan Tuđen, Dugi konec 8., 10297 Igrišće</item>
    </derivirana_varijabla>
  </DomainObject.Predmet.OstaliListFormatedWithAdressOIB>
  <DomainObject.Predmet.OstaliListNazivFormated>
    <izvorni_sadrzaj>
      <item>Ivan Tuđen</item>
    </izvorni_sadrzaj>
    <derivirana_varijabla naziv="DomainObject.Predmet.OstaliListNazivFormated_1">
      <item>Ivan Tuđen</item>
    </derivirana_varijabla>
  </DomainObject.Predmet.OstaliListNazivFormated>
  <DomainObject.Predmet.OstaliListNazivFormatedOIB>
    <izvorni_sadrzaj>
      <item>Ivan Tuđen</item>
    </izvorni_sadrzaj>
    <derivirana_varijabla naziv="DomainObject.Predmet.OstaliListNazivFormatedOIB_1">
      <item>Ivan Tuđen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St-125/2018-8</izvorni_sadrzaj>
    <derivirana_varijabla naziv="DomainObject.PoslovniBrojDokumenta_1">St-125/2018-8</derivirana_varijabla>
  </DomainObject.PoslovniBrojDokumenta>
  <DomainObject.Predmet.StrankaIDrugi>
    <izvorni_sadrzaj/>
    <derivirana_varijabla naziv="DomainObject.Predmet.StrankaIDrugi_1"/>
  </DomainObject.Predmet.StrankaIDrugi>
  <DomainObject.Predmet.ProtustrankaIDrugi>
    <izvorni_sadrzaj>Stečajna masa iza NOGOMETNI KLUB ''IGRIŠĆE''</izvorni_sadrzaj>
    <derivirana_varijabla naziv="DomainObject.Predmet.ProtustrankaIDrugi_1">Stečajna masa iza NOGOMETNI KLUB ''IGRIŠĆE''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NOGOMETNI KLUB ''IGRIŠĆE'', OIB 40002874721, Ferde Rusana 100, 33000 Virovitica</izvorni_sadrzaj>
    <derivirana_varijabla naziv="DomainObject.Predmet.ProtustrankaIDrugiAdressOIB_1">Stečajna masa iza NOGOMETNI KLUB ''IGRIŠĆE'', OIB 40002874721, Ferde Rusana 100,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NOGOMETNI KLUB ''IGRIŠĆE''</item>
      <item>Ivan Tuđen</item>
    </izvorni_sadrzaj>
    <derivirana_varijabla naziv="DomainObject.Predmet.SudioniciListNaziv_1">
      <item>Stečajna masa iza NOGOMETNI KLUB ''IGRIŠĆE''</item>
      <item>Ivan Tuđen</item>
    </derivirana_varijabla>
  </DomainObject.Predmet.SudioniciListNaziv>
  <DomainObject.Predmet.SudioniciListAdressOIB>
    <izvorni_sadrzaj>
      <item>Stečajna masa iza NOGOMETNI KLUB ''IGRIŠĆE'', OIB 40002874721, Ferde Rusana 100,33000 Virovitica</item>
      <item>Ivan Tuđen, Dugi konec 8.,10297 Igrišće</item>
    </izvorni_sadrzaj>
    <derivirana_varijabla naziv="DomainObject.Predmet.SudioniciListAdressOIB_1">
      <item>Stečajna masa iza NOGOMETNI KLUB ''IGRIŠĆE'', OIB 40002874721, Ferde Rusana 100,33000 Virovitica</item>
      <item>Ivan Tuđen, Dugi konec 8.,10297 Igrišće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526325-5DDF-4705-9DEB-9E3473C84C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791</properties:Words>
  <properties:Characters>4264</properties:Characters>
  <properties:Lines>101</properties:Lines>
  <properties:Paragraphs>31</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2019-01-15T08:01:00Z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St-125/2018-8 / Odluka - Rješenje o zakazivanju ispitnog - izvještajnog ročišta (odluka_St-125_2018-8.docx)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