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a1a9" w14:paraId="ccca1a9" w:rsidRDefault="00813472" w:rsidP="00813472" w:rsidR="00813472">
      <w:pPr>
        <w:pStyle w:val="SudSjedite"/>
        <w15:collapsed w:val="false"/>
      </w:pPr>
      <w:bookmarkStart w:name="_GoBack" w:id="0"/>
      <w:bookmarkEnd w:id="0"/>
    </w:p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74226D" w:rsidR="00870187" w:rsidRPr="006A1BF5">
        <w:tc>
          <w:tcPr>
            <w:tcW w:type="dxa" w:w="2829"/>
            <w:shd w:fill="auto" w:color="auto" w:val="clear"/>
          </w:tcPr>
          <w:p w:rsidRDefault="00870187" w:rsidP="00870187" w:rsidR="00870187" w:rsidRPr="006A1BF5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70187" w:rsidP="00870187" w:rsidR="00870187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870187" w:rsidP="00870187" w:rsidR="00870187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:rsidRDefault="003755F2" w:rsidP="00813472" w:rsidR="003755F2">
      <w:pPr>
        <w:spacing w:after="0"/>
        <w:jc w:val="both"/>
        <w:rPr>
          <w:rFonts w:cs="Times New Roman"/>
        </w:rPr>
      </w:pPr>
    </w:p>
    <w:p w:rsidRDefault="00813472" w:rsidP="006F37B6" w:rsidR="006F37B6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6F37B6" w:rsidR="006F37B6" w:rsidRPr="006F37B6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813472" w:rsidP="00813472" w:rsidR="00813472">
      <w:pPr>
        <w:spacing w:after="0"/>
        <w:rPr>
          <w:rFonts w:cs="Times New Roman"/>
        </w:rPr>
      </w:pPr>
    </w:p>
    <w:p w:rsidRDefault="00A85C70" w:rsidP="006F37B6" w:rsidR="00813472">
      <w:pPr>
        <w:spacing w:after="0"/>
        <w:ind w:firstLine="708"/>
        <w:jc w:val="both"/>
        <w:rPr>
          <w:rFonts w:cs="Times New Roman"/>
        </w:rPr>
      </w:pPr>
      <w:r w:rsidRPr="00392CB5">
        <w:rPr>
          <w:rFonts w:cs="Times New Roman"/>
        </w:rPr>
        <w:t>Trgovački sud u Varaždinu, po sucu toga suda Iris Hatvalić Nemec, kao stečajnom sucu u stečajnom postupku nad stečajnim dužnikom MEĐIMURJE BETON ČAKOVEC d.d. u stečaju, za proizvodnju betonskih konstrukcija iz Čakovca, Zrinsko Frankopanska bb, OIB: 86483559748</w:t>
      </w:r>
      <w:r w:rsidR="00870187">
        <w:rPr>
          <w:rFonts w:cs="Times New Roman"/>
        </w:rPr>
        <w:t xml:space="preserve">,  </w:t>
      </w:r>
      <w:r>
        <w:rPr>
          <w:rFonts w:cs="Times New Roman"/>
        </w:rPr>
        <w:t>11. listopada</w:t>
      </w:r>
      <w:r w:rsidR="009D3385">
        <w:rPr>
          <w:rFonts w:cs="Times New Roman"/>
        </w:rPr>
        <w:t xml:space="preserve"> 2018</w:t>
      </w:r>
      <w:r w:rsidR="00870187">
        <w:rPr>
          <w:rFonts w:cs="Times New Roman"/>
        </w:rPr>
        <w:t>.</w:t>
      </w:r>
    </w:p>
    <w:p w:rsidRDefault="00813472" w:rsidP="006F37B6" w:rsidR="006F37B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A85C70" w:rsidRPr="00392CB5">
        <w:t>MEĐIMURJE BETON ČAKOVEC d.d. u stečaju, za proizvodnju betonskih konstrukcija iz Čakovca, Zrinsko Frankopanska bb, OIB: 86483559748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</w:t>
      </w:r>
      <w:r w:rsidRPr="00E618AB">
        <w:t xml:space="preserve">temeljem čl. </w:t>
      </w:r>
      <w:r w:rsidR="00A85C70">
        <w:t>193</w:t>
      </w:r>
      <w:r w:rsidRPr="00E618AB">
        <w:t>. Stečajnog zakona, kod ovoga suda</w:t>
      </w:r>
      <w:r w:rsidR="000E5DFB">
        <w:t xml:space="preserve"> u Ulici Braće Radića 2, soba </w:t>
      </w:r>
      <w:r w:rsidR="000E5DFB" w:rsidRPr="00A85C70">
        <w:t>23</w:t>
      </w:r>
      <w:r w:rsidRPr="00A85C70">
        <w:t>0/II kat</w:t>
      </w:r>
      <w:r w:rsidRPr="00E618AB">
        <w:t>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A85C70" w:rsidP="006F37B6" w:rsidR="00813472" w:rsidRPr="006F37B6">
      <w:pPr>
        <w:spacing w:after="0"/>
        <w:jc w:val="center"/>
        <w:rPr>
          <w:b/>
        </w:rPr>
      </w:pPr>
      <w:r>
        <w:rPr>
          <w:b/>
        </w:rPr>
        <w:t>19. prosinca</w:t>
      </w:r>
      <w:r w:rsidR="009D3385" w:rsidRPr="003755F2">
        <w:rPr>
          <w:b/>
        </w:rPr>
        <w:t xml:space="preserve"> 2018</w:t>
      </w:r>
      <w:r w:rsidR="00813472" w:rsidRPr="003755F2">
        <w:rPr>
          <w:b/>
        </w:rPr>
        <w:t xml:space="preserve">. u </w:t>
      </w:r>
      <w:r>
        <w:rPr>
          <w:b/>
        </w:rPr>
        <w:t>9:</w:t>
      </w:r>
      <w:r w:rsidR="00813472" w:rsidRPr="003755F2">
        <w:rPr>
          <w:b/>
        </w:rPr>
        <w:t>00 sati</w:t>
      </w:r>
    </w:p>
    <w:p w:rsidRDefault="00813472" w:rsidP="006F37B6" w:rsidR="00813472" w:rsidRPr="006F37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</w:t>
      </w:r>
      <w:r w:rsidR="00A85C70">
        <w:t xml:space="preserve">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Pravo sudjelovanja imaju svi vjerovnici s pravom odvojenog namirenja, svi stečajni 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A85C70" w:rsidP="00A85C70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11. listopada </w:t>
      </w:r>
      <w:r w:rsidR="009D3385">
        <w:rPr>
          <w:rFonts w:cs="Times New Roman"/>
        </w:rPr>
        <w:t>2018</w:t>
      </w:r>
      <w:r w:rsidR="00813472">
        <w:rPr>
          <w:rFonts w:cs="Times New Roman"/>
        </w:rPr>
        <w:t xml:space="preserve">. </w:t>
      </w:r>
    </w:p>
    <w:p w:rsidRDefault="00A85C70" w:rsidP="00A85C70" w:rsidR="00A85C70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6F37B6">
        <w:rPr>
          <w:rFonts w:cs="Times New Roman"/>
        </w:rPr>
        <w:t xml:space="preserve">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A85C70" w:rsidP="00813472" w:rsidR="00A85C70">
      <w:pPr>
        <w:spacing w:after="0"/>
        <w:rPr>
          <w:rFonts w:cs="Times New Roman"/>
        </w:rPr>
      </w:pPr>
    </w:p>
    <w:p w:rsidRDefault="00813472" w:rsidP="00A85C70" w:rsidR="00A85C7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</w:p>
    <w:p w:rsidRDefault="00813472" w:rsidP="00A85C70" w:rsidR="00813472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813472" w:rsidP="00813472" w:rsidR="00813472">
      <w:pPr>
        <w:widowControl w:val="false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A85C70" w:rsidRPr="00540312">
        <w:rPr>
          <w:rFonts w:cs="Times New Roman"/>
        </w:rPr>
        <w:t>Tomislav Đuričin, Dravska poljana 1, 42000 Varaždin</w:t>
      </w:r>
    </w:p>
    <w:p w:rsidRDefault="006F37B6" w:rsidP="006F37B6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</w:t>
      </w:r>
    </w:p>
    <w:sectPr w:rsidSect="00A85C70" w:rsidR="00EC3BE2">
      <w:headerReference w:type="default" r:id="rId10"/>
      <w:headerReference w:type="first" r:id="rId11"/>
      <w:pgSz w:h="16838" w:w="11906"/>
      <w:pgMar w:gutter="0" w:footer="708" w:header="708" w:left="1276" w:bottom="851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A75" w:rsidP="00870187" w:rsidR="00D76A75">
      <w:pPr>
        <w:spacing w:after="0"/>
      </w:pPr>
      <w:r>
        <w:separator/>
      </w:r>
    </w:p>
  </w:endnote>
  <w:endnote w:id="0" w:type="continuationSeparator">
    <w:p w:rsidRDefault="00D76A75" w:rsidP="00870187" w:rsidR="00D76A7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A75" w:rsidP="00870187" w:rsidR="00D76A75">
      <w:pPr>
        <w:spacing w:after="0"/>
      </w:pPr>
      <w:r>
        <w:separator/>
      </w:r>
    </w:p>
  </w:footnote>
  <w:footnote w:id="0" w:type="continuationSeparator">
    <w:p w:rsidRDefault="00D76A75" w:rsidP="00870187" w:rsidR="00D76A7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C70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E618AB">
      <w:rPr>
        <w:rFonts w:cstheme="majorBidi" w:eastAsiaTheme="majorEastAsia"/>
        <w:bCs/>
      </w:rPr>
      <w:t>Poslovni broj: 4 St-787/16-47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B6" w:rsidR="006F37B6">
    <w:pPr>
      <w:pStyle w:val="Zaglavlje"/>
      <w:rPr>
        <w:rFonts w:cstheme="majorBidi" w:eastAsiaTheme="majorEastAsia"/>
        <w:bCs/>
      </w:rPr>
    </w:pPr>
  </w:p>
  <w:p w:rsidRDefault="006F37B6" w:rsidR="006F37B6" w:rsidRPr="006F37B6">
    <w:pPr>
      <w:pStyle w:val="Zaglavlje"/>
      <w:rPr>
        <w:rFonts w:cstheme="majorBidi" w:eastAsiaTheme="majorEastAsia"/>
        <w:bCs/>
      </w:rPr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  <w:t>Poslovni broj: 4 St-</w:t>
    </w:r>
    <w:r w:rsidR="00A85C70">
      <w:rPr>
        <w:rFonts w:cstheme="majorBidi" w:eastAsiaTheme="majorEastAsia"/>
        <w:bCs/>
      </w:rPr>
      <w:t>461/13-296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0E5DFB"/>
    <w:rsid w:val="00201984"/>
    <w:rsid w:val="003755F2"/>
    <w:rsid w:val="004C1C35"/>
    <w:rsid w:val="00522F8B"/>
    <w:rsid w:val="00524F87"/>
    <w:rsid w:val="006F37B6"/>
    <w:rsid w:val="00750276"/>
    <w:rsid w:val="00813472"/>
    <w:rsid w:val="00870187"/>
    <w:rsid w:val="009D3385"/>
    <w:rsid w:val="009F2E19"/>
    <w:rsid w:val="00A85C70"/>
    <w:rsid w:val="00D76A75"/>
    <w:rsid w:val="00E618AB"/>
    <w:rsid w:val="00EC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2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2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2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2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2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02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2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2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2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2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8 u opticaju, ostali svežnjevi u referadi</izvorni_sadrzaj>
    <derivirana_varijabla naziv="DomainObject.Predmet.PrimjedbaSuca_1">samo svežanj 8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ožujka 2018.</izvorni_sadrzaj>
    <derivirana_varijabla naziv="DomainObject.Predmet.DatumZadnjeOdrzaneSudskeRadnje_1">14. ožujka 2018.</derivirana_varijabla>
  </DomainObject.Predmet.DatumZadnjeOdrzaneSudskeRadnje>
  <DomainObject.PredzadnjaOdlukaIzPredmeta.DatumDonosenjaOdluke>
    <izvorni_sadrzaj>9. svibnja 2018.</izvorni_sadrzaj>
    <derivirana_varijabla naziv="DomainObject.PredzadnjaOdlukaIzPredmeta.DatumDonosenjaOdluke_1">9. svibnja 2018.</derivirana_varijabla>
  </DomainObject.PredzadnjaOdlukaIzPredmeta.DatumDonosenjaOdluke>
  <DomainObject.PredzadnjaOdlukaIzPredmeta.Oznaka>
    <izvorni_sadrzaj>St-461/2013-285</izvorni_sadrzaj>
    <derivirana_varijabla naziv="DomainObject.PredzadnjaOdlukaIzPredmeta.Oznaka_1">St-461/2013-285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1226</properties:Characters>
  <properties:Lines>48</properties:Lines>
  <properties:Paragraphs>24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2018-10-11T07:45:00Z</cp:lastPrinted>
  <dcterms:modified xmlns:xsi="http://www.w3.org/2001/XMLSchema-instance" xsi:type="dcterms:W3CDTF">2018-10-11T07:49:00Z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(St-461-13-296- Rješenje-određivanje završnog ročišta-skupština vj. za 19.12.18..docx)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