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9f4b0" w14:paraId="029f4b0" w:rsidRDefault="00922F53" w:rsidP="00802581" w:rsidR="00802581" w:rsidRPr="003D00DF">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22F53" w:rsidP="00922F53" w:rsidR="00922F53" w:rsidRPr="00B43099">
      <w:r w:rsidRPr="00B43099">
        <w:t>REPUBLIKA HRVATSKA</w:t>
      </w:r>
    </w:p>
    <w:p w:rsidRDefault="00922F53" w:rsidP="00922F53" w:rsidR="00922F53" w:rsidRPr="00B43099">
      <w:r w:rsidRPr="00B43099">
        <w:t xml:space="preserve">TRGOVAČKI SUD U SPLITU </w:t>
      </w:r>
    </w:p>
    <w:p w:rsidRDefault="00922F53" w:rsidP="00922F53" w:rsidR="00922F53">
      <w:r w:rsidRPr="00B43099">
        <w:t xml:space="preserve">Split, Sukoišanska 6                                                    </w:t>
      </w:r>
    </w:p>
    <w:p w:rsidRDefault="00922F53" w:rsidP="00922F53" w:rsidR="00922F53" w:rsidRPr="004E0D81"/>
    <w:p w:rsidRDefault="00922F53" w:rsidP="00922F53" w:rsidR="00922F53">
      <w:pPr>
        <w:jc w:val="center"/>
        <w:rPr>
          <w:spacing w:val="100"/>
        </w:rPr>
      </w:pPr>
      <w:r>
        <w:rPr>
          <w:spacing w:val="100"/>
        </w:rPr>
        <w:t xml:space="preserve">REPUBLIKA HRVATSKA </w:t>
      </w:r>
    </w:p>
    <w:p w:rsidRDefault="00922F53" w:rsidP="00922F53" w:rsidR="00922F53">
      <w:pPr>
        <w:jc w:val="center"/>
        <w:rPr>
          <w:spacing w:val="100"/>
        </w:rPr>
      </w:pPr>
    </w:p>
    <w:p w:rsidRDefault="00922F53" w:rsidP="00922F53" w:rsidR="00922F53">
      <w:pPr>
        <w:jc w:val="center"/>
        <w:rPr>
          <w:spacing w:val="100"/>
        </w:rPr>
      </w:pPr>
      <w:r w:rsidRPr="00B43099">
        <w:rPr>
          <w:spacing w:val="100"/>
        </w:rPr>
        <w:t xml:space="preserve">RJEŠENJE </w:t>
      </w:r>
    </w:p>
    <w:p w:rsidRDefault="00922F53" w:rsidP="00922F53" w:rsidR="00922F53" w:rsidRPr="002B6C79">
      <w:pPr>
        <w:rPr>
          <w:spacing w:val="100"/>
        </w:rPr>
      </w:pPr>
    </w:p>
    <w:p w:rsidRDefault="00922F53" w:rsidP="00922F53" w:rsidR="00922F53" w:rsidRPr="001439AC">
      <w:pPr>
        <w:ind w:firstLine="708"/>
        <w:jc w:val="both"/>
        <w:rPr>
          <w:lang w:val="en-US"/>
        </w:rPr>
      </w:pPr>
      <w:r>
        <w:t xml:space="preserve">Trgovački sud u Splitu, po stečajnom sucu tog suda Katarini Mikulić kao sucu pojedincu, </w:t>
      </w:r>
      <w:r w:rsidRPr="001439AC">
        <w:t xml:space="preserve">u </w:t>
      </w:r>
      <w:r>
        <w:t xml:space="preserve">stečajnom </w:t>
      </w:r>
      <w:r w:rsidRPr="001439AC">
        <w:t xml:space="preserve">postupku </w:t>
      </w:r>
      <w:r>
        <w:t>na stečajnim dužnikom</w:t>
      </w:r>
      <w:r w:rsidRPr="001439AC">
        <w:t xml:space="preserve"> </w:t>
      </w:r>
      <w:r>
        <w:t>ALKAPLAST d.o.o. u stečaju, Nikole Tesle 1, Sinj, OIB: 29762155820</w:t>
      </w:r>
      <w:r w:rsidRPr="001439AC">
        <w:rPr>
          <w:lang w:val="en-US"/>
        </w:rPr>
        <w:t xml:space="preserve">, dana </w:t>
      </w:r>
      <w:r>
        <w:rPr>
          <w:lang w:val="en-US"/>
        </w:rPr>
        <w:t>11. srpnja</w:t>
      </w:r>
      <w:r w:rsidRPr="001439AC">
        <w:rPr>
          <w:lang w:val="en-US"/>
        </w:rPr>
        <w:t xml:space="preserve"> 2017. godine </w:t>
      </w:r>
    </w:p>
    <w:p w:rsidRDefault="00922F53" w:rsidP="00802581" w:rsidR="00922F53">
      <w:pPr>
        <w:jc w:val="center"/>
      </w:pPr>
    </w:p>
    <w:p w:rsidRDefault="00802581" w:rsidP="00802581" w:rsidR="00802581" w:rsidRPr="003D00DF">
      <w:pPr>
        <w:jc w:val="center"/>
      </w:pPr>
      <w:r w:rsidRPr="003D00DF">
        <w:t>r i j e š i o   j e</w:t>
      </w:r>
    </w:p>
    <w:p w:rsidRDefault="00802581" w:rsidP="00802581" w:rsidR="00802581" w:rsidRPr="003D00DF"/>
    <w:p w:rsidRDefault="00802581" w:rsidP="00802581" w:rsidR="00802581" w:rsidRPr="003D00DF">
      <w:pPr>
        <w:jc w:val="both"/>
      </w:pPr>
      <w:r w:rsidRPr="003D00DF">
        <w:tab/>
        <w:t xml:space="preserve">Odbacuje se </w:t>
      </w:r>
      <w:r>
        <w:t>prijava</w:t>
      </w:r>
      <w:r w:rsidRPr="003D00DF">
        <w:t xml:space="preserve"> tražbine </w:t>
      </w:r>
      <w:r w:rsidR="00922F53">
        <w:t xml:space="preserve">GRAD SINJ, Dragašev prolaz 24, Sinj, OIB: </w:t>
      </w:r>
      <w:r w:rsidR="00922F53" w:rsidRPr="00922F53">
        <w:t>03210055420</w:t>
      </w:r>
      <w:r>
        <w:t xml:space="preserve"> od </w:t>
      </w:r>
      <w:r w:rsidR="00922F53">
        <w:t xml:space="preserve">02. ožujka 2017. godine. </w:t>
      </w:r>
    </w:p>
    <w:p w:rsidRDefault="00802581" w:rsidP="00802581" w:rsidR="00802581" w:rsidRPr="003D00DF">
      <w:pPr>
        <w:jc w:val="both"/>
      </w:pPr>
    </w:p>
    <w:p w:rsidRDefault="00802581" w:rsidP="00802581" w:rsidR="00802581" w:rsidRPr="003D00DF">
      <w:pPr>
        <w:jc w:val="center"/>
      </w:pPr>
      <w:r w:rsidRPr="003D00DF">
        <w:t>Obrazloženje</w:t>
      </w:r>
    </w:p>
    <w:p w:rsidRDefault="00802581" w:rsidP="00802581" w:rsidR="00802581" w:rsidRPr="003D00DF">
      <w:pPr>
        <w:jc w:val="right"/>
      </w:pPr>
    </w:p>
    <w:p w:rsidRDefault="00127C3D" w:rsidP="00802581" w:rsidR="00127C3D">
      <w:pPr>
        <w:jc w:val="both"/>
      </w:pPr>
    </w:p>
    <w:p w:rsidRDefault="00127C3D" w:rsidP="00127C3D" w:rsidR="00127C3D" w:rsidRPr="006033AB">
      <w:pPr>
        <w:ind w:firstLine="708"/>
        <w:jc w:val="both"/>
      </w:pPr>
      <w:r w:rsidRPr="00DB4638">
        <w:t>Rješenjem ovog suda br. 4</w:t>
      </w:r>
      <w:r>
        <w:t>.St-1726</w:t>
      </w:r>
      <w:r w:rsidRPr="00146155">
        <w:t xml:space="preserve">/2016 od </w:t>
      </w:r>
      <w:r>
        <w:t>14. veljače 2017</w:t>
      </w:r>
      <w:r w:rsidRPr="00146155">
        <w:t xml:space="preserve">. godine </w:t>
      </w:r>
      <w:r>
        <w:t xml:space="preserve">otvoren je stečajni postupak nad stečajnim dužnikom ALKAPLAST d.o.o., Nikole Tesle 1, Sinj, OIB: 29762155820, te je istim </w:t>
      </w:r>
      <w:r w:rsidRPr="00146155">
        <w:t xml:space="preserve">rješenjem imenovan stečajni upravitelj </w:t>
      </w:r>
      <w:r>
        <w:t xml:space="preserve">Ivan Šteko, Kralja Tomislava 8, Imotski, OIB: </w:t>
      </w:r>
      <w:r w:rsidRPr="004220E6">
        <w:t>17080810514</w:t>
      </w:r>
      <w:r>
        <w:t>.</w:t>
      </w:r>
    </w:p>
    <w:p w:rsidRDefault="00127C3D" w:rsidP="00127C3D" w:rsidR="00127C3D">
      <w:pPr>
        <w:pStyle w:val="Bezproreda"/>
        <w:rPr>
          <w:rFonts w:hAnsi="Times New Roman" w:ascii="Times New Roman"/>
          <w:sz w:val="24"/>
          <w:szCs w:val="24"/>
        </w:rPr>
      </w:pPr>
    </w:p>
    <w:p w:rsidRDefault="00127C3D" w:rsidP="00127C3D" w:rsidR="00127C3D">
      <w:pPr>
        <w:tabs>
          <w:tab w:pos="0" w:val="left"/>
        </w:tabs>
        <w:jc w:val="both"/>
      </w:pPr>
      <w:r>
        <w:tab/>
        <w:t xml:space="preserve">Rješenjem ovog suda pod gornji poslovnim brojem od 12. svibnja 2017. godine stečajni upravitelj Ivan Šteko je razriješen dužnosti stečajnog upravitelja te je za novog stečajnog upravitelja imenovan </w:t>
      </w:r>
      <w:r w:rsidRPr="007D23AB">
        <w:t xml:space="preserve">Draško Lambaša, Drniških Žrtava 10, Šibenik, OIB: 48593997552. </w:t>
      </w:r>
    </w:p>
    <w:p w:rsidRDefault="00127C3D" w:rsidP="00127C3D" w:rsidR="00127C3D">
      <w:pPr>
        <w:tabs>
          <w:tab w:pos="0" w:val="left"/>
        </w:tabs>
        <w:jc w:val="both"/>
      </w:pPr>
    </w:p>
    <w:p w:rsidRDefault="00127C3D" w:rsidP="00127C3D" w:rsidR="00127C3D">
      <w:pPr>
        <w:tabs>
          <w:tab w:pos="0" w:val="left"/>
        </w:tabs>
        <w:jc w:val="both"/>
      </w:pPr>
      <w:r>
        <w:tab/>
        <w:t xml:space="preserve">Podneskom zaprimljenim na sud 23. svibnja 2017. godine stečajni upravitelj je predložio prijavu tražbine Grad Sinja odbaciti sukladno čl. </w:t>
      </w:r>
      <w:r w:rsidR="00C80C30">
        <w:t>13</w:t>
      </w:r>
      <w:r>
        <w:t xml:space="preserve"> st. </w:t>
      </w:r>
      <w:r w:rsidR="00C80C30">
        <w:t>4</w:t>
      </w:r>
      <w:r>
        <w:t xml:space="preserve">. Stečajnog zakona iz razloga što ista nije podnesena na propisanom obrascu, te je u prilogu navedenog podneska dostavio prijavu tražbine za Grad Sinj. </w:t>
      </w:r>
    </w:p>
    <w:p w:rsidRDefault="00127C3D" w:rsidP="00127C3D" w:rsidR="00C80C30">
      <w:pPr>
        <w:jc w:val="both"/>
      </w:pPr>
      <w:r>
        <w:tab/>
      </w:r>
    </w:p>
    <w:p w:rsidRDefault="00C80C30" w:rsidP="00C80C30" w:rsidR="00C80C30">
      <w:pPr>
        <w:ind w:firstLine="708"/>
        <w:jc w:val="both"/>
      </w:pPr>
      <w:r>
        <w:t xml:space="preserve">Odredbom čl. 13 Stečajnog zakona ("Narodne novine" broj 71/15, dalje SZ) propisana je obveza podnošenja podnesaka na propisanim obrascima. </w:t>
      </w:r>
    </w:p>
    <w:p w:rsidRDefault="00C80C30" w:rsidP="00C80C30" w:rsidR="00C80C30">
      <w:pPr>
        <w:jc w:val="both"/>
      </w:pPr>
    </w:p>
    <w:p w:rsidRDefault="00C80C30" w:rsidP="00C80C30" w:rsidR="00C80C30">
      <w:pPr>
        <w:jc w:val="both"/>
      </w:pPr>
      <w:r>
        <w:tab/>
        <w:t>Sadržaj i oblik obrazaca propisati će Pravilnikom ministar nadležan za poslove pravosuđa.</w:t>
      </w:r>
    </w:p>
    <w:p w:rsidRDefault="00C80C30" w:rsidP="00C80C30" w:rsidR="00C80C30">
      <w:pPr>
        <w:jc w:val="both"/>
      </w:pPr>
    </w:p>
    <w:p w:rsidRDefault="00C80C30" w:rsidP="00C80C30" w:rsidR="00C80C30">
      <w:pPr>
        <w:jc w:val="both"/>
      </w:pPr>
      <w:r>
        <w:tab/>
        <w:t>Ukoliko podnesak nije podnesen na propisanom obrascu, sud će ga odbaciti kao nedopušten.</w:t>
      </w:r>
    </w:p>
    <w:p w:rsidRDefault="00C80C30" w:rsidP="00C80C30" w:rsidR="00C80C30">
      <w:pPr>
        <w:jc w:val="both"/>
      </w:pPr>
    </w:p>
    <w:p w:rsidRDefault="00C80C30" w:rsidP="00C80C30" w:rsidR="00C80C30">
      <w:pPr>
        <w:jc w:val="both"/>
      </w:pPr>
      <w:r>
        <w:lastRenderedPageBreak/>
        <w:tab/>
        <w:t xml:space="preserve">Stupanjem na snagu Stečajnog zakona ministar nadležan za poslove pravosuđa donio je Pravilnik o sadržaju i obliku obrazaca na kojima se podnose podnesci u predstečajnom i stečajnom postupku. </w:t>
      </w:r>
    </w:p>
    <w:p w:rsidRDefault="00C80C30" w:rsidP="00C80C30" w:rsidR="00C80C30">
      <w:pPr>
        <w:jc w:val="both"/>
      </w:pPr>
    </w:p>
    <w:p w:rsidRDefault="00C80C30" w:rsidP="00C80C30" w:rsidR="00C80C30">
      <w:pPr>
        <w:ind w:firstLine="708"/>
        <w:jc w:val="both"/>
      </w:pPr>
      <w:r>
        <w:t xml:space="preserve">Pravilnik je objavljen u Narodnim novinama broj 107/15 od 07. listopada 2015. godine i stupio je na snagu dana 15. listopada 2015. godine, a prijava tražbine je podnesena 02. ožujka </w:t>
      </w:r>
    </w:p>
    <w:p w:rsidRDefault="00C80C30" w:rsidP="00C80C30" w:rsidR="00C80C30">
      <w:pPr>
        <w:ind w:firstLine="708"/>
        <w:jc w:val="both"/>
      </w:pPr>
    </w:p>
    <w:p w:rsidRDefault="00C80C30" w:rsidP="00C80C30" w:rsidR="00C80C30">
      <w:pPr>
        <w:ind w:firstLine="708"/>
        <w:jc w:val="both"/>
      </w:pPr>
      <w:r>
        <w:t>Ministarstvo pravosuđa osiguralo je dostupnost obrazaca na mrežnoj stranici e-oglasne ploče sudova, a kako je to propisano stavkom 3. čl. 13</w:t>
      </w:r>
      <w:r w:rsidR="00A6091F">
        <w:t>.</w:t>
      </w:r>
      <w:r>
        <w:t xml:space="preserve"> Stečajnog zakona.</w:t>
      </w:r>
    </w:p>
    <w:p w:rsidRDefault="00C80C30" w:rsidP="00C80C30" w:rsidR="00C80C30">
      <w:pPr>
        <w:ind w:firstLine="708"/>
        <w:jc w:val="both"/>
      </w:pPr>
    </w:p>
    <w:p w:rsidRDefault="00C80C30" w:rsidP="00C80C30" w:rsidR="00C80C30">
      <w:pPr>
        <w:ind w:firstLine="708"/>
        <w:jc w:val="both"/>
      </w:pPr>
      <w:r>
        <w:t xml:space="preserve">Kako </w:t>
      </w:r>
      <w:r w:rsidR="00A6091F">
        <w:t>Grad Sinj</w:t>
      </w:r>
      <w:r>
        <w:t xml:space="preserve"> nije podnio </w:t>
      </w:r>
      <w:r w:rsidR="00A6091F">
        <w:t>tražbinu</w:t>
      </w:r>
      <w:r>
        <w:t xml:space="preserve"> na propisanom obrascu, iako su prethodno ispunjene sve zakonske pretpostavke za to, valjalo je </w:t>
      </w:r>
      <w:r w:rsidR="00A6091F">
        <w:t>tražbinu</w:t>
      </w:r>
      <w:r>
        <w:t xml:space="preserve"> odbaciti  i riješiti kao u izreci.</w:t>
      </w:r>
    </w:p>
    <w:p w:rsidRDefault="00802581" w:rsidP="00802581" w:rsidR="00802581" w:rsidRPr="003D00DF">
      <w:pPr>
        <w:jc w:val="both"/>
      </w:pPr>
    </w:p>
    <w:p w:rsidRDefault="006D3808" w:rsidP="006D3808" w:rsidR="006D3808" w:rsidRPr="00DB4638">
      <w:pPr>
        <w:ind w:firstLine="540"/>
        <w:jc w:val="center"/>
      </w:pPr>
      <w:r w:rsidRPr="00DB4638">
        <w:t xml:space="preserve">U  Splitu,  </w:t>
      </w:r>
      <w:r>
        <w:t>11. srpnja</w:t>
      </w:r>
      <w:r w:rsidRPr="00DB4638">
        <w:t xml:space="preserve"> 2017. godine  </w:t>
      </w:r>
    </w:p>
    <w:p w:rsidRDefault="006D3808" w:rsidP="006D3808" w:rsidR="006D3808" w:rsidRPr="00DB4638">
      <w:pPr>
        <w:pStyle w:val="Bezproreda"/>
        <w:ind w:firstLine="708" w:left="7080"/>
        <w:jc w:val="center"/>
        <w:rPr>
          <w:rFonts w:hAnsi="Times New Roman" w:ascii="Times New Roman"/>
          <w:sz w:val="24"/>
          <w:szCs w:val="24"/>
        </w:rPr>
      </w:pPr>
      <w:r w:rsidRPr="00DB4638">
        <w:rPr>
          <w:rFonts w:hAnsi="Times New Roman" w:ascii="Times New Roman"/>
          <w:sz w:val="24"/>
          <w:szCs w:val="24"/>
        </w:rPr>
        <w:t>SUDAC</w:t>
      </w:r>
    </w:p>
    <w:p w:rsidRDefault="006D3808" w:rsidP="006D3808" w:rsidR="006D3808">
      <w:pPr>
        <w:pStyle w:val="Bezproreda"/>
        <w:rPr>
          <w:rFonts w:hAnsi="Times New Roman" w:ascii="Times New Roman"/>
          <w:sz w:val="24"/>
          <w:szCs w:val="24"/>
        </w:rPr>
      </w:pPr>
    </w:p>
    <w:p w:rsidRDefault="006D3808" w:rsidP="006D3808" w:rsidR="006D3808" w:rsidRPr="00DB4638">
      <w:pPr>
        <w:pStyle w:val="Bezproreda"/>
        <w:rPr>
          <w:rFonts w:hAnsi="Times New Roman" w:ascii="Times New Roman"/>
          <w:sz w:val="24"/>
          <w:szCs w:val="24"/>
        </w:rPr>
      </w:pPr>
    </w:p>
    <w:p w:rsidRDefault="006D3808" w:rsidP="006D3808" w:rsidR="006D3808" w:rsidRPr="00DB463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p>
    <w:p w:rsidRDefault="006D3808" w:rsidP="006D3808" w:rsidR="006D3808" w:rsidRPr="00DB4638">
      <w:pPr>
        <w:ind w:firstLine="708" w:left="4248"/>
        <w:jc w:val="both"/>
      </w:pPr>
    </w:p>
    <w:p w:rsidRDefault="006D3808" w:rsidP="006D3808" w:rsidR="006D3808" w:rsidRPr="00DB4638">
      <w:pPr>
        <w:jc w:val="both"/>
      </w:pPr>
      <w:r w:rsidRPr="00DB4638">
        <w:t>PRAVNA POUKA: Protiv ovog rješenja dopuštena je žalba Visokom trgovačkom sudu Republike Hrvatske u Zagrebu. Žalba se podnosi putem ovog suda u 2 primjerka,  u roku od 8 dana od dana dostave rješenja</w:t>
      </w:r>
      <w:r w:rsidRPr="00DB4638">
        <w:rPr>
          <w:b/>
        </w:rPr>
        <w:t xml:space="preserve">. </w:t>
      </w:r>
      <w:r w:rsidRPr="00DB4638">
        <w:t xml:space="preserve">Žalba izjavljena protiv rješenja o upućivanju u parnicu  bez utjecaja je na rok za pokretanje parnice. </w:t>
      </w:r>
    </w:p>
    <w:p w:rsidRDefault="00802581" w:rsidP="00802581" w:rsidR="00802581" w:rsidRPr="003D00DF">
      <w:pPr>
        <w:ind w:left="6372"/>
      </w:pPr>
      <w:r w:rsidRPr="003D00DF">
        <w:t xml:space="preserve">        </w:t>
      </w:r>
    </w:p>
    <w:p w:rsidRDefault="00802581" w:rsidP="006D3808" w:rsidR="00802581" w:rsidRPr="003D00DF">
      <w:pPr>
        <w:ind w:left="6372"/>
      </w:pPr>
    </w:p>
    <w:p w:rsidRDefault="00802581" w:rsidP="00802581" w:rsidR="00802581">
      <w:pPr>
        <w:ind w:left="360"/>
      </w:pPr>
      <w:r>
        <w:t>DNA:</w:t>
      </w:r>
    </w:p>
    <w:p w:rsidRDefault="00802581" w:rsidP="00802581" w:rsidR="00802581">
      <w:pPr>
        <w:numPr>
          <w:ilvl w:val="0"/>
          <w:numId w:val="1"/>
        </w:numPr>
      </w:pPr>
      <w:r>
        <w:t xml:space="preserve">stečajnom upravitelju </w:t>
      </w:r>
    </w:p>
    <w:p w:rsidRDefault="001D2BF7" w:rsidP="00802581" w:rsidR="00802581">
      <w:pPr>
        <w:numPr>
          <w:ilvl w:val="0"/>
          <w:numId w:val="1"/>
        </w:numPr>
      </w:pPr>
      <w:r>
        <w:t>Grad Sinj</w:t>
      </w:r>
    </w:p>
    <w:p w:rsidRDefault="00802581" w:rsidP="00802581" w:rsidR="00802581">
      <w:pPr>
        <w:numPr>
          <w:ilvl w:val="0"/>
          <w:numId w:val="1"/>
        </w:numPr>
      </w:pPr>
      <w:r>
        <w:t xml:space="preserve">e </w:t>
      </w:r>
      <w:r w:rsidR="001D2BF7">
        <w:t>–</w:t>
      </w:r>
      <w:r>
        <w:t xml:space="preserve"> oglasna</w:t>
      </w:r>
      <w:r w:rsidR="001D2BF7">
        <w:t xml:space="preserve"> ploča</w:t>
      </w:r>
    </w:p>
    <w:p w:rsidRDefault="00802581" w:rsidP="00802581" w:rsidR="00802581" w:rsidRPr="003D00DF">
      <w:pPr>
        <w:numPr>
          <w:ilvl w:val="0"/>
          <w:numId w:val="1"/>
        </w:numPr>
      </w:pPr>
      <w:r>
        <w:t>u spis</w:t>
      </w:r>
    </w:p>
    <w:p w:rsidRDefault="00853B3E" w:rsidR="00853B3E"/>
    <w:sectPr w:rsidSect="000A5E22" w:rsidR="00853B3E">
      <w:headerReference w:type="default" r:id="rId10"/>
      <w:pgSz w:h="16838" w:w="11906"/>
      <w:pgMar w:gutter="0" w:footer="708" w:header="708" w:left="1417" w:bottom="1134"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2F53" w:rsidP="00922F53" w:rsidR="00922F53">
      <w:r>
        <w:separator/>
      </w:r>
    </w:p>
  </w:endnote>
  <w:endnote w:id="0" w:type="continuationSeparator">
    <w:p w:rsidRDefault="00922F53" w:rsidP="00922F53" w:rsidR="00922F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2F53" w:rsidP="00922F53" w:rsidR="00922F53">
      <w:r>
        <w:separator/>
      </w:r>
    </w:p>
  </w:footnote>
  <w:footnote w:id="0" w:type="continuationSeparator">
    <w:p w:rsidRDefault="00922F53" w:rsidP="00922F53" w:rsidR="00922F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2F53" w:rsidP="00922F53" w:rsidR="00922F53">
    <w:pPr>
      <w:pStyle w:val="Zaglavlje"/>
      <w:jc w:val="right"/>
    </w:pPr>
    <w:r>
      <w:t>4.St-1726/2016</w:t>
    </w:r>
  </w:p>
  <w:p w:rsidRDefault="00922F53" w:rsidR="00922F5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2E79D2"/>
    <w:multiLevelType w:val="hybridMultilevel"/>
    <w:tmpl w:val="66CE787A"/>
    <w:lvl w:tplc="6796548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2581"/>
    <w:rsid w:val="00066650"/>
    <w:rsid w:val="00085E7C"/>
    <w:rsid w:val="000B4D96"/>
    <w:rsid w:val="000D5416"/>
    <w:rsid w:val="00127C3D"/>
    <w:rsid w:val="001D2BF7"/>
    <w:rsid w:val="003C2F22"/>
    <w:rsid w:val="00417EA6"/>
    <w:rsid w:val="00437D6D"/>
    <w:rsid w:val="006D3808"/>
    <w:rsid w:val="0071519E"/>
    <w:rsid w:val="007F7A84"/>
    <w:rsid w:val="00802581"/>
    <w:rsid w:val="00814EDB"/>
    <w:rsid w:val="00815142"/>
    <w:rsid w:val="00853B3E"/>
    <w:rsid w:val="00922F53"/>
    <w:rsid w:val="00981D37"/>
    <w:rsid w:val="00A14ED4"/>
    <w:rsid w:val="00A51DE9"/>
    <w:rsid w:val="00A6091F"/>
    <w:rsid w:val="00B3316B"/>
    <w:rsid w:val="00B7506F"/>
    <w:rsid w:val="00C80C30"/>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258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22F53"/>
    <w:pPr>
      <w:tabs>
        <w:tab w:pos="4536" w:val="center"/>
        <w:tab w:pos="9072" w:val="right"/>
      </w:tabs>
    </w:pPr>
  </w:style>
  <w:style w:customStyle="true" w:styleId="ZaglavljeChar" w:type="character">
    <w:name w:val="Zaglavlje Char"/>
    <w:basedOn w:val="Zadanifontodlomka"/>
    <w:link w:val="Zaglavlje"/>
    <w:uiPriority w:val="99"/>
    <w:rsid w:val="00922F53"/>
    <w:rPr>
      <w:rFonts w:cs="Times New Roman" w:eastAsia="Times New Roman"/>
      <w:szCs w:val="24"/>
      <w:lang w:eastAsia="hr-HR"/>
    </w:rPr>
  </w:style>
  <w:style w:styleId="Podnoje" w:type="paragraph">
    <w:name w:val="footer"/>
    <w:basedOn w:val="Normal"/>
    <w:link w:val="PodnojeChar"/>
    <w:uiPriority w:val="99"/>
    <w:unhideWhenUsed/>
    <w:rsid w:val="00922F53"/>
    <w:pPr>
      <w:tabs>
        <w:tab w:pos="4536" w:val="center"/>
        <w:tab w:pos="9072" w:val="right"/>
      </w:tabs>
    </w:pPr>
  </w:style>
  <w:style w:customStyle="true" w:styleId="PodnojeChar" w:type="character">
    <w:name w:val="Podnožje Char"/>
    <w:basedOn w:val="Zadanifontodlomka"/>
    <w:link w:val="Podnoje"/>
    <w:uiPriority w:val="99"/>
    <w:rsid w:val="00922F53"/>
    <w:rPr>
      <w:rFonts w:cs="Times New Roman" w:eastAsia="Times New Roman"/>
      <w:szCs w:val="24"/>
      <w:lang w:eastAsia="hr-HR"/>
    </w:rPr>
  </w:style>
  <w:style w:styleId="Tekstbalonia" w:type="paragraph">
    <w:name w:val="Balloon Text"/>
    <w:basedOn w:val="Normal"/>
    <w:link w:val="TekstbaloniaChar"/>
    <w:uiPriority w:val="99"/>
    <w:semiHidden/>
    <w:unhideWhenUsed/>
    <w:rsid w:val="00922F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2F53"/>
    <w:rPr>
      <w:rFonts w:cs="Tahoma" w:eastAsia="Times New Roman" w:hAnsi="Tahoma" w:ascii="Tahoma"/>
      <w:sz w:val="16"/>
      <w:szCs w:val="16"/>
      <w:lang w:eastAsia="hr-HR"/>
    </w:rPr>
  </w:style>
  <w:style w:customStyle="true" w:styleId="st1" w:type="character">
    <w:name w:val="st1"/>
    <w:basedOn w:val="Zadanifontodlomka"/>
    <w:rsid w:val="00922F53"/>
  </w:style>
  <w:style w:styleId="Bezproreda" w:type="paragraph">
    <w:name w:val="No Spacing"/>
    <w:uiPriority w:val="1"/>
    <w:qFormat/>
    <w:rsid w:val="00127C3D"/>
    <w:rPr>
      <w:rFonts w:cs="Times New Roman" w:eastAsia="Calibri" w:hAnsi="Calibri" w:ascii="Calibri"/>
      <w:sz w:val="22"/>
    </w:rPr>
  </w:style>
  <w:style w:styleId="Tekstrezerviranogmjesta" w:type="character">
    <w:name w:val="Placeholder Text"/>
    <w:basedOn w:val="Zadanifontodlomka"/>
    <w:uiPriority w:val="99"/>
    <w:semiHidden/>
    <w:rsid w:val="00B3316B"/>
    <w:rPr>
      <w:color w:val="808080"/>
      <w:bdr w:space="0" w:sz="0" w:color="auto" w:val="none"/>
      <w:shd w:fill="auto" w:color="auto" w:val="clear"/>
    </w:rPr>
  </w:style>
  <w:style w:customStyle="true" w:styleId="eSPISCCParagraphDefaultFont" w:type="character">
    <w:name w:val="eSPIS_CC_Paragraph Default Font"/>
    <w:basedOn w:val="Zadanifontodlomka"/>
    <w:rsid w:val="00B331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316B"/>
    <w:rPr>
      <w:bdr w:space="0" w:sz="0" w:color="auto" w:val="none"/>
      <w:shd w:fill="FFFFCC" w:color="auto" w:val="clear"/>
      <w:lang w:val="hr-HR"/>
    </w:rPr>
  </w:style>
  <w:style w:customStyle="true" w:styleId="PozadinaSvijetloCrvena" w:type="character">
    <w:name w:val="Pozadina_SvijetloCrvena"/>
    <w:basedOn w:val="eSPISCCParagraphDefaultFont"/>
    <w:rsid w:val="00B331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31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258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22F53"/>
    <w:pPr>
      <w:tabs>
        <w:tab w:pos="4536" w:val="center"/>
        <w:tab w:pos="9072" w:val="right"/>
      </w:tabs>
    </w:pPr>
  </w:style>
  <w:style w:customStyle="1" w:styleId="ZaglavljeChar" w:type="character">
    <w:name w:val="Zaglavlje Char"/>
    <w:basedOn w:val="Zadanifontodlomka"/>
    <w:link w:val="Zaglavlje"/>
    <w:uiPriority w:val="99"/>
    <w:rsid w:val="00922F53"/>
    <w:rPr>
      <w:rFonts w:cs="Times New Roman" w:eastAsia="Times New Roman"/>
      <w:szCs w:val="24"/>
      <w:lang w:eastAsia="hr-HR"/>
    </w:rPr>
  </w:style>
  <w:style w:styleId="Podnoje" w:type="paragraph">
    <w:name w:val="footer"/>
    <w:basedOn w:val="Normal"/>
    <w:link w:val="PodnojeChar"/>
    <w:uiPriority w:val="99"/>
    <w:unhideWhenUsed/>
    <w:rsid w:val="00922F53"/>
    <w:pPr>
      <w:tabs>
        <w:tab w:pos="4536" w:val="center"/>
        <w:tab w:pos="9072" w:val="right"/>
      </w:tabs>
    </w:pPr>
  </w:style>
  <w:style w:customStyle="1" w:styleId="PodnojeChar" w:type="character">
    <w:name w:val="Podnožje Char"/>
    <w:basedOn w:val="Zadanifontodlomka"/>
    <w:link w:val="Podnoje"/>
    <w:uiPriority w:val="99"/>
    <w:rsid w:val="00922F53"/>
    <w:rPr>
      <w:rFonts w:cs="Times New Roman" w:eastAsia="Times New Roman"/>
      <w:szCs w:val="24"/>
      <w:lang w:eastAsia="hr-HR"/>
    </w:rPr>
  </w:style>
  <w:style w:styleId="Tekstbalonia" w:type="paragraph">
    <w:name w:val="Balloon Text"/>
    <w:basedOn w:val="Normal"/>
    <w:link w:val="TekstbaloniaChar"/>
    <w:uiPriority w:val="99"/>
    <w:semiHidden/>
    <w:unhideWhenUsed/>
    <w:rsid w:val="00922F53"/>
    <w:rPr>
      <w:rFonts w:ascii="Tahoma" w:cs="Tahoma" w:hAnsi="Tahoma"/>
      <w:sz w:val="16"/>
      <w:szCs w:val="16"/>
    </w:rPr>
  </w:style>
  <w:style w:customStyle="1" w:styleId="TekstbaloniaChar" w:type="character">
    <w:name w:val="Tekst balončića Char"/>
    <w:basedOn w:val="Zadanifontodlomka"/>
    <w:link w:val="Tekstbalonia"/>
    <w:uiPriority w:val="99"/>
    <w:semiHidden/>
    <w:rsid w:val="00922F53"/>
    <w:rPr>
      <w:rFonts w:ascii="Tahoma" w:cs="Tahoma" w:eastAsia="Times New Roman" w:hAnsi="Tahoma"/>
      <w:sz w:val="16"/>
      <w:szCs w:val="16"/>
      <w:lang w:eastAsia="hr-HR"/>
    </w:rPr>
  </w:style>
  <w:style w:customStyle="1" w:styleId="st1" w:type="character">
    <w:name w:val="st1"/>
    <w:basedOn w:val="Zadanifontodlomka"/>
    <w:rsid w:val="00922F53"/>
  </w:style>
  <w:style w:styleId="Bezproreda" w:type="paragraph">
    <w:name w:val="No Spacing"/>
    <w:uiPriority w:val="1"/>
    <w:qFormat/>
    <w:rsid w:val="00127C3D"/>
    <w:rPr>
      <w:rFonts w:ascii="Calibri" w:cs="Times New Roman" w:eastAsia="Calibri" w:hAnsi="Calibri"/>
      <w:sz w:val="22"/>
    </w:rPr>
  </w:style>
  <w:style w:styleId="Tekstrezerviranogmjesta" w:type="character">
    <w:name w:val="Placeholder Text"/>
    <w:basedOn w:val="Zadanifontodlomka"/>
    <w:uiPriority w:val="99"/>
    <w:semiHidden/>
    <w:rsid w:val="00B3316B"/>
    <w:rPr>
      <w:color w:val="808080"/>
      <w:bdr w:color="auto" w:space="0" w:sz="0" w:val="none"/>
      <w:shd w:color="auto" w:fill="auto" w:val="clear"/>
    </w:rPr>
  </w:style>
  <w:style w:customStyle="1" w:styleId="eSPISCCParagraphDefaultFont" w:type="character">
    <w:name w:val="eSPIS_CC_Paragraph Default Font"/>
    <w:basedOn w:val="Zadanifontodlomka"/>
    <w:rsid w:val="00B331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316B"/>
    <w:rPr>
      <w:bdr w:color="auto" w:space="0" w:sz="0" w:val="none"/>
      <w:shd w:color="auto" w:fill="FFFFCC" w:val="clear"/>
      <w:lang w:val="hr-HR"/>
    </w:rPr>
  </w:style>
  <w:style w:customStyle="1" w:styleId="PozadinaSvijetloCrvena" w:type="character">
    <w:name w:val="Pozadina_SvijetloCrvena"/>
    <w:basedOn w:val="eSPISCCParagraphDefaultFont"/>
    <w:rsid w:val="00B331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31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1726</izvorni_sadrzaj>
    <derivirana_varijabla naziv="DomainObject.Predmet.Broj_1">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St-1726/2016</izvorni_sadrzaj>
    <derivirana_varijabla naziv="DomainObject.Predmet.OznakaBroj_1">St-1726/2016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ALKAPLAST, društvo s ograničenom odgovornošću za proizvodnju plastičnih masa u stečaju</izvorni_sadrzaj>
    <derivirana_varijabla naziv="DomainObject.Predmet.ProtustrankaFormated_1">  ALKAPLAST, društvo s ograničenom odgovornošću za proizvodnju plastičnih masa u stečaju</derivirana_varijabla>
  </DomainObject.Predmet.ProtustrankaFormated>
  <DomainObject.Predmet.ProtustrankaFormatedOIB>
    <izvorni_sadrzaj>  ALKAPLAST, društvo s ograničenom odgovornošću za proizvodnju plastičnih masa u stečaju, OIB 29762155820</izvorni_sadrzaj>
    <derivirana_varijabla naziv="DomainObject.Predmet.ProtustrankaFormatedOIB_1">  ALKAPLAST, društvo s ograničenom odgovornošću za proizvodnju plastičnih masa u stečaju, OIB 29762155820</derivirana_varijabla>
  </DomainObject.Predmet.ProtustrankaFormatedOIB>
  <DomainObject.Predmet.ProtustrankaFormatedWithAdress>
    <izvorni_sadrzaj> ALKAPLAST, društvo s ograničenom odgovornošću za proizvodnju plastičnih masa u stečaju, Nikole Tesle 1, 21230 Sinj</izvorni_sadrzaj>
    <derivirana_varijabla naziv="DomainObject.Predmet.ProtustrankaFormatedWithAdress_1"> ALKAPLAST, društvo s ograničenom odgovornošću za proizvodnju plastičnih masa u stečaju, Nikole Tesle 1, 21230 Sinj</derivirana_varijabla>
  </DomainObject.Predmet.ProtustrankaFormatedWithAdress>
  <DomainObject.Predmet.ProtustrankaFormatedWithAdressOIB>
    <izvorni_sadrzaj> ALKAPLAST, društvo s ograničenom odgovornošću za proizvodnju plastičnih masa u stečaju, OIB 29762155820, Nikole Tesle 1, 21230 Sinj</izvorni_sadrzaj>
    <derivirana_varijabla naziv="DomainObject.Predmet.ProtustrankaFormatedWithAdressOIB_1"> ALKAPLAST, društvo s ograničenom odgovornošću za proizvodnju plastičnih masa u stečaju, OIB 29762155820, Nikole Tesle 1, 21230 Sinj</derivirana_varijabla>
  </DomainObject.Predmet.ProtustrankaFormatedWithAdressOIB>
  <DomainObject.Predmet.ProtustrankaWithAdress>
    <izvorni_sadrzaj>ALKAPLAST, društvo s ograničenom odgovornošću za proizvodnju plastičnih masa u stečaju Nikole Tesle 1, 21230 Sinj</izvorni_sadrzaj>
    <derivirana_varijabla naziv="DomainObject.Predmet.ProtustrankaWithAdress_1">ALKAPLAST, društvo s ograničenom odgovornošću za proizvodnju plastičnih masa u stečaju Nikole Tesle 1, 21230 Sinj</derivirana_varijabla>
  </DomainObject.Predmet.ProtustrankaWithAdress>
  <DomainObject.Predmet.ProtustrankaWithAdressOIB>
    <izvorni_sadrzaj>ALKAPLAST, društvo s ograničenom odgovornošću za proizvodnju plastičnih masa u stečaju, OIB 29762155820, Nikole Tesle 1, 21230 Sinj</izvorni_sadrzaj>
    <derivirana_varijabla naziv="DomainObject.Predmet.ProtustrankaWithAdressOIB_1">ALKAPLAST, društvo s ograničenom odgovornošću za proizvodnju plastičnih masa u stečaju, OIB 29762155820, Nikole Tesle 1, 21230 Sinj</derivirana_varijabla>
  </DomainObject.Predmet.ProtustrankaWithAdressOIB>
  <DomainObject.Predmet.ProtustrankaNazivFormated>
    <izvorni_sadrzaj>ALKAPLAST, društvo s ograničenom odgovornošću za proizvodnju plastičnih masa u stečaju</izvorni_sadrzaj>
    <derivirana_varijabla naziv="DomainObject.Predmet.ProtustrankaNazivFormated_1">ALKAPLAST, društvo s ograničenom odgovornošću za proizvodnju plastičnih masa u stečaju</derivirana_varijabla>
  </DomainObject.Predmet.ProtustrankaNazivFormated>
  <DomainObject.Predmet.ProtustrankaNazivFormatedOIB>
    <izvorni_sadrzaj>ALKAPLAST, društvo s ograničenom odgovornošću za proizvodnju plastičnih masa u stečaju, OIB 29762155820</izvorni_sadrzaj>
    <derivirana_varijabla naziv="DomainObject.Predmet.ProtustrankaNazivFormatedOIB_1">ALKAPLAST, društvo s ograničenom odgovornošću za proizvodnju plastičnih masa u stečaju, OIB 29762155820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odvjeništvo u Splitu; Hrvatske vode, pravna osoba za upravljanje vodama; Splitska banka dioničko društvo zastupanog po punomoćniku OD HANŽEKOVIĆ I PARTNERI d.o.o.; HEP-Operator distribucijskog sustava d.o.o. za distribuciju i opskrbu električne energije</izvorni_sadrzaj>
    <derivirana_varijabla naziv="DomainObject.Predmet.StrankaFormated_1">  FINANCIJSKA AGENCIJA, RC SPLIT; Ministarstvo financija RH zastupanog po punomoćniku Županijsko državno odvjeništvo u Splitu; Hrvatske vode, pravna osoba za upravljanje vodama; Splitska banka dioničko društvo zastupanog po punomoćniku OD HANŽEKOVIĆ I PARTNERI d.o.o.; HEP-Operator distribucijskog sustava d.o.o. za distribuciju i opskrbu električne energije</derivirana_varijabla>
  </DomainObject.Predmet.StrankaFormated>
  <DomainObject.Predmet.StrankaFormatedOIB>
    <izvorni_sadrzaj>  FINANCIJSKA AGENCIJA, RC SPLIT, OIB 85821130368; Ministarstvo financija RH, OIB 18683136487 zastupanog po punomoćniku Županijsko državno odvjeništvo u Splitu; Hrvatske vode, pravna osoba za upravljanje vodama, OIB 28921383001; Splitska banka dioničko društvo, OIB 69326397242 zastupanog po punomoćniku OD HANŽEKOVIĆ I PARTNERI d.o.o.; HEP-Operator distribucijskog sustava d.o.o. za distribuciju i opskrbu električne energije, OIB 46830600751</izvorni_sadrzaj>
    <derivirana_varijabla naziv="DomainObject.Predmet.StrankaFormatedOIB_1">  FINANCIJSKA AGENCIJA, RC SPLIT, OIB 85821130368; Ministarstvo financija RH, OIB 18683136487 zastupanog po punomoćniku Županijsko državno odvjeništvo u Splitu; Hrvatske vode, pravna osoba za upravljanje vodama, OIB 28921383001; Splitska banka dioničko društvo, OIB 69326397242 zastupanog po punomoćniku OD HANŽEKOVIĆ I PARTNERI d.o.o.; HEP-Operator distribucijskog sustava d.o.o. za distribuciju i opskrbu električne energije, OIB 46830600751</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odvjeništvo u Splitu; Hrvatske vode, pravna osoba za upravljanje vodama, Grada Vukovara 220, 10000 Zagreb; Splitska banka dioničko društvo, Domovinskog rata 61, 21000 Split zastupanog po punomoćniku OD HANŽEKOVIĆ I PARTNERI d.o.o.; HEP-Operator distribucijskog sustava d.o.o. za distribuciju i opskrbu električne energije, Ulica grada Vukovara 37,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odvjeništvo u Splitu; Hrvatske vode, pravna osoba za upravljanje vodama, Grada Vukovara 220, 10000 Zagreb; Splitska banka dioničko društvo, Domovinskog rata 61, 21000 Split zastupanog po punomoćniku OD HANŽEKOVIĆ I PARTNERI d.o.o.; HEP-Operator distribucijskog sustava d.o.o. za distribuciju i opskrbu električne energije, Ulica grada Vukovara 37,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odvjeništvo u Splitu; Hrvatske vode, pravna osoba za upravljanje vodama, OIB 28921383001, Grada Vukovara 220, 10000 Zagreb; Splitska banka dioničko društvo, OIB 69326397242, Domovinskog rata 61, 21000 Split zastupanog po punomoćniku OD HANŽEKOVIĆ I PARTNERI d.o.o.; HEP-Operator distribucijskog sustava d.o.o. za distribuciju i opskrbu električne energije, OIB 46830600751, Ulica grada Vukovara 37,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odvjeništvo u Splitu; Hrvatske vode, pravna osoba za upravljanje vodama, OIB 28921383001, Grada Vukovara 220, 10000 Zagreb; Splitska banka dioničko društvo, OIB 69326397242, Domovinskog rata 61, 21000 Split zastupanog po punomoćniku OD HANŽEKOVIĆ I PARTNERI d.o.o.; HEP-Operator distribucijskog sustava d.o.o. za distribuciju i opskrbu električne energije, OIB 46830600751, Ulica grada Vukovara 37, 10000 Zagreb</derivirana_varijabla>
  </DomainObject.Predmet.StrankaFormatedWithAdressOIB>
  <DomainObject.Predmet.StrankaWithAdress>
    <izvorni_sadrzaj>FINANCIJSKA AGENCIJA, RC SPLIT Mažuranićevo šetalište 24 b,21000 Split,Ministarstvo financija RH Katančićeva 5,10000 Zagreb,Hrvatske vode, pravna osoba za upravljanje vodama Grada Vukovara 220,10000 Zagreb,Splitska banka dioničko društvo Domovinskog rata 61,21000 Split,HEP-Operator distribucijskog sustava d.o.o. za distribuciju i opskrbu električne energije Ulica grada Vukovara 37,10000 Zagreb</izvorni_sadrzaj>
    <derivirana_varijabla naziv="DomainObject.Predmet.StrankaWithAdress_1">FINANCIJSKA AGENCIJA, RC SPLIT Mažuranićevo šetalište 24 b,21000 Split,Ministarstvo financija RH Katančićeva 5,10000 Zagreb,Hrvatske vode, pravna osoba za upravljanje vodama Grada Vukovara 220,10000 Zagreb,Splitska banka dioničko društvo Domovinskog rata 61,21000 Split,HEP-Operator distribucijskog sustava d.o.o. za distribuciju i opskrbu električne energije Ulica grada Vukovara 37,10000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Zagreb,Hrvatske vode, pravna osoba za upravljanje vodama, OIB 28921383001, Grada Vukovara 220,10000 Zagreb,Splitska banka dioničko društvo, OIB 69326397242, Domovinskog rata 61,21000 Split,HEP-Operator distribucijskog sustava d.o.o. za distribuciju i opskrbu električne energije, OIB 46830600751, Ulica grada Vukovara 37,10000 Zagreb</izvorni_sadrzaj>
    <derivirana_varijabla naziv="DomainObject.Predmet.StrankaWithAdressOIB_1">FINANCIJSKA AGENCIJA, RC SPLIT, OIB 85821130368, Mažuranićevo šetalište 24 b,21000 Split,Ministarstvo financija RH, OIB 18683136487, Katančićeva 5,10000 Zagreb,Hrvatske vode, pravna osoba za upravljanje vodama, OIB 28921383001, Grada Vukovara 220,10000 Zagreb,Splitska banka dioničko društvo, OIB 69326397242, Domovinskog rata 61,21000 Split,HEP-Operator distribucijskog sustava d.o.o. za distribuciju i opskrbu električne energije, OIB 46830600751, Ulica grada Vukovara 37,10000 Zagreb</derivirana_varijabla>
  </DomainObject.Predmet.StrankaWithAdressOIB>
  <DomainObject.Predmet.StrankaNazivFormated>
    <izvorni_sadrzaj>FINANCIJSKA AGENCIJA, RC SPLIT,Ministarstvo financija RH,Hrvatske vode, pravna osoba za upravljanje vodama,Splitska banka dioničko društvo,HEP-Operator distribucijskog sustava d.o.o. za distribuciju i opskrbu električne energije</izvorni_sadrzaj>
    <derivirana_varijabla naziv="DomainObject.Predmet.StrankaNazivFormated_1">FINANCIJSKA AGENCIJA, RC SPLIT,Ministarstvo financija RH,Hrvatske vode, pravna osoba za upravljanje vodama,Splitska banka dioničko društvo,HEP-Operator distribucijskog sustava d.o.o. za distribuciju i opskrbu električne energije</derivirana_varijabla>
  </DomainObject.Predmet.StrankaNazivFormated>
  <DomainObject.Predmet.StrankaNazivFormatedOIB>
    <izvorni_sadrzaj>FINANCIJSKA AGENCIJA, RC SPLIT, OIB 85821130368,Ministarstvo financija RH, OIB 18683136487,Hrvatske vode, pravna osoba za upravljanje vodama, OIB 28921383001,Splitska banka dioničko društvo, OIB 69326397242,HEP-Operator distribucijskog sustava d.o.o. za distribuciju i opskrbu električne energije, OIB 46830600751</izvorni_sadrzaj>
    <derivirana_varijabla naziv="DomainObject.Predmet.StrankaNazivFormatedOIB_1">FINANCIJSKA AGENCIJA, RC SPLIT, OIB 85821130368,Ministarstvo financija RH, OIB 18683136487,Hrvatske vode, pravna osoba za upravljanje vodama, OIB 28921383001,Splitska banka dioničko društvo, OIB 69326397242,HEP-Operator distribucijskog sustava d.o.o. za distribuciju i opskrbu električne energije, OIB 46830600751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2410269.79</izvorni_sadrzaj>
    <derivirana_varijabla naziv="DomainObject.Predmet.TrenutnaVrijednost_1">2410269.79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odvjeništvo u Splitu</item>
      <item>Hrvatske vode, pravna osoba za upravljanje vodama</item>
      <item>Splitska banka dioničko društvo zastupanog po punomoćniku OD HANŽEKOVIĆ I PARTNERI d.o.o.</item>
      <item>HEP-Operator distribucijskog sustava d.o.o. za distribuciju i opskrbu električne energije</item>
    </izvorni_sadrzaj>
    <derivirana_varijabla naziv="DomainObject.Predmet.StrankaListFormated_1">
      <item>FINANCIJSKA AGENCIJA, RC SPLIT</item>
      <item>Ministarstvo financija RH zastupanog po punomoćniku Županijsko državno odvjeništvo u Splitu</item>
      <item>Hrvatske vode, pravna osoba za upravljanje vodama</item>
      <item>Splitska banka dioničko društvo zastupanog po punomoćniku OD HANŽEKOVIĆ I PARTNERI d.o.o.</item>
      <item>HEP-Operator distribucijskog sustava d.o.o. za distribuciju i opskrbu električne energije</item>
    </derivirana_varijabla>
  </DomainObject.Predmet.StrankaListFormated>
  <DomainObject.Predmet.StrankaListFormatedOIB>
    <izvorni_sadrzaj>
      <item>FINANCIJSKA AGENCIJA, RC SPLIT, OIB 85821130368</item>
      <item>Ministarstvo financija RH, OIB 18683136487 zastupanog po punomoćniku Županijsko državno odvjeništvo u Splitu</item>
      <item>Hrvatske vode, pravna osoba za upravljanje vodama, OIB 28921383001</item>
      <item>Splitska banka dioničko društvo, OIB 69326397242 zastupanog po punomoćniku OD HANŽEKOVIĆ I PARTNERI d.o.o.</item>
      <item>HEP-Operator distribucijskog sustava d.o.o. za distribuciju i opskrbu električne energije, OIB 46830600751</item>
    </izvorni_sadrzaj>
    <derivirana_varijabla naziv="DomainObject.Predmet.StrankaListFormatedOIB_1">
      <item>FINANCIJSKA AGENCIJA, RC SPLIT, OIB 85821130368</item>
      <item>Ministarstvo financija RH, OIB 18683136487 zastupanog po punomoćniku Županijsko državno odvjeništvo u Splitu</item>
      <item>Hrvatske vode, pravna osoba za upravljanje vodama, OIB 28921383001</item>
      <item>Splitska banka dioničko društvo, OIB 69326397242 zastupanog po punomoćniku OD HANŽEKOVIĆ I PARTNERI d.o.o.</item>
      <item>HEP-Operator distribucijskog sustava d.o.o. za distribuciju i opskrbu električne energije, OIB 46830600751</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odvjeništvo u Splitu</item>
      <item>Hrvatske vode, pravna osoba za upravljanje vodama, Grada Vukovara 220, 10000 Zagreb</item>
      <item>Splitska banka dioničko društvo, Domovinskog rata 61, 21000 Split zastupanog po punomoćniku OD HANŽEKOVIĆ I PARTNERI d.o.o.</item>
      <item>HEP-Operator distribucijskog sustava d.o.o. za distribuciju i opskrbu električne energije, Ulica grada Vukovara 37,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odvjeništvo u Splitu</item>
      <item>Hrvatske vode, pravna osoba za upravljanje vodama, Grada Vukovara 220, 10000 Zagreb</item>
      <item>Splitska banka dioničko društvo, Domovinskog rata 61, 21000 Split zastupanog po punomoćniku OD HANŽEKOVIĆ I PARTNERI d.o.o.</item>
      <item>HEP-Operator distribucijskog sustava d.o.o. za distribuciju i opskrbu električne energije, Ulica grada Vukovara 37,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odvjeništvo u Splitu</item>
      <item>Hrvatske vode, pravna osoba za upravljanje vodama, OIB 28921383001, Grada Vukovara 220, 10000 Zagreb</item>
      <item>Splitska banka dioničko društvo, OIB 69326397242, Domovinskog rata 61, 21000 Split zastupanog po punomoćniku OD HANŽEKOVIĆ I PARTNERI d.o.o.</item>
      <item>HEP-Operator distribucijskog sustava d.o.o. za distribuciju i opskrbu električne energije, OIB 46830600751, Ulica grada Vukovara 37,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odvjeništvo u Splitu</item>
      <item>Hrvatske vode, pravna osoba za upravljanje vodama, OIB 28921383001, Grada Vukovara 220, 10000 Zagreb</item>
      <item>Splitska banka dioničko društvo, OIB 69326397242, Domovinskog rata 61, 21000 Split zastupanog po punomoćniku OD HANŽEKOVIĆ I PARTNERI d.o.o.</item>
      <item>HEP-Operator distribucijskog sustava d.o.o. za distribuciju i opskrbu električne energije, OIB 46830600751, Ulica grada Vukovara 37, 10000 Zagreb</item>
    </derivirana_varijabla>
  </DomainObject.Predmet.StrankaListFormatedWithAdressOIB>
  <DomainObject.Predmet.StrankaListNazivFormated>
    <izvorni_sadrzaj>
      <item>FINANCIJSKA AGENCIJA, RC SPLIT</item>
      <item>Ministarstvo financija RH</item>
      <item>Hrvatske vode, pravna osoba za upravljanje vodama</item>
      <item>Splitska banka dioničko društvo</item>
      <item>HEP-Operator distribucijskog sustava d.o.o. za distribuciju i opskrbu električne energije</item>
    </izvorni_sadrzaj>
    <derivirana_varijabla naziv="DomainObject.Predmet.StrankaListNazivFormated_1">
      <item>FINANCIJSKA AGENCIJA, RC SPLIT</item>
      <item>Ministarstvo financija RH</item>
      <item>Hrvatske vode, pravna osoba za upravljanje vodama</item>
      <item>Splitska banka dioničko društvo</item>
      <item>HEP-Operator distribucijskog sustava d.o.o. za distribuciju i opskrbu električne energije</item>
    </derivirana_varijabla>
  </DomainObject.Predmet.StrankaListNazivFormated>
  <DomainObject.Predmet.StrankaListNazivFormatedOIB>
    <izvorni_sadrzaj>
      <item>FINANCIJSKA AGENCIJA, RC SPLIT, OIB 85821130368</item>
      <item>Ministarstvo financija RH, OIB 18683136487</item>
      <item>Hrvatske vode, pravna osoba za upravljanje vodama, OIB 28921383001</item>
      <item>Splitska banka dioničko društvo, OIB 69326397242</item>
      <item>HEP-Operator distribucijskog sustava d.o.o. za distribuciju i opskrbu električne energije, OIB 46830600751</item>
    </izvorni_sadrzaj>
    <derivirana_varijabla naziv="DomainObject.Predmet.StrankaListNazivFormatedOIB_1">
      <item>FINANCIJSKA AGENCIJA, RC SPLIT, OIB 85821130368</item>
      <item>Ministarstvo financija RH, OIB 18683136487</item>
      <item>Hrvatske vode, pravna osoba za upravljanje vodama, OIB 28921383001</item>
      <item>Splitska banka dioničko društvo, OIB 69326397242</item>
      <item>HEP-Operator distribucijskog sustava d.o.o. za distribuciju i opskrbu električne energije, OIB 46830600751</item>
    </derivirana_varijabla>
  </DomainObject.Predmet.StrankaListNazivFormatedOIB>
  <DomainObject.Predmet.ProtuStrankaListFormated>
    <izvorni_sadrzaj>
      <item>ALKAPLAST, društvo s ograničenom odgovornošću za proizvodnju plastičnih masa u stečaju</item>
    </izvorni_sadrzaj>
    <derivirana_varijabla naziv="DomainObject.Predmet.ProtuStrankaListFormated_1">
      <item>ALKAPLAST, društvo s ograničenom odgovornošću za proizvodnju plastičnih masa u stečaju</item>
    </derivirana_varijabla>
  </DomainObject.Predmet.ProtuStrankaListFormated>
  <DomainObject.Predmet.ProtuStrankaListFormatedOIB>
    <izvorni_sadrzaj>
      <item>ALKAPLAST, društvo s ograničenom odgovornošću za proizvodnju plastičnih masa u stečaju, OIB 29762155820</item>
    </izvorni_sadrzaj>
    <derivirana_varijabla naziv="DomainObject.Predmet.ProtuStrankaListFormatedOIB_1">
      <item>ALKAPLAST, društvo s ograničenom odgovornošću za proizvodnju plastičnih masa u stečaju, OIB 29762155820</item>
    </derivirana_varijabla>
  </DomainObject.Predmet.ProtuStrankaListFormatedOIB>
  <DomainObject.Predmet.ProtuStrankaListFormatedWithAdress>
    <izvorni_sadrzaj>
      <item>ALKAPLAST, društvo s ograničenom odgovornošću za proizvodnju plastičnih masa u stečaju, Nikole Tesle 1, 21230 Sinj</item>
    </izvorni_sadrzaj>
    <derivirana_varijabla naziv="DomainObject.Predmet.ProtuStrankaListFormatedWithAdress_1">
      <item>ALKAPLAST, društvo s ograničenom odgovornošću za proizvodnju plastičnih masa u stečaju, Nikole Tesle 1, 21230 Sinj</item>
    </derivirana_varijabla>
  </DomainObject.Predmet.ProtuStrankaListFormatedWithAdress>
  <DomainObject.Predmet.ProtuStrankaListFormatedWithAdressOIB>
    <izvorni_sadrzaj>
      <item>ALKAPLAST, društvo s ograničenom odgovornošću za proizvodnju plastičnih masa u stečaju, OIB 29762155820, Nikole Tesle 1, 21230 Sinj</item>
    </izvorni_sadrzaj>
    <derivirana_varijabla naziv="DomainObject.Predmet.ProtuStrankaListFormatedWithAdressOIB_1">
      <item>ALKAPLAST, društvo s ograničenom odgovornošću za proizvodnju plastičnih masa u stečaju, OIB 29762155820, Nikole Tesle 1, 21230 Sinj</item>
    </derivirana_varijabla>
  </DomainObject.Predmet.ProtuStrankaListFormatedWithAdressOIB>
  <DomainObject.Predmet.ProtuStrankaListNazivFormated>
    <izvorni_sadrzaj>
      <item>ALKAPLAST, društvo s ograničenom odgovornošću za proizvodnju plastičnih masa u stečaju</item>
    </izvorni_sadrzaj>
    <derivirana_varijabla naziv="DomainObject.Predmet.ProtuStrankaListNazivFormated_1">
      <item>ALKAPLAST, društvo s ograničenom odgovornošću za proizvodnju plastičnih masa u stečaju</item>
    </derivirana_varijabla>
  </DomainObject.Predmet.ProtuStrankaListNazivFormated>
  <DomainObject.Predmet.ProtuStrankaListNazivFormatedOIB>
    <izvorni_sadrzaj>
      <item>ALKAPLAST, društvo s ograničenom odgovornošću za proizvodnju plastičnih masa u stečaju, OIB 29762155820</item>
    </izvorni_sadrzaj>
    <derivirana_varijabla naziv="DomainObject.Predmet.ProtuStrankaListNazivFormatedOIB_1">
      <item>ALKAPLAST, društvo s ograničenom odgovornošću za proizvodnju plastičnih masa u stečaju, OIB 29762155820</item>
    </derivirana_varijabla>
  </DomainObject.Predmet.ProtuStrankaListNazivFormatedOIB>
  <DomainObject.Predmet.OstaliListFormated>
    <izvorni_sadrzaj>
      <item>Županijsko državno odvjeništvo u Splitu punomoćnik sudionika u postupku Ministarstvo financija RH</item>
      <item>Goran Caktaš</item>
      <item>OD HANŽEKOVIĆ I PARTNERI d.o.o. punomoćnik sudionika u postupku Splitska banka dioničko društvo</item>
    </izvorni_sadrzaj>
    <derivirana_varijabla naziv="DomainObject.Predmet.OstaliListFormated_1">
      <item>Županijsko državno odvjeništvo u Splitu punomoćnik sudionika u postupku Ministarstvo financija RH</item>
      <item>Goran Caktaš</item>
      <item>OD HANŽEKOVIĆ I PARTNERI d.o.o. punomoćnik sudionika u postupku Splitska banka dioničko društvo</item>
    </derivirana_varijabla>
  </DomainObject.Predmet.OstaliListFormated>
  <DomainObject.Predmet.OstaliListFormatedOIB>
    <izvorni_sadrzaj>
      <item>Županijsko državno odvjeništvo u Splitu punomoćnik sudionika u postupku Ministarstvo financija RH</item>
      <item>Goran Caktaš, OIB 55194575418</item>
      <item>OD HANŽEKOVIĆ I PARTNERI d.o.o. punomoćnik sudionika u postupku Splitska banka dioničko društvo</item>
    </izvorni_sadrzaj>
    <derivirana_varijabla naziv="DomainObject.Predmet.OstaliListFormatedOIB_1">
      <item>Županijsko državno odvjeništvo u Splitu punomoćnik sudionika u postupku Ministarstvo financija RH</item>
      <item>Goran Caktaš, OIB 55194575418</item>
      <item>OD HANŽEKOVIĆ I PARTNERI d.o.o. punomoćnik sudionika u postupku Splitska banka dioničko društvo</item>
    </derivirana_varijabla>
  </DomainObject.Predmet.OstaliListFormatedOIB>
  <DomainObject.Predmet.OstaliListFormatedWithAdress>
    <izvorni_sadrzaj>
      <item>Županijsko državno odvjeništvo u Splitu, Gundulićeva 29a, 21000 Split punomoćnik sudionika u postupku Ministarstvo financija RH</item>
      <item>Goran Caktaš, UL. SERDARA TOMAŠEVIĆA 1, 21230 Sinj</item>
      <item>OD HANŽEKOVIĆ I PARTNERI d.o.o., Radnička cesta 22, 10000 Zagreb punomoćnik sudionika u postupku Splitska banka dioničko društvo</item>
    </izvorni_sadrzaj>
    <derivirana_varijabla naziv="DomainObject.Predmet.OstaliListFormatedWithAdress_1">
      <item>Županijsko državno odvjeništvo u Splitu, Gundulićeva 29a, 21000 Split punomoćnik sudionika u postupku Ministarstvo financija RH</item>
      <item>Goran Caktaš, UL. SERDARA TOMAŠEVIĆA 1, 21230 Sinj</item>
      <item>OD HANŽEKOVIĆ I PARTNERI d.o.o., Radnička cesta 22, 10000 Zagreb punomoćnik sudionika u postupku Splitska banka dioničko društvo</item>
    </derivirana_varijabla>
  </DomainObject.Predmet.OstaliListFormatedWithAdress>
  <DomainObject.Predmet.OstaliListFormatedWithAdressOIB>
    <izvorni_sadrzaj>
      <item>Županijsko državno odvjeništvo u Splitu, Gundulićeva 29a, 21000 Split punomoćnik sudionika u postupku Ministarstvo financija RH</item>
      <item>Goran Caktaš, OIB 55194575418, UL. SERDARA TOMAŠEVIĆA 1, 21230 Sinj</item>
      <item>OD HANŽEKOVIĆ I PARTNERI d.o.o., Radnička cesta 22, 10000 Zagreb punomoćnik sudionika u postupku Splitska banka dioničko društvo</item>
    </izvorni_sadrzaj>
    <derivirana_varijabla naziv="DomainObject.Predmet.OstaliListFormatedWithAdressOIB_1">
      <item>Županijsko državno odvjeništvo u Splitu, Gundulićeva 29a, 21000 Split punomoćnik sudionika u postupku Ministarstvo financija RH</item>
      <item>Goran Caktaš, OIB 55194575418, UL. SERDARA TOMAŠEVIĆA 1, 21230 Sinj</item>
      <item>OD HANŽEKOVIĆ I PARTNERI d.o.o., Radnička cesta 22, 10000 Zagreb punomoćnik sudionika u postupku Splitska banka dioničko društvo</item>
    </derivirana_varijabla>
  </DomainObject.Predmet.OstaliListFormatedWithAdressOIB>
  <DomainObject.Predmet.OstaliListNazivFormated>
    <izvorni_sadrzaj>
      <item>Županijsko državno odvjeništvo u Splitu</item>
      <item>Goran Caktaš</item>
      <item>OD HANŽEKOVIĆ I PARTNERI d.o.o.</item>
    </izvorni_sadrzaj>
    <derivirana_varijabla naziv="DomainObject.Predmet.OstaliListNazivFormated_1">
      <item>Županijsko državno odvjeništvo u Splitu</item>
      <item>Goran Caktaš</item>
      <item>OD HANŽEKOVIĆ I PARTNERI d.o.o.</item>
    </derivirana_varijabla>
  </DomainObject.Predmet.OstaliListNazivFormated>
  <DomainObject.Predmet.OstaliListNazivFormatedOIB>
    <izvorni_sadrzaj>
      <item>Županijsko državno odvjeništvo u Splitu</item>
      <item>Goran Caktaš, OIB 55194575418</item>
      <item>OD HANŽEKOVIĆ I PARTNERI d.o.o.</item>
    </izvorni_sadrzaj>
    <derivirana_varijabla naziv="DomainObject.Predmet.OstaliListNazivFormatedOIB_1">
      <item>Županijsko državno odvjeništvo u Splitu</item>
      <item>Goran Caktaš, OIB 55194575418</item>
      <item>OD HANŽEKOVIĆ I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ALKAPLAST, društvo s ograničenom odgovornošću za proizvodnju plastičnih masa u stečaju</izvorni_sadrzaj>
    <derivirana_varijabla naziv="DomainObject.Predmet.ProtustrankaIDrugi_1">ALKAPLAST, društvo s ograničenom odgovornošću za proizvodnju plastičnih masa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ALKAPLAST, društvo s ograničenom odgovornošću za proizvodnju plastičnih masa u stečaju, OIB 29762155820, Nikole Tesle 1, 21230 Sinj</izvorni_sadrzaj>
    <derivirana_varijabla naziv="DomainObject.Predmet.ProtustrankaIDrugiAdressOIB_1">ALKAPLAST, društvo s ograničenom odgovornošću za proizvodnju plastičnih masa u stečaju, OIB 29762155820, Nikole Tesle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ALKAPLAST, društvo s ograničenom odgovornošću za proizvodnju plastičnih masa u stečaju</item>
      <item>FINANCIJSKA AGENCIJA, RC SPLIT</item>
      <item>Ministarstvo financija RH</item>
      <item>Hrvatske vode, pravna osoba za upravljanje vodama</item>
      <item>Splitska banka dioničko društvo</item>
      <item>HEP-Operator distribucijskog sustava d.o.o. za distribuciju i opskrbu električne energije</item>
      <item>Županijsko državno odvjeništvo u Splitu</item>
      <item>Goran Caktaš</item>
      <item>OD HANŽEKOVIĆ I PARTNERI d.o.o.</item>
    </izvorni_sadrzaj>
    <derivirana_varijabla naziv="DomainObject.Predmet.SudioniciListNaziv_1">
      <item>ALKAPLAST, društvo s ograničenom odgovornošću za proizvodnju plastičnih masa u stečaju</item>
      <item>FINANCIJSKA AGENCIJA, RC SPLIT</item>
      <item>Ministarstvo financija RH</item>
      <item>Hrvatske vode, pravna osoba za upravljanje vodama</item>
      <item>Splitska banka dioničko društvo</item>
      <item>HEP-Operator distribucijskog sustava d.o.o. za distribuciju i opskrbu električne energije</item>
      <item>Županijsko državno odvjeništvo u Splitu</item>
      <item>Goran Caktaš</item>
      <item>OD HANŽEKOVIĆ I PARTNERI d.o.o.</item>
    </derivirana_varijabla>
  </DomainObject.Predmet.SudioniciListNaziv>
  <DomainObject.Predmet.SudioniciListAdressOIB>
    <izvorni_sadrzaj>
      <item>ALKAPLAST, društvo s ograničenom odgovornošću za proizvodnju plastičnih masa u stečaju, OIB 29762155820, Nikole Tesle 1,21230 Sinj</item>
      <item>FINANCIJSKA AGENCIJA, RC SPLIT, OIB 85821130368, Mažuranićevo šetalište 24 b,21000 Split</item>
      <item>Ministarstvo financija RH, OIB 18683136487, Katančićeva 5,10000 Zagreb</item>
      <item>Hrvatske vode, pravna osoba za upravljanje vodama, OIB 28921383001, Grada Vukovara 220,10000 Zagreb</item>
      <item>Splitska banka dioničko društvo, OIB 69326397242, Domovinskog rata 61,21000 Split</item>
      <item>HEP-Operator distribucijskog sustava d.o.o. za distribuciju i opskrbu električne energije, OIB 46830600751, Ulica grada Vukovara 37,10000 Zagreb</item>
      <item>Županijsko državno odvjeništvo u Splitu, Gundulićeva 29a,21000 Split</item>
      <item>Goran Caktaš, OIB 55194575418, UL. SERDARA TOMAŠEVIĆA 1,21230 Sinj</item>
      <item>OD HANŽEKOVIĆ I PARTNERI d.o.o., Radnička cesta 22,10000 Zagreb</item>
    </izvorni_sadrzaj>
    <derivirana_varijabla naziv="DomainObject.Predmet.SudioniciListAdressOIB_1">
      <item>ALKAPLAST, društvo s ograničenom odgovornošću za proizvodnju plastičnih masa u stečaju, OIB 29762155820, Nikole Tesle 1,21230 Sinj</item>
      <item>FINANCIJSKA AGENCIJA, RC SPLIT, OIB 85821130368, Mažuranićevo šetalište 24 b,21000 Split</item>
      <item>Ministarstvo financija RH, OIB 18683136487, Katančićeva 5,10000 Zagreb</item>
      <item>Hrvatske vode, pravna osoba za upravljanje vodama, OIB 28921383001, Grada Vukovara 220,10000 Zagreb</item>
      <item>Splitska banka dioničko društvo, OIB 69326397242, Domovinskog rata 61,21000 Split</item>
      <item>HEP-Operator distribucijskog sustava d.o.o. za distribuciju i opskrbu električne energije, OIB 46830600751, Ulica grada Vukovara 37,10000 Zagreb</item>
      <item>Županijsko državno odvjeništvo u Splitu, Gundulićeva 29a,21000 Split</item>
      <item>Goran Caktaš, OIB 55194575418, UL. SERDARA TOMAŠEVIĆA 1,21230 Sinj</item>
      <item>OD HANŽEKOVIĆ I 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29762155820</item>
      <item>, OIB 85821130368</item>
      <item>, OIB 18683136487</item>
      <item>, OIB 28921383001</item>
      <item>, OIB 69326397242</item>
      <item>, OIB 46830600751</item>
      <item>, OIB null</item>
      <item>, OIB 55194575418</item>
      <item>, OIB null</item>
    </izvorni_sadrzaj>
    <derivirana_varijabla naziv="DomainObject.Predmet.SudioniciListNazivOIB_1">
      <item>, OIB 29762155820</item>
      <item>, OIB 85821130368</item>
      <item>, OIB 18683136487</item>
      <item>, OIB 28921383001</item>
      <item>, OIB 69326397242</item>
      <item>, OIB 46830600751</item>
      <item>, OIB null</item>
      <item>, OIB 55194575418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419</properties:Words>
  <properties:Characters>2340</properties:Characters>
  <properties:Lines>76</properties:Lines>
  <properties:Paragraphs>28</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2017-07-11T08:46:00Z</dcterms:created>
  <dc:creator>Katarina Mikulić</dc:creator>
  <cp:lastModifiedBy>Katarina Mikulić</cp:lastModifiedBy>
  <cp:lastPrinted>2017-07-11T10:24:00Z</cp:lastPrinted>
  <dcterms:modified xmlns:xsi="http://www.w3.org/2001/XMLSchema-instance" xsi:type="dcterms:W3CDTF">2017-07-11T11:10:00Z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