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1bfa" w14:paraId="cc71bfa" w:rsidRDefault="00BB5488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4D5227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D3D14">
        <w:rPr>
          <w:sz w:val="24"/>
        </w:rPr>
        <w:t xml:space="preserve">  40</w:t>
      </w:r>
      <w:r>
        <w:rPr>
          <w:b/>
          <w:sz w:val="24"/>
        </w:rPr>
        <w:t xml:space="preserve">. </w:t>
      </w:r>
      <w:r w:rsidR="0082545E">
        <w:rPr>
          <w:sz w:val="24"/>
        </w:rPr>
        <w:t>St-</w:t>
      </w:r>
      <w:r w:rsidR="0086666E">
        <w:rPr>
          <w:sz w:val="24"/>
        </w:rPr>
        <w:t>1754</w:t>
      </w:r>
      <w:r w:rsidR="0007678B">
        <w:rPr>
          <w:sz w:val="24"/>
        </w:rPr>
        <w:t>/</w:t>
      </w:r>
      <w:r w:rsidR="00891FD6">
        <w:rPr>
          <w:sz w:val="24"/>
        </w:rPr>
        <w:t>1</w:t>
      </w:r>
      <w:r w:rsidR="004D5227">
        <w:rPr>
          <w:sz w:val="24"/>
        </w:rPr>
        <w:t>8</w:t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460358" w:rsidP="007A3302" w:rsidR="0082545E" w:rsidRPr="007A3302">
      <w:pPr>
        <w:ind w:firstLine="708"/>
        <w:jc w:val="both"/>
        <w:rPr>
          <w:sz w:val="24"/>
          <w:szCs w:val="24"/>
        </w:rPr>
      </w:pPr>
      <w:r w:rsidRPr="007A3302">
        <w:rPr>
          <w:sz w:val="24"/>
          <w:szCs w:val="24"/>
        </w:rPr>
        <w:t>Trgovački sud u Zagrebu</w:t>
      </w:r>
      <w:r w:rsidR="00860054" w:rsidRPr="007A3302">
        <w:rPr>
          <w:sz w:val="24"/>
          <w:szCs w:val="24"/>
        </w:rPr>
        <w:t xml:space="preserve"> po sucu tog suda Anti Galiću</w:t>
      </w:r>
      <w:r w:rsidRPr="007A3302">
        <w:rPr>
          <w:sz w:val="24"/>
          <w:szCs w:val="24"/>
        </w:rPr>
        <w:t xml:space="preserve">, </w:t>
      </w:r>
      <w:r w:rsidR="004D5227">
        <w:rPr>
          <w:sz w:val="24"/>
          <w:szCs w:val="24"/>
        </w:rPr>
        <w:t xml:space="preserve">kao sucu pojedincu </w:t>
      </w:r>
      <w:r w:rsidRPr="007A3302">
        <w:rPr>
          <w:sz w:val="24"/>
          <w:szCs w:val="24"/>
        </w:rPr>
        <w:t xml:space="preserve">postupajući po prijedlogu </w:t>
      </w:r>
      <w:r w:rsidR="00897175" w:rsidRPr="007A3302">
        <w:rPr>
          <w:sz w:val="24"/>
          <w:szCs w:val="24"/>
        </w:rPr>
        <w:t>dužnika</w:t>
      </w:r>
      <w:r w:rsidR="00B37323" w:rsidRPr="007A3302">
        <w:rPr>
          <w:sz w:val="24"/>
          <w:szCs w:val="24"/>
        </w:rPr>
        <w:t xml:space="preserve"> </w:t>
      </w:r>
      <w:r w:rsidR="0086666E">
        <w:rPr>
          <w:sz w:val="24"/>
          <w:szCs w:val="24"/>
        </w:rPr>
        <w:t>kao predlagatelja BEKRE GRAĐENJE</w:t>
      </w:r>
      <w:r w:rsidR="001B2940">
        <w:rPr>
          <w:sz w:val="24"/>
          <w:szCs w:val="24"/>
        </w:rPr>
        <w:t xml:space="preserve"> </w:t>
      </w:r>
      <w:r w:rsidR="006C4B93">
        <w:rPr>
          <w:sz w:val="24"/>
          <w:szCs w:val="24"/>
        </w:rPr>
        <w:t xml:space="preserve">d.o.o., Zagreb, </w:t>
      </w:r>
      <w:r w:rsidR="001B2940">
        <w:rPr>
          <w:sz w:val="24"/>
          <w:szCs w:val="24"/>
        </w:rPr>
        <w:t xml:space="preserve">Ulica </w:t>
      </w:r>
      <w:r w:rsidR="0086666E">
        <w:rPr>
          <w:sz w:val="24"/>
          <w:szCs w:val="24"/>
        </w:rPr>
        <w:t>grada Chicaga 27., OIB 42721086930</w:t>
      </w:r>
      <w:r w:rsidR="00E06030">
        <w:rPr>
          <w:sz w:val="24"/>
          <w:szCs w:val="24"/>
        </w:rPr>
        <w:t>, radi otvaranja predstečajnog postupka</w:t>
      </w:r>
      <w:r w:rsidR="00A47D5B">
        <w:rPr>
          <w:sz w:val="24"/>
          <w:szCs w:val="24"/>
        </w:rPr>
        <w:t xml:space="preserve">, </w:t>
      </w:r>
      <w:r w:rsidR="007A3302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 xml:space="preserve">dana </w:t>
      </w:r>
      <w:r w:rsidR="00492AC9">
        <w:rPr>
          <w:sz w:val="24"/>
          <w:szCs w:val="24"/>
        </w:rPr>
        <w:t>21.</w:t>
      </w:r>
      <w:r w:rsidR="00784E3B">
        <w:rPr>
          <w:sz w:val="24"/>
          <w:szCs w:val="24"/>
        </w:rPr>
        <w:t xml:space="preserve"> </w:t>
      </w:r>
      <w:r w:rsidR="00492AC9">
        <w:rPr>
          <w:sz w:val="24"/>
          <w:szCs w:val="24"/>
        </w:rPr>
        <w:t xml:space="preserve">kolovoza </w:t>
      </w:r>
      <w:r w:rsidR="0082545E" w:rsidRPr="007A3302">
        <w:rPr>
          <w:sz w:val="24"/>
          <w:szCs w:val="24"/>
        </w:rPr>
        <w:t>201</w:t>
      </w:r>
      <w:r w:rsidR="006C4B93">
        <w:rPr>
          <w:sz w:val="24"/>
          <w:szCs w:val="24"/>
        </w:rPr>
        <w:t>8</w:t>
      </w:r>
      <w:r w:rsidR="0082545E" w:rsidRPr="007A3302">
        <w:rPr>
          <w:sz w:val="24"/>
          <w:szCs w:val="24"/>
        </w:rPr>
        <w:t>.</w:t>
      </w:r>
    </w:p>
    <w:p w:rsidRDefault="00B02F2A" w:rsidP="00587B4E" w:rsidR="00B02F2A" w:rsidRPr="00596E20">
      <w:pPr>
        <w:jc w:val="both"/>
        <w:rPr>
          <w:b/>
          <w:sz w:val="40"/>
          <w:szCs w:val="40"/>
        </w:rPr>
      </w:pPr>
    </w:p>
    <w:p w:rsidRDefault="003F210C" w:rsidP="00CF56FE" w:rsidR="00BB54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6F7DFB" w:rsidP="00587B4E" w:rsidR="006F7DFB">
      <w:pPr>
        <w:jc w:val="both"/>
        <w:rPr>
          <w:b/>
          <w:sz w:val="24"/>
          <w:szCs w:val="24"/>
        </w:rPr>
      </w:pPr>
    </w:p>
    <w:p w:rsidRDefault="00223108" w:rsidP="00223108" w:rsidR="00E51D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43C10" w:rsidRPr="00587B4E">
        <w:rPr>
          <w:sz w:val="24"/>
          <w:szCs w:val="24"/>
        </w:rPr>
        <w:t>I</w:t>
      </w:r>
      <w:r>
        <w:rPr>
          <w:sz w:val="24"/>
          <w:szCs w:val="24"/>
        </w:rPr>
        <w:t>.</w:t>
      </w:r>
      <w:r w:rsidR="00A43C10" w:rsidRPr="00587B4E">
        <w:rPr>
          <w:sz w:val="24"/>
          <w:szCs w:val="24"/>
        </w:rPr>
        <w:t xml:space="preserve"> </w:t>
      </w:r>
      <w:r w:rsidR="00EA221F"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 w:rsidR="00790382">
        <w:rPr>
          <w:sz w:val="24"/>
          <w:szCs w:val="24"/>
        </w:rPr>
        <w:t xml:space="preserve"> </w:t>
      </w:r>
      <w:r w:rsidR="002C6B9D">
        <w:rPr>
          <w:sz w:val="24"/>
          <w:szCs w:val="24"/>
        </w:rPr>
        <w:t xml:space="preserve">BEKRE GRAĐENJE d.o.o., Zagreb, Ulica grada Chicaga 27., OIB 42721086930, </w:t>
      </w:r>
      <w:r w:rsidR="00840000">
        <w:rPr>
          <w:sz w:val="24"/>
          <w:szCs w:val="24"/>
        </w:rPr>
        <w:t xml:space="preserve">u roku od 8 dana, </w:t>
      </w:r>
      <w:r w:rsidR="0082545E" w:rsidRPr="005A035F">
        <w:rPr>
          <w:sz w:val="24"/>
          <w:szCs w:val="24"/>
        </w:rPr>
        <w:t>dopuniti prijedlog za</w:t>
      </w:r>
      <w:r w:rsidR="00855D07">
        <w:rPr>
          <w:sz w:val="24"/>
          <w:szCs w:val="24"/>
        </w:rPr>
        <w:t xml:space="preserve"> otvaranje predstečajnog postupka</w:t>
      </w:r>
      <w:r w:rsidR="00A8375E" w:rsidRPr="005A035F">
        <w:rPr>
          <w:sz w:val="24"/>
          <w:szCs w:val="24"/>
        </w:rPr>
        <w:t xml:space="preserve"> od </w:t>
      </w:r>
      <w:r w:rsidR="002C6B9D">
        <w:rPr>
          <w:sz w:val="24"/>
          <w:szCs w:val="24"/>
        </w:rPr>
        <w:t>11.srpnja</w:t>
      </w:r>
      <w:r w:rsidR="00A96590">
        <w:rPr>
          <w:sz w:val="24"/>
          <w:szCs w:val="24"/>
        </w:rPr>
        <w:t xml:space="preserve"> </w:t>
      </w:r>
      <w:r w:rsidR="00F8207D">
        <w:rPr>
          <w:sz w:val="24"/>
          <w:szCs w:val="24"/>
        </w:rPr>
        <w:t>201</w:t>
      </w:r>
      <w:r w:rsidR="00D9007A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>
        <w:rPr>
          <w:sz w:val="24"/>
          <w:szCs w:val="24"/>
        </w:rPr>
        <w:t xml:space="preserve"> dostavom:</w:t>
      </w:r>
      <w:r w:rsidR="00E06F66">
        <w:rPr>
          <w:sz w:val="24"/>
          <w:szCs w:val="24"/>
        </w:rPr>
        <w:t xml:space="preserve"> </w:t>
      </w:r>
    </w:p>
    <w:p w:rsidRDefault="00376DF6" w:rsidP="00CB5813" w:rsidR="00CB581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B5813">
        <w:rPr>
          <w:sz w:val="24"/>
          <w:szCs w:val="24"/>
        </w:rPr>
        <w:t>Obračun</w:t>
      </w:r>
      <w:r>
        <w:rPr>
          <w:sz w:val="24"/>
          <w:szCs w:val="24"/>
        </w:rPr>
        <w:t>a</w:t>
      </w:r>
      <w:r w:rsidR="00CB5813">
        <w:rPr>
          <w:sz w:val="24"/>
          <w:szCs w:val="24"/>
        </w:rPr>
        <w:t xml:space="preserve"> neisplaćenih plaća </w:t>
      </w:r>
      <w:r>
        <w:rPr>
          <w:sz w:val="24"/>
          <w:szCs w:val="24"/>
        </w:rPr>
        <w:t xml:space="preserve">radnicima </w:t>
      </w:r>
      <w:r w:rsidR="00CB5813">
        <w:rPr>
          <w:sz w:val="24"/>
          <w:szCs w:val="24"/>
        </w:rPr>
        <w:t>sastavljen u skladu sa propisima. Uz obračun je predlagatelj dužan dostaviti potvrdu Ministarstva financija – Porezne uprave kojom se potvrđuje da je dostavljeni obračun o neisplati plaća sastavljen u skladu sa propisima</w:t>
      </w:r>
    </w:p>
    <w:p w:rsidRDefault="00A66711" w:rsidP="00A66711" w:rsidR="00A66711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1B25">
        <w:rPr>
          <w:sz w:val="24"/>
          <w:szCs w:val="24"/>
        </w:rPr>
        <w:t xml:space="preserve">II </w:t>
      </w:r>
      <w:r w:rsidR="00CF56FE" w:rsidRPr="00010102">
        <w:rPr>
          <w:sz w:val="24"/>
          <w:szCs w:val="24"/>
        </w:rPr>
        <w:t xml:space="preserve">Ukoliko </w:t>
      </w:r>
      <w:r w:rsidR="00F711D0" w:rsidRPr="00010102">
        <w:rPr>
          <w:sz w:val="24"/>
          <w:szCs w:val="24"/>
        </w:rPr>
        <w:t>predlagatelj</w:t>
      </w:r>
      <w:r w:rsidR="00891FD6">
        <w:rPr>
          <w:sz w:val="24"/>
          <w:szCs w:val="24"/>
        </w:rPr>
        <w:t>,</w:t>
      </w:r>
      <w:r w:rsidR="00F711D0" w:rsidRPr="00010102">
        <w:rPr>
          <w:sz w:val="24"/>
          <w:szCs w:val="24"/>
        </w:rPr>
        <w:t xml:space="preserve"> u </w:t>
      </w:r>
      <w:r w:rsidR="006B33A1">
        <w:rPr>
          <w:sz w:val="24"/>
          <w:szCs w:val="24"/>
        </w:rPr>
        <w:t>d</w:t>
      </w:r>
      <w:r w:rsidR="002C3D7B" w:rsidRPr="00010102">
        <w:rPr>
          <w:sz w:val="24"/>
          <w:szCs w:val="24"/>
        </w:rPr>
        <w:t xml:space="preserve">odijeljenom roku ne </w:t>
      </w:r>
      <w:r w:rsidR="00F711D0" w:rsidRPr="00010102">
        <w:rPr>
          <w:sz w:val="24"/>
          <w:szCs w:val="24"/>
        </w:rPr>
        <w:t>dopun</w:t>
      </w:r>
      <w:r w:rsidR="00891FD6">
        <w:rPr>
          <w:sz w:val="24"/>
          <w:szCs w:val="24"/>
        </w:rPr>
        <w:t>e</w:t>
      </w:r>
      <w:r w:rsidR="00F711D0" w:rsidRPr="00010102">
        <w:rPr>
          <w:sz w:val="24"/>
          <w:szCs w:val="24"/>
        </w:rPr>
        <w:t xml:space="preserve"> prijedlog </w:t>
      </w:r>
      <w:r w:rsidR="007005D5" w:rsidRPr="00010102">
        <w:rPr>
          <w:sz w:val="24"/>
          <w:szCs w:val="24"/>
        </w:rPr>
        <w:t>sud</w:t>
      </w:r>
      <w:r w:rsidR="00F711D0" w:rsidRPr="00010102">
        <w:rPr>
          <w:sz w:val="24"/>
          <w:szCs w:val="24"/>
        </w:rPr>
        <w:t xml:space="preserve"> </w:t>
      </w:r>
      <w:r w:rsidR="007005D5" w:rsidRPr="00010102">
        <w:rPr>
          <w:sz w:val="24"/>
          <w:szCs w:val="24"/>
        </w:rPr>
        <w:t xml:space="preserve">će prijedlog </w:t>
      </w:r>
      <w:r w:rsidR="00F711D0" w:rsidRPr="00010102">
        <w:rPr>
          <w:sz w:val="24"/>
          <w:szCs w:val="24"/>
        </w:rPr>
        <w:t>odbacit</w:t>
      </w:r>
      <w:r w:rsidR="007005D5" w:rsidRPr="00010102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="007005D5" w:rsidRPr="00010102">
        <w:rPr>
          <w:sz w:val="24"/>
          <w:szCs w:val="24"/>
        </w:rPr>
        <w:t xml:space="preserve"> </w:t>
      </w:r>
    </w:p>
    <w:p w:rsidRDefault="00BB5488" w:rsidP="00CF56FE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CF56FE" w:rsidRPr="00010102">
        <w:rPr>
          <w:sz w:val="24"/>
          <w:szCs w:val="24"/>
        </w:rPr>
        <w:t>brazloženje</w:t>
      </w:r>
    </w:p>
    <w:p w:rsidRDefault="00BB5488" w:rsidP="00CF56FE" w:rsidR="00BB5488" w:rsidRPr="00010102">
      <w:pPr>
        <w:jc w:val="center"/>
        <w:rPr>
          <w:sz w:val="24"/>
          <w:szCs w:val="24"/>
        </w:rPr>
      </w:pP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5B416B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5B416B">
        <w:rPr>
          <w:sz w:val="24"/>
          <w:szCs w:val="24"/>
        </w:rPr>
        <w:t xml:space="preserve">Dužnika kao predlagatelj </w:t>
      </w:r>
      <w:r w:rsidR="00855D07">
        <w:rPr>
          <w:sz w:val="24"/>
          <w:szCs w:val="24"/>
        </w:rPr>
        <w:t xml:space="preserve">j </w:t>
      </w:r>
      <w:r w:rsidR="005B416B">
        <w:rPr>
          <w:sz w:val="24"/>
          <w:szCs w:val="24"/>
        </w:rPr>
        <w:t>BEKRE GRAĐENJE d.o.o., Zagreb, Ulica grada Chicaga 27., OIB 42721086930,</w:t>
      </w:r>
      <w:r w:rsidR="00F8207D">
        <w:rPr>
          <w:sz w:val="24"/>
          <w:szCs w:val="24"/>
        </w:rPr>
        <w:t xml:space="preserve"> </w:t>
      </w:r>
      <w:r w:rsidR="00B612C1" w:rsidRPr="00D05AFD">
        <w:rPr>
          <w:sz w:val="24"/>
          <w:szCs w:val="24"/>
        </w:rPr>
        <w:t>podni</w:t>
      </w:r>
      <w:r w:rsidR="0037243C">
        <w:rPr>
          <w:sz w:val="24"/>
          <w:szCs w:val="24"/>
        </w:rPr>
        <w:t xml:space="preserve">o je </w:t>
      </w:r>
      <w:r w:rsidR="00B612C1" w:rsidRPr="00D05AFD">
        <w:rPr>
          <w:sz w:val="24"/>
          <w:szCs w:val="24"/>
        </w:rPr>
        <w:t xml:space="preserve">ovom sudu dana </w:t>
      </w:r>
      <w:r w:rsidR="000E67D9">
        <w:rPr>
          <w:sz w:val="24"/>
          <w:szCs w:val="24"/>
        </w:rPr>
        <w:t xml:space="preserve"> </w:t>
      </w:r>
      <w:r w:rsidR="00143C0C">
        <w:rPr>
          <w:sz w:val="24"/>
          <w:szCs w:val="24"/>
        </w:rPr>
        <w:t>11.srpnja</w:t>
      </w:r>
      <w:r w:rsidR="00F8207D">
        <w:rPr>
          <w:sz w:val="24"/>
          <w:szCs w:val="24"/>
        </w:rPr>
        <w:t xml:space="preserve"> 201</w:t>
      </w:r>
      <w:r w:rsidR="00B4494C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 w:rsidRPr="00D05AFD">
        <w:rPr>
          <w:sz w:val="24"/>
          <w:szCs w:val="24"/>
        </w:rPr>
        <w:t xml:space="preserve"> 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(N.N. br</w:t>
      </w:r>
      <w:r w:rsidR="00855D07">
        <w:rPr>
          <w:sz w:val="24"/>
          <w:szCs w:val="24"/>
        </w:rPr>
        <w:t>.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postupka.</w:t>
      </w:r>
      <w:r w:rsidR="0082545E">
        <w:rPr>
          <w:sz w:val="24"/>
          <w:szCs w:val="24"/>
        </w:rPr>
        <w:t xml:space="preserve"> </w:t>
      </w:r>
    </w:p>
    <w:p w:rsidRDefault="004D561A" w:rsidP="001E2C2F" w:rsidR="004D561A">
      <w:pPr>
        <w:ind w:firstLine="708"/>
        <w:jc w:val="both"/>
        <w:rPr>
          <w:sz w:val="24"/>
          <w:szCs w:val="24"/>
        </w:rPr>
      </w:pPr>
    </w:p>
    <w:p w:rsidRDefault="0050471C" w:rsidP="0050471C" w:rsidR="00694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Zaključkom ovog suda od 18.srpnja 2018. pozvan je predlagatelj dopuniti prijedlog za otvaranje predstečajnog postupka dostavom:</w:t>
      </w:r>
    </w:p>
    <w:p w:rsidRDefault="00376DF6" w:rsidP="00376DF6" w:rsidR="00376DF6" w:rsidRPr="002231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r w:rsidRPr="00223108">
        <w:rPr>
          <w:sz w:val="24"/>
          <w:szCs w:val="24"/>
        </w:rPr>
        <w:t xml:space="preserve">Popisa imovine i obveza dužnika </w:t>
      </w:r>
    </w:p>
    <w:p w:rsidRDefault="00376DF6" w:rsidP="00376DF6" w:rsidR="00376DF6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B.</w:t>
      </w:r>
      <w:r w:rsidRPr="00A66711">
        <w:rPr>
          <w:sz w:val="24"/>
          <w:szCs w:val="24"/>
        </w:rPr>
        <w:t xml:space="preserve"> </w:t>
      </w:r>
      <w:r>
        <w:rPr>
          <w:sz w:val="24"/>
          <w:szCs w:val="24"/>
        </w:rPr>
        <w:t>prijedlog</w:t>
      </w:r>
      <w:r w:rsidR="0050471C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A66711">
        <w:rPr>
          <w:sz w:val="24"/>
          <w:szCs w:val="24"/>
        </w:rPr>
        <w:t>plan</w:t>
      </w:r>
      <w:r>
        <w:rPr>
          <w:sz w:val="24"/>
          <w:szCs w:val="24"/>
        </w:rPr>
        <w:t>a</w:t>
      </w:r>
      <w:r w:rsidRPr="00A66711">
        <w:rPr>
          <w:sz w:val="24"/>
          <w:szCs w:val="24"/>
        </w:rPr>
        <w:t xml:space="preserve"> restrukturiranja</w:t>
      </w:r>
      <w:r w:rsidR="0050471C">
        <w:rPr>
          <w:sz w:val="24"/>
          <w:szCs w:val="24"/>
        </w:rPr>
        <w:t>.</w:t>
      </w:r>
    </w:p>
    <w:p w:rsidRDefault="00376DF6" w:rsidP="00376DF6" w:rsidR="00376DF6">
      <w:pPr>
        <w:ind w:firstLine="708"/>
        <w:jc w:val="both"/>
        <w:rPr>
          <w:sz w:val="24"/>
          <w:szCs w:val="24"/>
        </w:rPr>
      </w:pPr>
    </w:p>
    <w:p w:rsidRDefault="008D2A2B" w:rsidP="00376DF6" w:rsidR="008D2A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Uz podnesak od 26.sr</w:t>
      </w:r>
      <w:r w:rsidR="00921FF5">
        <w:rPr>
          <w:sz w:val="24"/>
          <w:szCs w:val="24"/>
        </w:rPr>
        <w:t>p</w:t>
      </w:r>
      <w:r>
        <w:rPr>
          <w:sz w:val="24"/>
          <w:szCs w:val="24"/>
        </w:rPr>
        <w:t>nja 2018. dužnik je sudu dostavvio tražene isprave.</w:t>
      </w:r>
    </w:p>
    <w:p w:rsidRDefault="00921FF5" w:rsidP="00376DF6" w:rsidR="00921FF5">
      <w:pPr>
        <w:ind w:firstLine="708"/>
        <w:jc w:val="both"/>
        <w:rPr>
          <w:sz w:val="24"/>
          <w:szCs w:val="24"/>
        </w:rPr>
      </w:pPr>
    </w:p>
    <w:p w:rsidRDefault="008D2A2B" w:rsidP="00376DF6" w:rsidR="00432D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Prema sadržaju </w:t>
      </w:r>
      <w:r w:rsidR="00921FF5">
        <w:rPr>
          <w:sz w:val="24"/>
          <w:szCs w:val="24"/>
        </w:rPr>
        <w:t xml:space="preserve">dostavljenog </w:t>
      </w:r>
      <w:r>
        <w:rPr>
          <w:sz w:val="24"/>
          <w:szCs w:val="24"/>
        </w:rPr>
        <w:t>popisa imovine</w:t>
      </w:r>
      <w:r w:rsidR="00AE568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obveza </w:t>
      </w:r>
      <w:r w:rsidR="00AE5681">
        <w:rPr>
          <w:sz w:val="24"/>
          <w:szCs w:val="24"/>
        </w:rPr>
        <w:t xml:space="preserve">dužnikove obveze prema jedanaest (11) zaposlenika iznose 723.329,15 kn (list 45), odnosno u </w:t>
      </w:r>
      <w:r w:rsidR="00432D96">
        <w:rPr>
          <w:sz w:val="24"/>
          <w:szCs w:val="24"/>
        </w:rPr>
        <w:t xml:space="preserve">na dan 10.srpnja 2018. dužnik nema zaposlenika (list 48). </w:t>
      </w:r>
    </w:p>
    <w:p w:rsidRDefault="002D3A9B" w:rsidP="00376DF6" w:rsidR="002D3A9B">
      <w:pPr>
        <w:ind w:firstLine="708"/>
        <w:jc w:val="both"/>
        <w:rPr>
          <w:sz w:val="24"/>
          <w:szCs w:val="24"/>
        </w:rPr>
      </w:pPr>
    </w:p>
    <w:p w:rsidRDefault="00432D96" w:rsidP="00376DF6" w:rsidR="00432D96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4. stavak 1. </w:t>
      </w:r>
      <w:r w:rsidR="00BC7581">
        <w:rPr>
          <w:sz w:val="24"/>
          <w:szCs w:val="24"/>
        </w:rPr>
        <w:t xml:space="preserve">podstavak 2. i 3. </w:t>
      </w:r>
      <w:r>
        <w:rPr>
          <w:sz w:val="24"/>
          <w:szCs w:val="24"/>
        </w:rPr>
        <w:t xml:space="preserve">SZ-a predstečajni se postupak može otvoriti ako sud utvrdi postojanje prijeteće nesposobnosti za plaćanje. Smatra se da postoji prijeteća nesposobnost za plaćanje </w:t>
      </w:r>
      <w:r w:rsidRPr="006D7375">
        <w:rPr>
          <w:sz w:val="24"/>
          <w:szCs w:val="24"/>
          <w:u w:val="single"/>
        </w:rPr>
        <w:t xml:space="preserve">ako </w:t>
      </w:r>
      <w:r>
        <w:rPr>
          <w:sz w:val="24"/>
          <w:szCs w:val="24"/>
          <w:u w:val="single"/>
        </w:rPr>
        <w:t xml:space="preserve">u trenutku podnošenja prijedloga nisu nastale okolnosti zbog kojih se smatra da je dužnik postao trajnije </w:t>
      </w:r>
      <w:r w:rsidRPr="006D7375">
        <w:rPr>
          <w:sz w:val="24"/>
          <w:szCs w:val="24"/>
          <w:u w:val="single"/>
        </w:rPr>
        <w:t>nesposoban za plaćanje</w:t>
      </w:r>
      <w:r>
        <w:rPr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i</w:t>
      </w:r>
      <w:r w:rsidRPr="00CA734B">
        <w:rPr>
          <w:b/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ako</w:t>
      </w:r>
      <w:r w:rsidRPr="00CA734B">
        <w:rPr>
          <w:b/>
          <w:sz w:val="24"/>
          <w:szCs w:val="24"/>
        </w:rPr>
        <w:t>: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duže od 30 dana kasni s isplatom plaće koja radniku pripada prema ugovoru o radu, pravilniku o radu kolektivnom ugovoruili posebnom propisu odnosno prema drugom aktu kojim se uređuju obveze poslodavca prema radniku ili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 roku od 30 dana ne uplati doprinose i poreze prema plaći iz prethodnog podstavka, računajući od dana kada je radniku bio dužan isplatiti.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</w:p>
    <w:p w:rsidRDefault="00A70CC9" w:rsidP="00D16D07" w:rsidR="00A70C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Smatra se da je dužnik</w:t>
      </w:r>
      <w:r w:rsidR="00BC0D12">
        <w:rPr>
          <w:sz w:val="24"/>
          <w:szCs w:val="24"/>
        </w:rPr>
        <w:t xml:space="preserve"> nespos</w:t>
      </w:r>
      <w:r w:rsidR="002D3A9B">
        <w:rPr>
          <w:sz w:val="24"/>
          <w:szCs w:val="24"/>
        </w:rPr>
        <w:t>ob</w:t>
      </w:r>
      <w:r w:rsidR="00BC0D12">
        <w:rPr>
          <w:sz w:val="24"/>
          <w:szCs w:val="24"/>
        </w:rPr>
        <w:t xml:space="preserve">nan za plaćanje ako nije isplatio tri uzastopne plaće koje radniku pripadaju prema ugovoru o radu, pravilniku o radu, kolektivnom ugovoru ili posebnom propisu odnosno prema drugom aktu </w:t>
      </w:r>
      <w:r w:rsidR="002D3A9B">
        <w:rPr>
          <w:sz w:val="24"/>
          <w:szCs w:val="24"/>
        </w:rPr>
        <w:t xml:space="preserve">kojim se uređuje obveza poslodavaca prema radniku (članak 6. stavak 2. podstavak 2. SZ-a) </w:t>
      </w:r>
      <w:r>
        <w:rPr>
          <w:sz w:val="24"/>
          <w:szCs w:val="24"/>
        </w:rPr>
        <w:t xml:space="preserve"> </w:t>
      </w:r>
    </w:p>
    <w:p w:rsidRDefault="00720932" w:rsidP="00720932" w:rsidR="00720932">
      <w:pPr>
        <w:ind w:firstLine="708"/>
        <w:jc w:val="both"/>
        <w:rPr>
          <w:sz w:val="24"/>
          <w:szCs w:val="24"/>
        </w:rPr>
      </w:pPr>
    </w:p>
    <w:p w:rsidRDefault="00720932" w:rsidP="00720932" w:rsidR="007209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0C16AC" w:rsidP="00D16D07" w:rsidR="000C16AC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AD3686" w:rsidP="00D16D07" w:rsidR="00AD3686">
      <w:pPr>
        <w:ind w:firstLine="708"/>
        <w:jc w:val="both"/>
        <w:rPr>
          <w:sz w:val="24"/>
          <w:szCs w:val="24"/>
        </w:rPr>
      </w:pPr>
    </w:p>
    <w:p w:rsidRDefault="00AD3686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sadržaja dostavljenog  popisa imovine i obveza nedvojbeno je da dužnik ima obveze prema jedanaest (11) zaposlenika. Međutim, </w:t>
      </w:r>
      <w:r w:rsidR="007D4E36">
        <w:rPr>
          <w:sz w:val="24"/>
          <w:szCs w:val="24"/>
        </w:rPr>
        <w:t>iz istog popisa</w:t>
      </w:r>
      <w:r w:rsidR="002A7457">
        <w:rPr>
          <w:sz w:val="24"/>
          <w:szCs w:val="24"/>
        </w:rPr>
        <w:t xml:space="preserve"> imovine i obveza, odnosno isprava dostavljenih </w:t>
      </w:r>
      <w:r w:rsidR="00A0346C">
        <w:rPr>
          <w:sz w:val="24"/>
          <w:szCs w:val="24"/>
        </w:rPr>
        <w:t xml:space="preserve">uz prijedlog </w:t>
      </w:r>
      <w:r w:rsidR="007D4E36">
        <w:rPr>
          <w:sz w:val="24"/>
          <w:szCs w:val="24"/>
        </w:rPr>
        <w:t xml:space="preserve">nije razvidno prestavljaju li </w:t>
      </w:r>
      <w:r w:rsidR="00A0346C">
        <w:rPr>
          <w:sz w:val="24"/>
          <w:szCs w:val="24"/>
        </w:rPr>
        <w:t xml:space="preserve">naprijed navedene </w:t>
      </w:r>
      <w:r w:rsidR="007D4E36">
        <w:rPr>
          <w:sz w:val="24"/>
          <w:szCs w:val="24"/>
        </w:rPr>
        <w:t xml:space="preserve">obveze prema zaposlenicima predstečajni razlog </w:t>
      </w:r>
      <w:r w:rsidR="002A7457">
        <w:rPr>
          <w:sz w:val="24"/>
          <w:szCs w:val="24"/>
        </w:rPr>
        <w:t xml:space="preserve">prijeteće nesposobnosti za plaćanje </w:t>
      </w:r>
      <w:r w:rsidR="007D4E36">
        <w:rPr>
          <w:sz w:val="24"/>
          <w:szCs w:val="24"/>
        </w:rPr>
        <w:t>iz članka 4. stavak 2. podstavak 2. i 3. SZ-a ili stečajni razloge nespobnosti za plaćanje iz članka 6. stavak 2. podstavak 2</w:t>
      </w:r>
      <w:r w:rsidR="003D356D">
        <w:rPr>
          <w:sz w:val="24"/>
          <w:szCs w:val="24"/>
        </w:rPr>
        <w:t>.</w:t>
      </w:r>
      <w:r w:rsidR="007D4E36">
        <w:rPr>
          <w:sz w:val="24"/>
          <w:szCs w:val="24"/>
        </w:rPr>
        <w:t xml:space="preserve"> SZ-a.</w:t>
      </w:r>
    </w:p>
    <w:p w:rsidRDefault="007D4E36" w:rsidP="00D16D07" w:rsidR="007D4E36">
      <w:pPr>
        <w:ind w:firstLine="708"/>
        <w:jc w:val="both"/>
        <w:rPr>
          <w:sz w:val="24"/>
          <w:szCs w:val="24"/>
        </w:rPr>
      </w:pPr>
    </w:p>
    <w:p w:rsidRDefault="007D4E36" w:rsidP="007D4E36" w:rsidR="00682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D16D07">
        <w:rPr>
          <w:sz w:val="24"/>
          <w:szCs w:val="24"/>
        </w:rPr>
        <w:t xml:space="preserve">ako u predstečajnom postupku ne postoji ročište na kojem bi sud utvrđivao pretpostavke za donošenje odluke po prijedlogu za otvaranje predstečajnog postupka, to je u ovoj fazi prethodnog ispitivanje prijedloga </w:t>
      </w:r>
      <w:r w:rsidR="00A0346C">
        <w:rPr>
          <w:sz w:val="24"/>
          <w:szCs w:val="24"/>
        </w:rPr>
        <w:t xml:space="preserve">za otvaranje predstečajnog postupka </w:t>
      </w:r>
      <w:r w:rsidR="00D16D07">
        <w:rPr>
          <w:sz w:val="24"/>
          <w:szCs w:val="24"/>
        </w:rPr>
        <w:t>jedino moguće utvrditi postojanje predstečajnog razloga prijeteće nesposobnosti za plaćanje (članak 4. stavak 2. SZ-a) 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</w:t>
      </w:r>
      <w:r>
        <w:rPr>
          <w:sz w:val="24"/>
          <w:szCs w:val="24"/>
        </w:rPr>
        <w:t>.</w:t>
      </w:r>
      <w:r w:rsidR="00682C48">
        <w:rPr>
          <w:sz w:val="24"/>
          <w:szCs w:val="24"/>
        </w:rPr>
        <w:t xml:space="preserve"> </w:t>
      </w:r>
    </w:p>
    <w:p w:rsidRDefault="00682C48" w:rsidP="005E598E" w:rsidR="00682C48">
      <w:pPr>
        <w:ind w:firstLine="708"/>
        <w:jc w:val="both"/>
        <w:rPr>
          <w:sz w:val="24"/>
          <w:szCs w:val="24"/>
        </w:rPr>
      </w:pPr>
    </w:p>
    <w:p w:rsidRDefault="00BB5488" w:rsidP="00F951BA" w:rsidR="00BB5488">
      <w:pPr>
        <w:ind w:firstLine="708"/>
        <w:jc w:val="both"/>
        <w:rPr>
          <w:sz w:val="24"/>
          <w:szCs w:val="24"/>
        </w:rPr>
      </w:pPr>
    </w:p>
    <w:p w:rsidRDefault="00BB5488" w:rsidP="00F951BA" w:rsidR="00BB5488">
      <w:pPr>
        <w:ind w:firstLine="708"/>
        <w:jc w:val="both"/>
        <w:rPr>
          <w:sz w:val="24"/>
          <w:szCs w:val="24"/>
        </w:rPr>
      </w:pPr>
    </w:p>
    <w:p w:rsidRDefault="00BB5488" w:rsidP="00F951BA" w:rsidR="00BB5488">
      <w:pPr>
        <w:ind w:firstLine="708"/>
        <w:jc w:val="both"/>
        <w:rPr>
          <w:sz w:val="24"/>
          <w:szCs w:val="24"/>
        </w:rPr>
      </w:pPr>
    </w:p>
    <w:p w:rsidRDefault="00BB5488" w:rsidP="00F951BA" w:rsidR="00BB5488">
      <w:pPr>
        <w:ind w:firstLine="708"/>
        <w:jc w:val="both"/>
        <w:rPr>
          <w:sz w:val="24"/>
          <w:szCs w:val="24"/>
        </w:rPr>
      </w:pPr>
    </w:p>
    <w:p w:rsidRDefault="00A65B3C" w:rsidP="00F951BA" w:rsidR="00F951BA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Slijedom svega n</w:t>
      </w:r>
      <w:r w:rsidR="00DA4FAA">
        <w:rPr>
          <w:sz w:val="24"/>
          <w:szCs w:val="24"/>
        </w:rPr>
        <w:t>a</w:t>
      </w:r>
      <w:r>
        <w:rPr>
          <w:sz w:val="24"/>
          <w:szCs w:val="24"/>
        </w:rPr>
        <w:t>prijed navedenog</w:t>
      </w:r>
      <w:r w:rsidR="00F951BA">
        <w:rPr>
          <w:sz w:val="24"/>
          <w:szCs w:val="24"/>
        </w:rPr>
        <w:t xml:space="preserve"> valjalo je temeljem članka 31. stavak 1. i 2. SZ-a pozvati podnositelja prijedloga na dopunu prijedloga  za otvaranje predstečajnog postupka, uz upozorenje iz članka 31. stavak 3. SZ-a</w:t>
      </w:r>
      <w:r w:rsidR="00F14D98">
        <w:rPr>
          <w:sz w:val="24"/>
          <w:szCs w:val="24"/>
        </w:rPr>
        <w:t xml:space="preserve"> (toč. II. zaključka)</w:t>
      </w:r>
      <w:r w:rsidR="00F951BA">
        <w:rPr>
          <w:sz w:val="24"/>
          <w:szCs w:val="24"/>
        </w:rPr>
        <w:t>.</w:t>
      </w:r>
      <w:r w:rsidR="00F14D98">
        <w:rPr>
          <w:sz w:val="24"/>
          <w:szCs w:val="24"/>
        </w:rPr>
        <w:t xml:space="preserve"> </w:t>
      </w: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7D4E36">
        <w:rPr>
          <w:sz w:val="24"/>
          <w:szCs w:val="24"/>
        </w:rPr>
        <w:t>21</w:t>
      </w:r>
      <w:r w:rsidR="00784E3B">
        <w:rPr>
          <w:sz w:val="24"/>
          <w:szCs w:val="24"/>
        </w:rPr>
        <w:t>.</w:t>
      </w:r>
      <w:r w:rsidR="007D4E36">
        <w:rPr>
          <w:sz w:val="24"/>
          <w:szCs w:val="24"/>
        </w:rPr>
        <w:t>kolovoz</w:t>
      </w:r>
      <w:r w:rsidR="00901F80">
        <w:rPr>
          <w:sz w:val="24"/>
          <w:szCs w:val="24"/>
        </w:rPr>
        <w:t>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CF56FE" w:rsidP="00E51D7F" w:rsidR="006D74EF" w:rsidRPr="00010102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 w:rsidR="00CA083A">
        <w:rPr>
          <w:sz w:val="24"/>
          <w:szCs w:val="24"/>
        </w:rPr>
        <w:t xml:space="preserve"> </w:t>
      </w:r>
      <w:r w:rsidR="007A2850">
        <w:rPr>
          <w:sz w:val="24"/>
          <w:szCs w:val="24"/>
        </w:rPr>
        <w:t>v.r.</w:t>
      </w: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>
      <w:pPr>
        <w:jc w:val="both"/>
        <w:rPr>
          <w:sz w:val="24"/>
        </w:rPr>
      </w:pPr>
    </w:p>
    <w:p w:rsidRDefault="00C048D7" w:rsidP="007125DA" w:rsidR="0017533F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7A2850" w:rsidP="007A2850" w:rsidR="007A2850">
      <w:pPr>
        <w:ind w:firstLine="708" w:left="3540"/>
        <w:jc w:val="both"/>
      </w:pPr>
      <w:r>
        <w:t>Za točnost otpravka, ovlašteni službenik:</w:t>
      </w:r>
    </w:p>
    <w:p w:rsidRDefault="007A2850" w:rsidP="00422EE0" w:rsidR="007A285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946ED" w:rsidP="007A2850" w:rsidR="00C946ED" w:rsidRPr="00010102">
      <w:pPr>
        <w:ind w:left="720"/>
        <w:jc w:val="both"/>
        <w:rPr>
          <w:sz w:val="24"/>
          <w:szCs w:val="24"/>
        </w:rPr>
      </w:pPr>
    </w:p>
    <w:p w:rsidRDefault="009705AA" w:rsidR="009705AA" w:rsidRPr="00010102">
      <w:pPr>
        <w:rPr>
          <w:sz w:val="24"/>
          <w:szCs w:val="24"/>
        </w:rPr>
      </w:pPr>
    </w:p>
    <w:sectPr w:rsidSect="004566B3" w:rsidR="009705AA" w:rsidRPr="00010102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8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449EE">
      <w:rPr>
        <w:sz w:val="24"/>
        <w:szCs w:val="24"/>
      </w:rPr>
      <w:t xml:space="preserve">40.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AD4569">
      <w:rPr>
        <w:sz w:val="24"/>
        <w:szCs w:val="24"/>
      </w:rPr>
      <w:t>1</w:t>
    </w:r>
    <w:r w:rsidR="005B416B">
      <w:rPr>
        <w:sz w:val="24"/>
        <w:szCs w:val="24"/>
      </w:rPr>
      <w:t>754</w:t>
    </w:r>
    <w:r w:rsidR="004D5227">
      <w:rPr>
        <w:sz w:val="24"/>
        <w:szCs w:val="24"/>
      </w:rPr>
      <w:t>/18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1754</izvorni_sadrzaj>
    <derivirana_varijabla naziv="DomainObject.Predmet.Broj_1">1754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St-1754/2018</izvorni_sadrzaj>
    <derivirana_varijabla naziv="DomainObject.Predmet.OznakaBroj_1">St-1754/2018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BEKRE GRAĐENJE d.o.o.</izvorni_sadrzaj>
    <derivirana_varijabla naziv="DomainObject.Predmet.ProtustrankaFormated_1">  BEKRE GRAĐENJE d.o.o.</derivirana_varijabla>
  </DomainObject.Predmet.ProtustrankaFormated>
  <DomainObject.Predmet.ProtustrankaFormatedOIB>
    <izvorni_sadrzaj>  BEKRE GRAĐENJE d.o.o., OIB 42721086930</izvorni_sadrzaj>
    <derivirana_varijabla naziv="DomainObject.Predmet.ProtustrankaFormatedOIB_1">  BEKRE GRAĐENJE d.o.o., OIB 42721086930</derivirana_varijabla>
  </DomainObject.Predmet.ProtustrankaFormatedOIB>
  <DomainObject.Predmet.ProtustrankaFormatedWithAdress>
    <izvorni_sadrzaj> BEKRE GRAĐENJE d.o.o., Ulica grada Chicaga 27, 10000 Zagreb</izvorni_sadrzaj>
    <derivirana_varijabla naziv="DomainObject.Predmet.ProtustrankaFormatedWithAdress_1"> BEKRE GRAĐENJE d.o.o., Ulica grada Chicaga 27, 10000 Zagreb</derivirana_varijabla>
  </DomainObject.Predmet.ProtustrankaFormatedWithAdress>
  <DomainObject.Predmet.ProtustrankaFormatedWithAdressOIB>
    <izvorni_sadrzaj> BEKRE GRAĐENJE d.o.o., OIB 42721086930, Ulica grada Chicaga 27, 10000 Zagreb</izvorni_sadrzaj>
    <derivirana_varijabla naziv="DomainObject.Predmet.ProtustrankaFormatedWithAdressOIB_1"> BEKRE GRAĐENJE d.o.o., OIB 42721086930, Ulica grada Chicaga 27, 10000 Zagreb</derivirana_varijabla>
  </DomainObject.Predmet.ProtustrankaFormatedWithAdressOIB>
  <DomainObject.Predmet.ProtustrankaWithAdress>
    <izvorni_sadrzaj>BEKRE GRAĐENJE d.o.o. Ulica grada Chicaga 27, 10000 Zagreb</izvorni_sadrzaj>
    <derivirana_varijabla naziv="DomainObject.Predmet.ProtustrankaWithAdress_1">BEKRE GRAĐENJE d.o.o. Ulica grada Chicaga 27, 10000 Zagreb</derivirana_varijabla>
  </DomainObject.Predmet.ProtustrankaWithAdress>
  <DomainObject.Predmet.ProtustrankaWithAdressOIB>
    <izvorni_sadrzaj>BEKRE GRAĐENJE d.o.o., OIB 42721086930, Ulica grada Chicaga 27, 10000 Zagreb</izvorni_sadrzaj>
    <derivirana_varijabla naziv="DomainObject.Predmet.ProtustrankaWithAdressOIB_1">BEKRE GRAĐENJE d.o.o., OIB 42721086930, Ulica grada Chicaga 27, 10000 Zagreb</derivirana_varijabla>
  </DomainObject.Predmet.ProtustrankaWithAdressOIB>
  <DomainObject.Predmet.ProtustrankaNazivFormated>
    <izvorni_sadrzaj>BEKRE GRAĐENJE d.o.o.</izvorni_sadrzaj>
    <derivirana_varijabla naziv="DomainObject.Predmet.ProtustrankaNazivFormated_1">BEKRE GRAĐENJE d.o.o.</derivirana_varijabla>
  </DomainObject.Predmet.ProtustrankaNazivFormated>
  <DomainObject.Predmet.ProtustrankaNazivFormatedOIB>
    <izvorni_sadrzaj>BEKRE GRAĐENJE d.o.o., OIB 42721086930</izvorni_sadrzaj>
    <derivirana_varijabla naziv="DomainObject.Predmet.ProtustrankaNazivFormatedOIB_1">BEKRE GRAĐENJE d.o.o., OIB 42721086930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BEKRE GRAĐENJE d.o.o.; Krešimir Bešlić</izvorni_sadrzaj>
    <derivirana_varijabla naziv="DomainObject.Predmet.StrankaFormated_1">  BEKRE GRAĐENJE d.o.o.; Krešimir Bešlić</derivirana_varijabla>
  </DomainObject.Predmet.StrankaFormated>
  <DomainObject.Predmet.StrankaFormatedOIB>
    <izvorni_sadrzaj>  BEKRE GRAĐENJE d.o.o., OIB 42721086930; Krešimir Bešlić, OIB 54950705982</izvorni_sadrzaj>
    <derivirana_varijabla naziv="DomainObject.Predmet.StrankaFormatedOIB_1">  BEKRE GRAĐENJE d.o.o., OIB 42721086930; Krešimir Bešlić, OIB 54950705982</derivirana_varijabla>
  </DomainObject.Predmet.StrankaFormatedOIB>
  <DomainObject.Predmet.StrankaFormatedWithAdress>
    <izvorni_sadrzaj> BEKRE GRAĐENJE d.o.o., Ulica grada Chicaga 27, 10000 Zagreb; Krešimir Bešlić, Rebro I. 10, 10360 Sesvete</izvorni_sadrzaj>
    <derivirana_varijabla naziv="DomainObject.Predmet.StrankaFormatedWithAdress_1"> BEKRE GRAĐENJE d.o.o., Ulica grada Chicaga 27, 10000 Zagreb; Krešimir Bešlić, Rebro I. 10, 10360 Sesvete</derivirana_varijabla>
  </DomainObject.Predmet.StrankaFormatedWithAdress>
  <DomainObject.Predmet.StrankaFormatedWithAdressOIB>
    <izvorni_sadrzaj> BEKRE GRAĐENJE d.o.o., OIB 42721086930, Ulica grada Chicaga 27, 10000 Zagreb; Krešimir Bešlić, OIB 54950705982, Rebro I. 10, 10360 Sesvete</izvorni_sadrzaj>
    <derivirana_varijabla naziv="DomainObject.Predmet.StrankaFormatedWithAdressOIB_1"> BEKRE GRAĐENJE d.o.o., OIB 42721086930, Ulica grada Chicaga 27, 10000 Zagreb; Krešimir Bešlić, OIB 54950705982, Rebro I. 10, 10360 Sesvete</derivirana_varijabla>
  </DomainObject.Predmet.StrankaFormatedWithAdressOIB>
  <DomainObject.Predmet.StrankaWithAdress>
    <izvorni_sadrzaj>BEKRE GRAĐENJE d.o.o. Ulica grada Chicaga 27,10000 Zagreb,Krešimir Bešlić Rebro I. 10,10360 Sesvete</izvorni_sadrzaj>
    <derivirana_varijabla naziv="DomainObject.Predmet.StrankaWithAdress_1">BEKRE GRAĐENJE d.o.o. Ulica grada Chicaga 27,10000 Zagreb,Krešimir Bešlić Rebro I. 10,10360 Sesvete</derivirana_varijabla>
  </DomainObject.Predmet.StrankaWithAdress>
  <DomainObject.Predmet.StrankaWithAdressOIB>
    <izvorni_sadrzaj>BEKRE GRAĐENJE d.o.o., OIB 42721086930, Ulica grada Chicaga 27,10000 Zagreb,Krešimir Bešlić, OIB 54950705982, Rebro I. 10,10360 Sesvete</izvorni_sadrzaj>
    <derivirana_varijabla naziv="DomainObject.Predmet.StrankaWithAdressOIB_1">BEKRE GRAĐENJE d.o.o., OIB 42721086930, Ulica grada Chicaga 27,10000 Zagreb,Krešimir Bešlić, OIB 54950705982, Rebro I. 10,10360 Sesvete</derivirana_varijabla>
  </DomainObject.Predmet.StrankaWithAdressOIB>
  <DomainObject.Predmet.StrankaNazivFormated>
    <izvorni_sadrzaj>BEKRE GRAĐENJE d.o.o.,Krešimir Bešlić</izvorni_sadrzaj>
    <derivirana_varijabla naziv="DomainObject.Predmet.StrankaNazivFormated_1">BEKRE GRAĐENJE d.o.o.,Krešimir Bešlić</derivirana_varijabla>
  </DomainObject.Predmet.StrankaNazivFormated>
  <DomainObject.Predmet.StrankaNazivFormatedOIB>
    <izvorni_sadrzaj>BEKRE GRAĐENJE d.o.o., OIB 42721086930,Krešimir Bešlić, OIB 54950705982</izvorni_sadrzaj>
    <derivirana_varijabla naziv="DomainObject.Predmet.StrankaNazivFormatedOIB_1">BEKRE GRAĐENJE d.o.o., OIB 42721086930,Krešimir Bešlić, OIB 54950705982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BEKRE GRAĐENJE d.o.o.</item>
      <item>Krešimir Bešlić</item>
    </izvorni_sadrzaj>
    <derivirana_varijabla naziv="DomainObject.Predmet.StrankaListFormated_1">
      <item>BEKRE GRAĐENJE d.o.o.</item>
      <item>Krešimir Bešlić</item>
    </derivirana_varijabla>
  </DomainObject.Predmet.StrankaListFormated>
  <DomainObject.Predmet.StrankaListFormatedOIB>
    <izvorni_sadrzaj>
      <item>BEKRE GRAĐENJE d.o.o., OIB 42721086930</item>
      <item>Krešimir Bešlić, OIB 54950705982</item>
    </izvorni_sadrzaj>
    <derivirana_varijabla naziv="DomainObject.Predmet.StrankaListFormatedOIB_1">
      <item>BEKRE GRAĐENJE d.o.o., OIB 42721086930</item>
      <item>Krešimir Bešlić, OIB 54950705982</item>
    </derivirana_varijabla>
  </DomainObject.Predmet.StrankaListFormatedOIB>
  <DomainObject.Predmet.StrankaListFormatedWithAdress>
    <izvorni_sadrzaj>
      <item>BEKRE GRAĐENJE d.o.o., Ulica grada Chicaga 27, 10000 Zagreb</item>
      <item>Krešimir Bešlić, Rebro I. 10, 10360 Sesvete</item>
    </izvorni_sadrzaj>
    <derivirana_varijabla naziv="DomainObject.Predmet.StrankaListFormatedWithAdress_1">
      <item>BEKRE GRAĐENJE d.o.o., Ulica grada Chicaga 27, 10000 Zagreb</item>
      <item>Krešimir Bešlić, Rebro I. 10, 10360 Sesvete</item>
    </derivirana_varijabla>
  </DomainObject.Predmet.StrankaListFormatedWithAdress>
  <DomainObject.Predmet.StrankaListFormatedWithAdressOIB>
    <izvorni_sadrzaj>
      <item>BEKRE GRAĐENJE d.o.o., OIB 42721086930, Ulica grada Chicaga 27, 10000 Zagreb</item>
      <item>Krešimir Bešlić, OIB 54950705982, Rebro I. 10, 10360 Sesvete</item>
    </izvorni_sadrzaj>
    <derivirana_varijabla naziv="DomainObject.Predmet.StrankaListFormatedWithAdressOIB_1">
      <item>BEKRE GRAĐENJE d.o.o., OIB 42721086930, Ulica grada Chicaga 27, 10000 Zagreb</item>
      <item>Krešimir Bešlić, OIB 54950705982, Rebro I. 10, 10360 Sesvete</item>
    </derivirana_varijabla>
  </DomainObject.Predmet.StrankaListFormatedWithAdressOIB>
  <DomainObject.Predmet.StrankaListNazivFormated>
    <izvorni_sadrzaj>
      <item>BEKRE GRAĐENJE d.o.o.</item>
      <item>Krešimir Bešlić</item>
    </izvorni_sadrzaj>
    <derivirana_varijabla naziv="DomainObject.Predmet.StrankaListNazivFormated_1">
      <item>BEKRE GRAĐENJE d.o.o.</item>
      <item>Krešimir Bešlić</item>
    </derivirana_varijabla>
  </DomainObject.Predmet.StrankaListNazivFormated>
  <DomainObject.Predmet.StrankaListNazivFormatedOIB>
    <izvorni_sadrzaj>
      <item>BEKRE GRAĐENJE d.o.o., OIB 42721086930</item>
      <item>Krešimir Bešlić, OIB 54950705982</item>
    </izvorni_sadrzaj>
    <derivirana_varijabla naziv="DomainObject.Predmet.StrankaListNazivFormatedOIB_1">
      <item>BEKRE GRAĐENJE d.o.o., OIB 42721086930</item>
      <item>Krešimir Bešlić, OIB 54950705982</item>
    </derivirana_varijabla>
  </DomainObject.Predmet.StrankaListNazivFormatedOIB>
  <DomainObject.Predmet.ProtuStrankaListFormated>
    <izvorni_sadrzaj>
      <item>BEKRE GRAĐENJE d.o.o.</item>
    </izvorni_sadrzaj>
    <derivirana_varijabla naziv="DomainObject.Predmet.ProtuStrankaListFormated_1">
      <item>BEKRE GRAĐENJE d.o.o.</item>
    </derivirana_varijabla>
  </DomainObject.Predmet.ProtuStrankaListFormated>
  <DomainObject.Predmet.ProtuStrankaListFormatedOIB>
    <izvorni_sadrzaj>
      <item>BEKRE GRAĐENJE d.o.o., OIB 42721086930</item>
    </izvorni_sadrzaj>
    <derivirana_varijabla naziv="DomainObject.Predmet.ProtuStrankaListFormatedOIB_1">
      <item>BEKRE GRAĐENJE d.o.o., OIB 42721086930</item>
    </derivirana_varijabla>
  </DomainObject.Predmet.ProtuStrankaListFormatedOIB>
  <DomainObject.Predmet.ProtuStrankaListFormatedWithAdress>
    <izvorni_sadrzaj>
      <item>BEKRE GRAĐENJE d.o.o., Ulica grada Chicaga 27, 10000 Zagreb</item>
    </izvorni_sadrzaj>
    <derivirana_varijabla naziv="DomainObject.Predmet.ProtuStrankaListFormatedWithAdress_1">
      <item>BEKRE GRAĐENJE d.o.o., Ulica grada Chicaga 27, 10000 Zagreb</item>
    </derivirana_varijabla>
  </DomainObject.Predmet.ProtuStrankaListFormatedWithAdress>
  <DomainObject.Predmet.ProtuStrankaListFormatedWithAdressOIB>
    <izvorni_sadrzaj>
      <item>BEKRE GRAĐENJE d.o.o., OIB 42721086930, Ulica grada Chicaga 27, 10000 Zagreb</item>
    </izvorni_sadrzaj>
    <derivirana_varijabla naziv="DomainObject.Predmet.ProtuStrankaListFormatedWithAdressOIB_1">
      <item>BEKRE GRAĐENJE d.o.o., OIB 42721086930, Ulica grada Chicaga 27, 10000 Zagreb</item>
    </derivirana_varijabla>
  </DomainObject.Predmet.ProtuStrankaListFormatedWithAdressOIB>
  <DomainObject.Predmet.ProtuStrankaListNazivFormated>
    <izvorni_sadrzaj>
      <item>BEKRE GRAĐENJE d.o.o.</item>
    </izvorni_sadrzaj>
    <derivirana_varijabla naziv="DomainObject.Predmet.ProtuStrankaListNazivFormated_1">
      <item>BEKRE GRAĐENJE d.o.o.</item>
    </derivirana_varijabla>
  </DomainObject.Predmet.ProtuStrankaListNazivFormated>
  <DomainObject.Predmet.ProtuStrankaListNazivFormatedOIB>
    <izvorni_sadrzaj>
      <item>BEKRE GRAĐENJE d.o.o., OIB 42721086930</item>
    </izvorni_sadrzaj>
    <derivirana_varijabla naziv="DomainObject.Predmet.ProtuStrankaListNazivFormatedOIB_1">
      <item>BEKRE GRAĐENJE d.o.o., OIB 42721086930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BEKRE GRAĐENJE d.o.o. i dr.</izvorni_sadrzaj>
    <derivirana_varijabla naziv="DomainObject.Predmet.StrankaIDrugi_1">BEKRE GRAĐENJE d.o.o. i dr.</derivirana_varijabla>
  </DomainObject.Predmet.StrankaIDrugi>
  <DomainObject.Predmet.ProtustrankaIDrugi>
    <izvorni_sadrzaj>BEKRE GRAĐENJE d.o.o.</izvorni_sadrzaj>
    <derivirana_varijabla naziv="DomainObject.Predmet.ProtustrankaIDrugi_1">BEKRE GRAĐENJE d.o.o.</derivirana_varijabla>
  </DomainObject.Predmet.ProtustrankaIDrugi>
  <DomainObject.Predmet.StrankaIDrugiAdressOIB>
    <izvorni_sadrzaj>BEKRE GRAĐENJE d.o.o., OIB 42721086930, Ulica grada Chicaga 27, 10000 Zagreb i dr.</izvorni_sadrzaj>
    <derivirana_varijabla naziv="DomainObject.Predmet.StrankaIDrugiAdressOIB_1">BEKRE GRAĐENJE d.o.o., OIB 42721086930, Ulica grada Chicaga 27, 10000 Zagreb i dr.</derivirana_varijabla>
  </DomainObject.Predmet.StrankaIDrugiAdressOIB>
  <DomainObject.Predmet.ProtustrankaIDrugiAdressOIB>
    <izvorni_sadrzaj>BEKRE GRAĐENJE d.o.o., OIB 42721086930, Ulica grada Chicaga 27, 10000 Zagreb</izvorni_sadrzaj>
    <derivirana_varijabla naziv="DomainObject.Predmet.ProtustrankaIDrugiAdressOIB_1">BEKRE GRAĐENJE d.o.o., OIB 42721086930, Ulica grada Chicaga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BEKRE GRAĐENJE d.o.o.</item>
      <item>BEKRE GRAĐENJE d.o.o.</item>
      <item>Krešimir Bešlić</item>
    </izvorni_sadrzaj>
    <derivirana_varijabla naziv="DomainObject.Predmet.SudioniciListNaziv_1">
      <item>BEKRE GRAĐENJE d.o.o.</item>
      <item>BEKRE GRAĐENJE d.o.o.</item>
      <item>Krešimir Bešlić</item>
    </derivirana_varijabla>
  </DomainObject.Predmet.SudioniciListNaziv>
  <DomainObject.Predmet.SudioniciListAdressOIB>
    <izvorni_sadrzaj>
      <item>BEKRE GRAĐENJE d.o.o., OIB 42721086930, Ulica grada Chicaga 27,10000 Zagreb</item>
      <item>BEKRE GRAĐENJE d.o.o., OIB 42721086930, Ulica grada Chicaga 27,10000 Zagreb</item>
      <item>Krešimir Bešlić, OIB 54950705982, Rebro I. 10,10360 Sesvete</item>
    </izvorni_sadrzaj>
    <derivirana_varijabla naziv="DomainObject.Predmet.SudioniciListAdressOIB_1">
      <item>BEKRE GRAĐENJE d.o.o., OIB 42721086930, Ulica grada Chicaga 27,10000 Zagreb</item>
      <item>BEKRE GRAĐENJE d.o.o., OIB 42721086930, Ulica grada Chicaga 27,10000 Zagreb</item>
      <item>Krešimir Bešlić, OIB 54950705982, Rebro I.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42721086930</item>
      <item>, OIB 42721086930</item>
      <item>, OIB 54950705982</item>
    </izvorni_sadrzaj>
    <derivirana_varijabla naziv="DomainObject.Predmet.SudioniciListNazivOIB_1">
      <item>, OIB 42721086930</item>
      <item>, OIB 42721086930</item>
      <item>, OIB 54950705982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3D0173-81F5-4143-A1DB-395EE9862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735</properties:Words>
  <properties:Characters>4206</properties:Characters>
  <properties:Lines>109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2018-08-21T12:38:00Z</dcterms:created>
  <dc:creator>Korisnik</dc:creator>
  <cp:lastModifiedBy>Valentina Delač</cp:lastModifiedBy>
  <cp:lastPrinted>2018-08-21T12:39:00Z</cp:lastPrinted>
  <dcterms:modified xmlns:xsi="http://www.w3.org/2001/XMLSchema-instance" xsi:type="dcterms:W3CDTF">2018-08-21T12:39:00Z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(BEKRE GRAĐENJE zaključak  Dopuna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