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85f7ab" w14:paraId="185f7ab" w:rsidRDefault="007C51C0" w:rsidP="007C51C0" w:rsidR="007C51C0">
      <w:pPr>
        <w:spacing w:lineRule="auto" w:line="240" w:after="0"/>
        <w15:collapsed w:val="false"/>
        <w:rPr>
          <w:rFonts w:eastAsia="Times New Roman" w:hAnsi="Times New Roman" w:ascii="Times New Roman"/>
          <w:sz w:val="24"/>
          <w:szCs w:val="24"/>
          <w:lang w:eastAsia="hr-HR"/>
        </w:rPr>
      </w:pPr>
      <w:bookmarkStart w:name="_GoBack" w:id="0"/>
      <w:bookmarkEnd w:id="0"/>
    </w:p>
    <w:p w:rsidRDefault="007C51C0" w:rsidP="007C51C0" w:rsidR="007C51C0">
      <w:pPr>
        <w:spacing w:lineRule="auto" w:line="240" w:after="0"/>
        <w:rPr>
          <w:rFonts w:eastAsia="Times New Roman" w:hAnsi="Times New Roman" w:ascii="Times New Roman"/>
          <w:sz w:val="24"/>
          <w:szCs w:val="24"/>
          <w:lang w:eastAsia="hr-HR"/>
        </w:rPr>
      </w:pPr>
    </w:p>
    <w:p w:rsidRDefault="007C51C0" w:rsidP="007C51C0" w:rsidR="007C51C0">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w:t>
      </w:r>
      <w:r w:rsidR="00B16D6B">
        <w:rPr>
          <w:rFonts w:eastAsia="Times New Roman" w:hAnsi="Times New Roman" w:ascii="Times New Roman"/>
          <w:sz w:val="24"/>
          <w:szCs w:val="24"/>
          <w:lang w:eastAsia="hr-HR"/>
        </w:rPr>
        <w:t xml:space="preserve">                        </w:t>
      </w:r>
      <w:r w:rsidR="00D17E6A">
        <w:rPr>
          <w:rFonts w:eastAsia="Times New Roman" w:hAnsi="Times New Roman" w:ascii="Times New Roman"/>
          <w:sz w:val="24"/>
          <w:szCs w:val="24"/>
          <w:lang w:eastAsia="hr-HR"/>
        </w:rPr>
        <w:t>9 St-981</w:t>
      </w:r>
      <w:r>
        <w:rPr>
          <w:rFonts w:eastAsia="Times New Roman" w:hAnsi="Times New Roman" w:ascii="Times New Roman"/>
          <w:sz w:val="24"/>
          <w:szCs w:val="24"/>
          <w:lang w:eastAsia="hr-HR"/>
        </w:rPr>
        <w:t>/16</w:t>
      </w:r>
    </w:p>
    <w:p w:rsidRDefault="007C51C0" w:rsidP="007C51C0" w:rsidR="007C51C0">
      <w:pPr>
        <w:spacing w:lineRule="auto" w:line="240" w:after="0"/>
        <w:jc w:val="right"/>
        <w:rPr>
          <w:rFonts w:eastAsia="Times New Roman" w:hAnsi="Times New Roman" w:ascii="Times New Roman"/>
          <w:sz w:val="24"/>
          <w:szCs w:val="24"/>
          <w:lang w:eastAsia="hr-HR"/>
        </w:rPr>
      </w:pPr>
    </w:p>
    <w:p w:rsidRDefault="007C51C0" w:rsidP="007C51C0" w:rsidR="007C51C0">
      <w:pPr>
        <w:spacing w:lineRule="auto" w:line="240" w:after="0"/>
        <w:rPr>
          <w:rFonts w:eastAsia="Times New Roman" w:hAnsi="Times New Roman" w:ascii="Times New Roman"/>
          <w:sz w:val="24"/>
          <w:szCs w:val="24"/>
          <w:lang w:eastAsia="hr-HR"/>
        </w:rPr>
      </w:pPr>
    </w:p>
    <w:p w:rsidRDefault="007C51C0" w:rsidP="007C51C0" w:rsidR="007C51C0">
      <w:pPr>
        <w:spacing w:lineRule="auto" w:line="240" w:after="0"/>
        <w:rPr>
          <w:rFonts w:eastAsia="Times New Roman" w:hAnsi="Times New Roman" w:ascii="Times New Roman"/>
          <w:sz w:val="24"/>
          <w:szCs w:val="24"/>
          <w:lang w:eastAsia="hr-HR"/>
        </w:rPr>
      </w:pPr>
    </w:p>
    <w:p w:rsidRDefault="007C51C0" w:rsidP="007C51C0" w:rsidR="007C51C0">
      <w:pPr>
        <w:spacing w:lineRule="auto" w:line="240" w:after="0"/>
        <w:rPr>
          <w:rFonts w:eastAsia="Times New Roman" w:hAnsi="Times New Roman" w:ascii="Times New Roman"/>
          <w:sz w:val="24"/>
          <w:szCs w:val="24"/>
          <w:lang w:eastAsia="hr-HR"/>
        </w:rPr>
      </w:pPr>
    </w:p>
    <w:p w:rsidRDefault="007C51C0" w:rsidP="007C51C0" w:rsidR="007C51C0">
      <w:pPr>
        <w:spacing w:lineRule="auto" w:line="240" w:after="0"/>
        <w:rPr>
          <w:rFonts w:eastAsia="Times New Roman" w:hAnsi="Times New Roman" w:ascii="Times New Roman"/>
          <w:sz w:val="24"/>
          <w:szCs w:val="24"/>
          <w:lang w:eastAsia="hr-HR"/>
        </w:rPr>
      </w:pPr>
      <w:r>
        <w:rPr>
          <w:rFonts w:eastAsia="Times New Roman" w:hAnsi="Times New Roman" w:ascii="Times New Roman"/>
          <w:sz w:val="24"/>
          <w:szCs w:val="24"/>
          <w:lang w:eastAsia="hr-HR"/>
        </w:rPr>
        <w:t>REPUBLIKA HRVATSKA</w:t>
      </w:r>
    </w:p>
    <w:p w:rsidRDefault="007C51C0" w:rsidP="007C51C0" w:rsidR="007C51C0">
      <w:pPr>
        <w:spacing w:lineRule="auto" w:line="240" w:after="0"/>
        <w:rPr>
          <w:rFonts w:eastAsia="Times New Roman" w:hAnsi="Times New Roman" w:ascii="Times New Roman"/>
          <w:sz w:val="24"/>
          <w:szCs w:val="24"/>
          <w:lang w:eastAsia="hr-HR"/>
        </w:rPr>
      </w:pPr>
      <w:r>
        <w:rPr>
          <w:rFonts w:eastAsia="Times New Roman" w:hAnsi="Times New Roman" w:ascii="Times New Roman"/>
          <w:sz w:val="24"/>
          <w:szCs w:val="24"/>
          <w:lang w:eastAsia="hr-HR"/>
        </w:rPr>
        <w:t>TRGOVAČKI SUD U ZADRU</w:t>
      </w:r>
    </w:p>
    <w:p w:rsidRDefault="007C51C0" w:rsidP="007C51C0" w:rsidR="007C51C0">
      <w:pPr>
        <w:spacing w:lineRule="auto" w:line="240" w:after="0"/>
        <w:rPr>
          <w:rFonts w:eastAsia="Times New Roman" w:hAnsi="Times New Roman" w:ascii="Times New Roman"/>
          <w:sz w:val="24"/>
          <w:szCs w:val="24"/>
          <w:lang w:eastAsia="hr-HR"/>
        </w:rPr>
      </w:pPr>
      <w:r>
        <w:rPr>
          <w:rFonts w:eastAsia="Times New Roman" w:hAnsi="Times New Roman" w:ascii="Times New Roman"/>
          <w:sz w:val="24"/>
          <w:szCs w:val="24"/>
          <w:lang w:eastAsia="hr-HR"/>
        </w:rPr>
        <w:t>STALNA SLUŽBA U ŠIBENIKU</w:t>
      </w:r>
    </w:p>
    <w:p w:rsidRDefault="007C51C0" w:rsidP="007C51C0" w:rsidR="007C51C0">
      <w:pPr>
        <w:spacing w:lineRule="auto" w:line="240" w:after="0"/>
        <w:rPr>
          <w:rFonts w:eastAsia="Times New Roman" w:hAnsi="Times New Roman" w:ascii="Times New Roman"/>
          <w:sz w:val="24"/>
          <w:szCs w:val="24"/>
          <w:lang w:eastAsia="hr-HR"/>
        </w:rPr>
      </w:pPr>
      <w:r>
        <w:rPr>
          <w:rFonts w:eastAsia="Times New Roman" w:hAnsi="Times New Roman" w:ascii="Times New Roman"/>
          <w:sz w:val="24"/>
          <w:szCs w:val="24"/>
          <w:lang w:eastAsia="hr-HR"/>
        </w:rPr>
        <w:t>Stjepana Radića 81/II</w:t>
      </w:r>
    </w:p>
    <w:p w:rsidRDefault="007C51C0" w:rsidP="007C51C0" w:rsidR="007C51C0">
      <w:pPr>
        <w:spacing w:lineRule="auto" w:line="240" w:after="0"/>
        <w:jc w:val="right"/>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w:t>
      </w:r>
    </w:p>
    <w:p w:rsidRDefault="007C51C0" w:rsidP="007C51C0" w:rsidR="007C51C0">
      <w:pPr>
        <w:keepNext/>
        <w:spacing w:lineRule="auto" w:line="240" w:after="0"/>
        <w:jc w:val="center"/>
        <w:outlineLvl w:val="0"/>
        <w:rPr>
          <w:rFonts w:eastAsia="Times New Roman" w:hAnsi="Times New Roman" w:ascii="Times New Roman"/>
          <w:sz w:val="24"/>
          <w:szCs w:val="24"/>
          <w:lang w:eastAsia="hr-HR"/>
        </w:rPr>
      </w:pPr>
      <w:r>
        <w:rPr>
          <w:rFonts w:eastAsia="Times New Roman" w:hAnsi="Times New Roman" w:ascii="Times New Roman"/>
          <w:sz w:val="24"/>
          <w:szCs w:val="24"/>
          <w:lang w:eastAsia="hr-HR"/>
        </w:rPr>
        <w:t>R E P U B L I K A   H R V A T S K A</w:t>
      </w:r>
    </w:p>
    <w:p w:rsidRDefault="007C51C0" w:rsidP="007C51C0" w:rsidR="007C51C0">
      <w:pPr>
        <w:keepNext/>
        <w:spacing w:lineRule="auto" w:line="240" w:after="0"/>
        <w:jc w:val="center"/>
        <w:outlineLvl w:val="0"/>
        <w:rPr>
          <w:rFonts w:eastAsia="Times New Roman" w:hAnsi="Times New Roman" w:ascii="Times New Roman"/>
          <w:sz w:val="24"/>
          <w:szCs w:val="24"/>
          <w:lang w:eastAsia="hr-HR"/>
        </w:rPr>
      </w:pPr>
    </w:p>
    <w:p w:rsidRDefault="007C51C0" w:rsidP="007C51C0" w:rsidR="007C51C0">
      <w:pPr>
        <w:keepNext/>
        <w:spacing w:lineRule="auto" w:line="240" w:after="0"/>
        <w:jc w:val="center"/>
        <w:outlineLvl w:val="0"/>
        <w:rPr>
          <w:rFonts w:eastAsia="Times New Roman" w:hAnsi="Times New Roman" w:ascii="Times New Roman"/>
          <w:sz w:val="24"/>
          <w:szCs w:val="24"/>
          <w:lang w:eastAsia="hr-HR"/>
        </w:rPr>
      </w:pPr>
      <w:r>
        <w:rPr>
          <w:rFonts w:eastAsia="Times New Roman" w:hAnsi="Times New Roman" w:ascii="Times New Roman"/>
          <w:sz w:val="24"/>
          <w:szCs w:val="24"/>
          <w:lang w:eastAsia="hr-HR"/>
        </w:rPr>
        <w:t>R J E Š E N J E</w:t>
      </w:r>
    </w:p>
    <w:p w:rsidRDefault="007C51C0" w:rsidP="007C51C0" w:rsidR="007C51C0">
      <w:pPr>
        <w:spacing w:lineRule="auto" w:line="240" w:after="0"/>
        <w:jc w:val="center"/>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t xml:space="preserve">Trgovački sud u Zadru, Stalna služba u Šibeniku, po stečajnom sucu Terezija Goreta, povodom prijedloga za otvaranje stečajnog postupka nad dužnikom </w:t>
      </w:r>
      <w:r w:rsidR="00D17E6A" w:rsidRPr="00D17E6A">
        <w:rPr>
          <w:rFonts w:hAnsi="Times New Roman" w:ascii="Times New Roman"/>
          <w:sz w:val="24"/>
          <w:szCs w:val="24"/>
        </w:rPr>
        <w:t>AM-ADRIA d.o.o.</w:t>
      </w:r>
      <w:r w:rsidR="00D17E6A">
        <w:rPr>
          <w:rFonts w:hAnsi="Times New Roman" w:ascii="Times New Roman"/>
          <w:sz w:val="24"/>
          <w:szCs w:val="24"/>
        </w:rPr>
        <w:t xml:space="preserve"> iz Vodica, Ante Lasan </w:t>
      </w:r>
      <w:proofErr w:type="spellStart"/>
      <w:r w:rsidR="00D17E6A">
        <w:rPr>
          <w:rFonts w:hAnsi="Times New Roman" w:ascii="Times New Roman"/>
          <w:sz w:val="24"/>
          <w:szCs w:val="24"/>
        </w:rPr>
        <w:t>Kabalera</w:t>
      </w:r>
      <w:proofErr w:type="spellEnd"/>
      <w:r w:rsidR="00D17E6A">
        <w:rPr>
          <w:rFonts w:hAnsi="Times New Roman" w:ascii="Times New Roman"/>
          <w:sz w:val="24"/>
          <w:szCs w:val="24"/>
        </w:rPr>
        <w:t xml:space="preserve"> 53, OIB: </w:t>
      </w:r>
      <w:r w:rsidR="00D17E6A" w:rsidRPr="00D17E6A">
        <w:rPr>
          <w:rFonts w:hAnsi="Times New Roman" w:ascii="Times New Roman"/>
          <w:sz w:val="24"/>
          <w:szCs w:val="24"/>
        </w:rPr>
        <w:t>23580288576</w:t>
      </w:r>
      <w:r w:rsidR="003002BB">
        <w:rPr>
          <w:rFonts w:hAnsi="Times New Roman" w:ascii="Times New Roman"/>
          <w:sz w:val="24"/>
          <w:szCs w:val="24"/>
        </w:rPr>
        <w:t>, dana 16</w:t>
      </w:r>
      <w:r w:rsidR="009F4611" w:rsidRPr="009F4611">
        <w:rPr>
          <w:rFonts w:hAnsi="Times New Roman" w:ascii="Times New Roman"/>
          <w:sz w:val="24"/>
          <w:szCs w:val="24"/>
        </w:rPr>
        <w:t>. kolovoza 2016. godine</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center"/>
        <w:rPr>
          <w:rFonts w:eastAsia="Times New Roman" w:hAnsi="Times New Roman" w:ascii="Times New Roman"/>
          <w:b/>
          <w:sz w:val="24"/>
          <w:szCs w:val="24"/>
          <w:lang w:eastAsia="hr-HR"/>
        </w:rPr>
      </w:pPr>
      <w:r>
        <w:rPr>
          <w:rFonts w:eastAsia="Times New Roman" w:hAnsi="Times New Roman" w:ascii="Times New Roman"/>
          <w:b/>
          <w:sz w:val="24"/>
          <w:szCs w:val="24"/>
          <w:lang w:eastAsia="hr-HR"/>
        </w:rPr>
        <w:t>r i j e š i o    j e</w:t>
      </w: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pStyle w:val="Odlomakpopisa"/>
        <w:spacing w:lineRule="auto" w:line="240" w:after="0"/>
        <w:ind w:left="1080"/>
        <w:jc w:val="both"/>
        <w:rPr>
          <w:rFonts w:eastAsia="Times New Roman" w:hAnsi="Times New Roman" w:ascii="Times New Roman"/>
          <w:b/>
          <w:sz w:val="24"/>
          <w:szCs w:val="24"/>
          <w:lang w:eastAsia="hr-HR"/>
        </w:rPr>
      </w:pPr>
    </w:p>
    <w:p w:rsidRDefault="007C51C0" w:rsidP="004669B0" w:rsidR="007C51C0">
      <w:pPr>
        <w:pStyle w:val="Odlomakpopisa"/>
        <w:numPr>
          <w:ilvl w:val="0"/>
          <w:numId w:val="1"/>
        </w:numPr>
        <w:spacing w:lineRule="auto" w:line="240" w:after="0"/>
        <w:ind w:firstLine="360" w:left="0"/>
        <w:jc w:val="both"/>
        <w:rPr>
          <w:rFonts w:eastAsia="Times New Roman" w:hAnsi="Times New Roman" w:ascii="Times New Roman"/>
          <w:sz w:val="24"/>
          <w:szCs w:val="24"/>
          <w:lang w:eastAsia="hr-HR"/>
        </w:rPr>
      </w:pPr>
      <w:r w:rsidRPr="00B16D6B">
        <w:rPr>
          <w:rFonts w:eastAsia="Times New Roman" w:hAnsi="Times New Roman" w:ascii="Times New Roman"/>
          <w:sz w:val="24"/>
          <w:szCs w:val="24"/>
          <w:lang w:eastAsia="hr-HR"/>
        </w:rPr>
        <w:t xml:space="preserve">Pokreće se postupak radi utvrđenja pretpostavki za otvaranje stečajnog postupka (prethodni postupak) nad dužnikom </w:t>
      </w:r>
      <w:r w:rsidR="00D17E6A" w:rsidRPr="00D17E6A">
        <w:rPr>
          <w:rFonts w:hAnsi="Times New Roman" w:ascii="Times New Roman"/>
          <w:sz w:val="24"/>
          <w:szCs w:val="24"/>
        </w:rPr>
        <w:t>AM-ADRIA d.o.o.</w:t>
      </w:r>
      <w:r w:rsidR="00D17E6A">
        <w:rPr>
          <w:rFonts w:hAnsi="Times New Roman" w:ascii="Times New Roman"/>
          <w:sz w:val="24"/>
          <w:szCs w:val="24"/>
        </w:rPr>
        <w:t xml:space="preserve"> iz Vodica, Ante Lasan </w:t>
      </w:r>
      <w:proofErr w:type="spellStart"/>
      <w:r w:rsidR="00D17E6A">
        <w:rPr>
          <w:rFonts w:hAnsi="Times New Roman" w:ascii="Times New Roman"/>
          <w:sz w:val="24"/>
          <w:szCs w:val="24"/>
        </w:rPr>
        <w:t>Kabalera</w:t>
      </w:r>
      <w:proofErr w:type="spellEnd"/>
      <w:r w:rsidR="00D17E6A">
        <w:rPr>
          <w:rFonts w:hAnsi="Times New Roman" w:ascii="Times New Roman"/>
          <w:sz w:val="24"/>
          <w:szCs w:val="24"/>
        </w:rPr>
        <w:t xml:space="preserve"> 53, OIB: </w:t>
      </w:r>
      <w:r w:rsidR="00D17E6A" w:rsidRPr="00D17E6A">
        <w:rPr>
          <w:rFonts w:hAnsi="Times New Roman" w:ascii="Times New Roman"/>
          <w:sz w:val="24"/>
          <w:szCs w:val="24"/>
        </w:rPr>
        <w:t>23580288576</w:t>
      </w:r>
      <w:r w:rsidR="00B16D6B">
        <w:rPr>
          <w:rFonts w:eastAsia="Times New Roman" w:hAnsi="Times New Roman" w:ascii="Times New Roman"/>
          <w:sz w:val="24"/>
          <w:szCs w:val="24"/>
          <w:lang w:eastAsia="hr-HR"/>
        </w:rPr>
        <w:t>.</w:t>
      </w:r>
    </w:p>
    <w:p w:rsidRDefault="00B16D6B" w:rsidP="00B16D6B" w:rsidR="00B16D6B" w:rsidRPr="00B16D6B">
      <w:pPr>
        <w:pStyle w:val="Odlomakpopisa"/>
        <w:spacing w:lineRule="auto" w:line="240" w:after="0"/>
        <w:jc w:val="both"/>
        <w:rPr>
          <w:rFonts w:eastAsia="Times New Roman" w:hAnsi="Times New Roman" w:ascii="Times New Roman"/>
          <w:sz w:val="24"/>
          <w:szCs w:val="24"/>
          <w:lang w:eastAsia="hr-HR"/>
        </w:rPr>
      </w:pPr>
    </w:p>
    <w:p w:rsidRDefault="007C51C0" w:rsidP="007C51C0" w:rsidR="007C51C0">
      <w:pPr>
        <w:pStyle w:val="Odlomakpopisa"/>
        <w:numPr>
          <w:ilvl w:val="0"/>
          <w:numId w:val="1"/>
        </w:numPr>
        <w:spacing w:lineRule="auto" w:line="240" w:after="0"/>
        <w:ind w:firstLine="360" w:left="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Ročište radi očitovanju o prijedlogu za otvaranje stečajnog postupka određuje se u prostorijama ovog suda na adresi</w:t>
      </w:r>
      <w:r>
        <w:rPr>
          <w:rFonts w:eastAsia="Times New Roman" w:hAnsi="Times New Roman" w:ascii="Times New Roman"/>
          <w:sz w:val="24"/>
          <w:szCs w:val="24"/>
          <w:lang w:eastAsia="hr-HR" w:val="en-AU"/>
        </w:rPr>
        <w:t xml:space="preserve"> </w:t>
      </w:r>
      <w:proofErr w:type="spellStart"/>
      <w:r>
        <w:rPr>
          <w:rFonts w:eastAsia="Times New Roman" w:hAnsi="Times New Roman" w:ascii="Times New Roman"/>
          <w:b/>
          <w:sz w:val="24"/>
          <w:szCs w:val="24"/>
          <w:lang w:eastAsia="hr-HR" w:val="en-AU"/>
        </w:rPr>
        <w:t>Stjepana</w:t>
      </w:r>
      <w:proofErr w:type="spellEnd"/>
      <w:r>
        <w:rPr>
          <w:rFonts w:eastAsia="Times New Roman" w:hAnsi="Times New Roman" w:ascii="Times New Roman"/>
          <w:b/>
          <w:sz w:val="24"/>
          <w:szCs w:val="24"/>
          <w:lang w:eastAsia="hr-HR" w:val="en-AU"/>
        </w:rPr>
        <w:t xml:space="preserve"> </w:t>
      </w:r>
      <w:proofErr w:type="spellStart"/>
      <w:r>
        <w:rPr>
          <w:rFonts w:eastAsia="Times New Roman" w:hAnsi="Times New Roman" w:ascii="Times New Roman"/>
          <w:b/>
          <w:sz w:val="24"/>
          <w:szCs w:val="24"/>
          <w:lang w:eastAsia="hr-HR" w:val="en-AU"/>
        </w:rPr>
        <w:t>Radića</w:t>
      </w:r>
      <w:proofErr w:type="spellEnd"/>
      <w:r>
        <w:rPr>
          <w:rFonts w:eastAsia="Times New Roman" w:hAnsi="Times New Roman" w:ascii="Times New Roman"/>
          <w:b/>
          <w:sz w:val="24"/>
          <w:szCs w:val="24"/>
          <w:lang w:eastAsia="hr-HR" w:val="en-AU"/>
        </w:rPr>
        <w:t xml:space="preserve"> 81/II,  </w:t>
      </w:r>
      <w:proofErr w:type="spellStart"/>
      <w:r>
        <w:rPr>
          <w:rFonts w:eastAsia="Times New Roman" w:hAnsi="Times New Roman" w:ascii="Times New Roman"/>
          <w:b/>
          <w:sz w:val="24"/>
          <w:szCs w:val="24"/>
          <w:lang w:eastAsia="hr-HR" w:val="en-AU"/>
        </w:rPr>
        <w:t>Šibenik</w:t>
      </w:r>
      <w:proofErr w:type="spellEnd"/>
      <w:r>
        <w:rPr>
          <w:rFonts w:eastAsia="Times New Roman" w:hAnsi="Times New Roman" w:ascii="Times New Roman"/>
          <w:sz w:val="24"/>
          <w:szCs w:val="24"/>
          <w:lang w:eastAsia="hr-HR" w:val="en-AU"/>
        </w:rPr>
        <w:t>,</w:t>
      </w:r>
      <w:r>
        <w:rPr>
          <w:rFonts w:eastAsia="Times New Roman" w:hAnsi="Times New Roman" w:ascii="Times New Roman"/>
          <w:sz w:val="24"/>
          <w:szCs w:val="24"/>
          <w:lang w:eastAsia="hr-HR"/>
        </w:rPr>
        <w:t xml:space="preserve"> sudnica br. 212, za dan</w:t>
      </w:r>
    </w:p>
    <w:p w:rsidRDefault="007C51C0" w:rsidP="007C51C0" w:rsidR="007C51C0">
      <w:pPr>
        <w:pStyle w:val="Odlomakpopisa"/>
        <w:rPr>
          <w:rFonts w:eastAsia="Times New Roman" w:hAnsi="Times New Roman" w:ascii="Times New Roman"/>
          <w:sz w:val="24"/>
          <w:szCs w:val="24"/>
          <w:lang w:eastAsia="hr-HR"/>
        </w:rPr>
      </w:pPr>
    </w:p>
    <w:p w:rsidRDefault="007C51C0" w:rsidP="007C51C0" w:rsidR="007C51C0">
      <w:pPr>
        <w:pStyle w:val="Odlomakpopisa"/>
        <w:spacing w:lineRule="auto" w:line="240" w:after="0"/>
        <w:ind w:left="360"/>
        <w:jc w:val="both"/>
        <w:rPr>
          <w:rFonts w:eastAsia="Times New Roman" w:hAnsi="Times New Roman" w:ascii="Times New Roman"/>
          <w:sz w:val="24"/>
          <w:szCs w:val="24"/>
          <w:lang w:eastAsia="hr-HR"/>
        </w:rPr>
      </w:pPr>
    </w:p>
    <w:p w:rsidRDefault="007C51C0" w:rsidP="007C51C0" w:rsidR="007C51C0">
      <w:pPr>
        <w:spacing w:lineRule="auto" w:line="240" w:after="0"/>
        <w:ind w:hanging="705" w:left="705"/>
        <w:jc w:val="both"/>
        <w:rPr>
          <w:rFonts w:eastAsia="Times New Roman" w:hAnsi="Times New Roman" w:ascii="Times New Roman"/>
          <w:sz w:val="24"/>
          <w:szCs w:val="24"/>
          <w:lang w:eastAsia="hr-HR" w:val="en-AU"/>
        </w:rPr>
      </w:pPr>
    </w:p>
    <w:p w:rsidRDefault="004669B0" w:rsidP="007C51C0" w:rsidR="007C51C0">
      <w:pPr>
        <w:spacing w:lineRule="auto" w:line="240" w:after="0"/>
        <w:jc w:val="center"/>
        <w:rPr>
          <w:rFonts w:eastAsia="Times New Roman" w:hAnsi="Times New Roman" w:ascii="Times New Roman"/>
          <w:b/>
          <w:sz w:val="24"/>
          <w:szCs w:val="24"/>
          <w:u w:val="single"/>
          <w:lang w:eastAsia="hr-HR"/>
        </w:rPr>
      </w:pPr>
      <w:r>
        <w:rPr>
          <w:rFonts w:eastAsia="Times New Roman" w:hAnsi="Times New Roman" w:ascii="Times New Roman"/>
          <w:b/>
          <w:sz w:val="24"/>
          <w:szCs w:val="24"/>
          <w:u w:val="single"/>
          <w:lang w:eastAsia="hr-HR"/>
        </w:rPr>
        <w:t>15</w:t>
      </w:r>
      <w:r w:rsidR="009F4611">
        <w:rPr>
          <w:rFonts w:eastAsia="Times New Roman" w:hAnsi="Times New Roman" w:ascii="Times New Roman"/>
          <w:b/>
          <w:sz w:val="24"/>
          <w:szCs w:val="24"/>
          <w:u w:val="single"/>
          <w:lang w:eastAsia="hr-HR"/>
        </w:rPr>
        <w:t>. rujna</w:t>
      </w:r>
      <w:r w:rsidR="007C51C0">
        <w:rPr>
          <w:rFonts w:eastAsia="Times New Roman" w:hAnsi="Times New Roman" w:ascii="Times New Roman"/>
          <w:b/>
          <w:sz w:val="24"/>
          <w:szCs w:val="24"/>
          <w:u w:val="single"/>
          <w:lang w:eastAsia="hr-HR"/>
        </w:rPr>
        <w:t xml:space="preserve"> 2016. godine u </w:t>
      </w:r>
      <w:r w:rsidR="00D17E6A">
        <w:rPr>
          <w:rFonts w:eastAsia="Times New Roman" w:hAnsi="Times New Roman" w:ascii="Times New Roman"/>
          <w:b/>
          <w:sz w:val="24"/>
          <w:szCs w:val="24"/>
          <w:u w:val="single"/>
          <w:lang w:eastAsia="hr-HR"/>
        </w:rPr>
        <w:t>10.3</w:t>
      </w:r>
      <w:r w:rsidR="00CA00F0">
        <w:rPr>
          <w:rFonts w:eastAsia="Times New Roman" w:hAnsi="Times New Roman" w:ascii="Times New Roman"/>
          <w:b/>
          <w:sz w:val="24"/>
          <w:szCs w:val="24"/>
          <w:u w:val="single"/>
          <w:lang w:eastAsia="hr-HR"/>
        </w:rPr>
        <w:t>0</w:t>
      </w:r>
      <w:r w:rsidR="007C51C0">
        <w:rPr>
          <w:rFonts w:eastAsia="Times New Roman" w:hAnsi="Times New Roman" w:ascii="Times New Roman"/>
          <w:b/>
          <w:sz w:val="24"/>
          <w:szCs w:val="24"/>
          <w:u w:val="single"/>
          <w:lang w:eastAsia="hr-HR"/>
        </w:rPr>
        <w:t xml:space="preserve"> sati.</w:t>
      </w: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spacing w:lineRule="auto" w:line="240" w:after="0"/>
        <w:ind w:left="705"/>
        <w:jc w:val="both"/>
        <w:rPr>
          <w:rFonts w:eastAsia="Times New Roman" w:hAnsi="Times New Roman" w:ascii="Times New Roman"/>
          <w:b/>
          <w:sz w:val="24"/>
          <w:szCs w:val="24"/>
          <w:lang w:eastAsia="hr-HR"/>
        </w:rPr>
      </w:pPr>
    </w:p>
    <w:p w:rsidRDefault="007C51C0" w:rsidP="007C51C0" w:rsidR="007C51C0">
      <w:pPr>
        <w:pStyle w:val="Odlomakpopisa"/>
        <w:numPr>
          <w:ilvl w:val="0"/>
          <w:numId w:val="1"/>
        </w:numPr>
        <w:spacing w:lineRule="auto" w:line="240" w:after="0"/>
        <w:ind w:firstLine="360" w:left="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Poziva se predlagatelj i zakonski zastupnik dužnika </w:t>
      </w:r>
      <w:r w:rsidR="00D17E6A">
        <w:rPr>
          <w:rFonts w:hAnsi="Times New Roman" w:ascii="Times New Roman"/>
          <w:sz w:val="24"/>
          <w:szCs w:val="24"/>
        </w:rPr>
        <w:t xml:space="preserve">Mate Aleksić iz Vodica, Ante Lasan </w:t>
      </w:r>
      <w:proofErr w:type="spellStart"/>
      <w:r w:rsidR="00D17E6A">
        <w:rPr>
          <w:rFonts w:hAnsi="Times New Roman" w:ascii="Times New Roman"/>
          <w:sz w:val="24"/>
          <w:szCs w:val="24"/>
        </w:rPr>
        <w:t>Kabalera</w:t>
      </w:r>
      <w:proofErr w:type="spellEnd"/>
      <w:r w:rsidR="00D17E6A">
        <w:rPr>
          <w:rFonts w:hAnsi="Times New Roman" w:ascii="Times New Roman"/>
          <w:sz w:val="24"/>
          <w:szCs w:val="24"/>
        </w:rPr>
        <w:t xml:space="preserve"> 53, OIB: 63659118181</w:t>
      </w:r>
      <w:r w:rsidR="009F4611" w:rsidRPr="009F4611">
        <w:rPr>
          <w:rFonts w:hAnsi="Times New Roman" w:ascii="Times New Roman"/>
          <w:sz w:val="24"/>
          <w:szCs w:val="24"/>
        </w:rPr>
        <w:t xml:space="preserve">, </w:t>
      </w:r>
      <w:r>
        <w:rPr>
          <w:rFonts w:eastAsia="Times New Roman" w:hAnsi="Times New Roman" w:ascii="Times New Roman"/>
          <w:sz w:val="24"/>
          <w:szCs w:val="24"/>
          <w:lang w:eastAsia="hr-HR"/>
        </w:rPr>
        <w:t>te osoba ovlaštena za zastupanje pravne osobe koja za dužnika obavlja poslove platnog prometa,  pristupiti na zakazano ročište.</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pStyle w:val="Odlomakpopisa"/>
        <w:numPr>
          <w:ilvl w:val="0"/>
          <w:numId w:val="1"/>
        </w:numPr>
        <w:spacing w:lineRule="auto" w:line="240" w:after="0"/>
        <w:ind w:firstLine="360" w:left="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Naređuje se zakonskom zastupniku dužnika u roku od osam (8) dana dostaviti sudu pozivom na gornji poslovni broj:</w:t>
      </w:r>
    </w:p>
    <w:p w:rsidRDefault="007C51C0" w:rsidP="007C51C0" w:rsidR="007C51C0">
      <w:pPr>
        <w:pStyle w:val="Odlomakpopisa"/>
        <w:spacing w:lineRule="auto" w:line="240" w:after="0"/>
        <w:ind w:left="360"/>
        <w:jc w:val="both"/>
        <w:rPr>
          <w:rFonts w:eastAsia="Times New Roman" w:hAnsi="Times New Roman" w:ascii="Times New Roman"/>
          <w:sz w:val="24"/>
          <w:szCs w:val="24"/>
          <w:lang w:eastAsia="hr-HR"/>
        </w:rPr>
      </w:pPr>
    </w:p>
    <w:p w:rsidRDefault="007C51C0" w:rsidP="007C51C0" w:rsidR="007C51C0">
      <w:pPr>
        <w:numPr>
          <w:ilvl w:val="0"/>
          <w:numId w:val="2"/>
        </w:num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pisano izvješće o financijsko-gospodarskom stanju dužnika u dva primjerka,</w:t>
      </w:r>
    </w:p>
    <w:p w:rsidRDefault="007C51C0" w:rsidP="007C51C0" w:rsidR="007C51C0">
      <w:pPr>
        <w:numPr>
          <w:ilvl w:val="0"/>
          <w:numId w:val="2"/>
        </w:num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popis imovine i obveza dužnika prema čl. 17. Stečajnog zakona (NN 71/15, dalje u tekstu SZ) u dva primjerka koji sastoji se od naznake:</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1. nekretnina i pokretnina dužnika,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2. imovinskih prava dužnika na tuđim stvarima,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3. novčanih i nenovčanih tražbina dužnika,</w:t>
      </w:r>
    </w:p>
    <w:p w:rsidRDefault="004669B0" w:rsidP="007C51C0" w:rsidR="004669B0">
      <w:pPr>
        <w:spacing w:lineRule="auto" w:line="240" w:after="0"/>
        <w:ind w:left="1065"/>
        <w:jc w:val="both"/>
        <w:rPr>
          <w:rFonts w:eastAsia="Times New Roman" w:hAnsi="Times New Roman" w:ascii="Times New Roman"/>
          <w:sz w:val="24"/>
          <w:szCs w:val="24"/>
          <w:lang w:eastAsia="hr-HR"/>
        </w:rPr>
      </w:pPr>
    </w:p>
    <w:p w:rsidRDefault="004669B0" w:rsidP="007C51C0" w:rsidR="004669B0">
      <w:pPr>
        <w:spacing w:lineRule="auto" w:line="240" w:after="0"/>
        <w:ind w:left="1065"/>
        <w:jc w:val="both"/>
        <w:rPr>
          <w:rFonts w:eastAsia="Times New Roman" w:hAnsi="Times New Roman" w:ascii="Times New Roman"/>
          <w:sz w:val="24"/>
          <w:szCs w:val="24"/>
          <w:lang w:eastAsia="hr-HR"/>
        </w:rPr>
      </w:pPr>
    </w:p>
    <w:p w:rsidRDefault="009F4611" w:rsidP="007C51C0" w:rsidR="009F4611">
      <w:pPr>
        <w:spacing w:lineRule="auto" w:line="240" w:after="0"/>
        <w:ind w:left="1065"/>
        <w:jc w:val="both"/>
        <w:rPr>
          <w:rFonts w:eastAsia="Times New Roman" w:hAnsi="Times New Roman" w:ascii="Times New Roman"/>
          <w:sz w:val="24"/>
          <w:szCs w:val="24"/>
          <w:lang w:eastAsia="hr-HR"/>
        </w:rPr>
      </w:pPr>
    </w:p>
    <w:p w:rsidRDefault="00B16D6B" w:rsidP="00B16D6B" w:rsidR="00B16D6B">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- 2 -                            </w:t>
      </w:r>
      <w:r w:rsidR="00CA00F0">
        <w:rPr>
          <w:rFonts w:eastAsia="Times New Roman" w:hAnsi="Times New Roman" w:ascii="Times New Roman"/>
          <w:sz w:val="24"/>
          <w:szCs w:val="24"/>
          <w:lang w:eastAsia="hr-HR"/>
        </w:rPr>
        <w:t xml:space="preserve">                        </w:t>
      </w:r>
      <w:r w:rsidR="00D17E6A">
        <w:rPr>
          <w:rFonts w:eastAsia="Times New Roman" w:hAnsi="Times New Roman" w:ascii="Times New Roman"/>
          <w:sz w:val="24"/>
          <w:szCs w:val="24"/>
          <w:lang w:eastAsia="hr-HR"/>
        </w:rPr>
        <w:t>9 St-981</w:t>
      </w:r>
      <w:r>
        <w:rPr>
          <w:rFonts w:eastAsia="Times New Roman" w:hAnsi="Times New Roman" w:ascii="Times New Roman"/>
          <w:sz w:val="24"/>
          <w:szCs w:val="24"/>
          <w:lang w:eastAsia="hr-HR"/>
        </w:rPr>
        <w:t>/16</w:t>
      </w:r>
    </w:p>
    <w:p w:rsidRDefault="00B16D6B" w:rsidP="00B16D6B" w:rsidR="00B16D6B">
      <w:pPr>
        <w:spacing w:lineRule="auto" w:line="240" w:after="0"/>
        <w:ind w:left="1065"/>
        <w:jc w:val="both"/>
        <w:rPr>
          <w:rFonts w:eastAsia="Times New Roman" w:hAnsi="Times New Roman" w:ascii="Times New Roman"/>
          <w:sz w:val="24"/>
          <w:szCs w:val="24"/>
          <w:lang w:eastAsia="hr-HR"/>
        </w:rPr>
      </w:pPr>
    </w:p>
    <w:p w:rsidRDefault="00B16D6B" w:rsidP="00B16D6B" w:rsidR="00B16D6B">
      <w:pPr>
        <w:spacing w:lineRule="auto" w:line="240" w:after="0"/>
        <w:ind w:left="1065"/>
        <w:jc w:val="both"/>
        <w:rPr>
          <w:rFonts w:eastAsia="Times New Roman" w:hAnsi="Times New Roman" w:ascii="Times New Roman"/>
          <w:sz w:val="24"/>
          <w:szCs w:val="24"/>
          <w:lang w:eastAsia="hr-HR"/>
        </w:rPr>
      </w:pPr>
    </w:p>
    <w:p w:rsidRDefault="007C51C0" w:rsidP="00B16D6B"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4. drugih prava koja čine imovinu dužnika,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5. novčanih sredstava na računima,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6. druge imovine dužnika,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7. obveza dužnika unesenih u njegove poslovne knjige,</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8. drugih novčanih i nenovčanih obveza dužnika,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9. </w:t>
      </w:r>
      <w:proofErr w:type="spellStart"/>
      <w:r>
        <w:rPr>
          <w:rFonts w:eastAsia="Times New Roman" w:hAnsi="Times New Roman" w:ascii="Times New Roman"/>
          <w:sz w:val="24"/>
          <w:szCs w:val="24"/>
          <w:lang w:eastAsia="hr-HR"/>
        </w:rPr>
        <w:t>razlučnih</w:t>
      </w:r>
      <w:proofErr w:type="spellEnd"/>
      <w:r>
        <w:rPr>
          <w:rFonts w:eastAsia="Times New Roman" w:hAnsi="Times New Roman" w:ascii="Times New Roman"/>
          <w:sz w:val="24"/>
          <w:szCs w:val="24"/>
          <w:lang w:eastAsia="hr-HR"/>
        </w:rPr>
        <w:t xml:space="preserve"> prava na imovini dužnika,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10. izlučnih prava,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11. prosječnih mjesečnih troškova redovnoga poslovanja dužnika u posljednjih godinu dana,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12. postupaka pred sudovima ili javnopravnim tijelima u kojima je dužnik stranka i visinu ili opis tražbine koja je predmet postupka,</w:t>
      </w:r>
    </w:p>
    <w:p w:rsidRDefault="007C51C0" w:rsidP="007C51C0" w:rsidR="007C51C0">
      <w:pPr>
        <w:spacing w:lineRule="auto" w:line="240" w:after="0"/>
        <w:ind w:left="1065"/>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u kojem popisu imovine i obveza se 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C51C0" w:rsidP="007C51C0" w:rsidR="007C51C0">
      <w:pPr>
        <w:spacing w:lineRule="auto" w:line="240" w:after="0"/>
        <w:ind w:left="1065"/>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Upozorava se zakonski zastupnik dužnika da za davanje neistinitoga ili nepotpunoga popisa imovine i obveza, dužnik odgovara kao za davanje lažnoga iskaza u postupku pred sudom, da je 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pStyle w:val="Odlomakpopisa"/>
        <w:numPr>
          <w:ilvl w:val="0"/>
          <w:numId w:val="1"/>
        </w:numPr>
        <w:spacing w:lineRule="auto" w:line="240" w:after="0"/>
        <w:ind w:firstLine="360" w:left="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Poziva se FINA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proofErr w:type="spellStart"/>
      <w:r>
        <w:rPr>
          <w:rFonts w:eastAsia="Times New Roman" w:hAnsi="Times New Roman" w:ascii="Times New Roman"/>
          <w:sz w:val="24"/>
          <w:szCs w:val="24"/>
          <w:lang w:eastAsia="hr-HR"/>
        </w:rPr>
        <w:t>faxa</w:t>
      </w:r>
      <w:proofErr w:type="spellEnd"/>
      <w:r>
        <w:rPr>
          <w:rFonts w:eastAsia="Times New Roman" w:hAnsi="Times New Roman" w:ascii="Times New Roman"/>
          <w:sz w:val="24"/>
          <w:szCs w:val="24"/>
          <w:lang w:eastAsia="hr-HR"/>
        </w:rPr>
        <w:t xml:space="preserve"> na broj suda 022/209-320 najkasnije 60 minuta prije određenog ročišta.</w:t>
      </w: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Obrazloženje</w:t>
      </w: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t xml:space="preserve">Financijska agencija RC Split, Podružnica Šibenik je podnijela ovom sudu dana </w:t>
      </w:r>
      <w:r w:rsidR="003002BB">
        <w:rPr>
          <w:rFonts w:eastAsia="Times New Roman" w:hAnsi="Times New Roman" w:ascii="Times New Roman"/>
          <w:sz w:val="24"/>
          <w:szCs w:val="24"/>
          <w:lang w:eastAsia="hr-HR"/>
        </w:rPr>
        <w:t>10</w:t>
      </w:r>
      <w:r w:rsidR="009F4611">
        <w:rPr>
          <w:rFonts w:eastAsia="Times New Roman" w:hAnsi="Times New Roman" w:ascii="Times New Roman"/>
          <w:sz w:val="24"/>
          <w:szCs w:val="24"/>
          <w:lang w:eastAsia="hr-HR"/>
        </w:rPr>
        <w:t xml:space="preserve">. </w:t>
      </w:r>
      <w:r w:rsidR="004669B0">
        <w:rPr>
          <w:rFonts w:eastAsia="Times New Roman" w:hAnsi="Times New Roman" w:ascii="Times New Roman"/>
          <w:sz w:val="24"/>
          <w:szCs w:val="24"/>
          <w:lang w:eastAsia="hr-HR"/>
        </w:rPr>
        <w:t>kolovoza</w:t>
      </w:r>
      <w:r w:rsidR="009F4611">
        <w:rPr>
          <w:rFonts w:eastAsia="Times New Roman" w:hAnsi="Times New Roman" w:ascii="Times New Roman"/>
          <w:sz w:val="24"/>
          <w:szCs w:val="24"/>
          <w:lang w:eastAsia="hr-HR"/>
        </w:rPr>
        <w:t xml:space="preserve"> 2016</w:t>
      </w:r>
      <w:r>
        <w:rPr>
          <w:rFonts w:eastAsia="Times New Roman" w:hAnsi="Times New Roman" w:ascii="Times New Roman"/>
          <w:sz w:val="24"/>
          <w:szCs w:val="24"/>
          <w:lang w:eastAsia="hr-HR"/>
        </w:rPr>
        <w:t>. godine zahtjev za provedbu skraćenog  stečajnog postupka nad dužnikom</w:t>
      </w:r>
      <w:r w:rsidR="009F4611">
        <w:rPr>
          <w:rFonts w:eastAsia="Times New Roman" w:hAnsi="Times New Roman" w:ascii="Times New Roman"/>
          <w:sz w:val="24"/>
          <w:szCs w:val="24"/>
          <w:lang w:eastAsia="hr-HR"/>
        </w:rPr>
        <w:t>.</w:t>
      </w:r>
    </w:p>
    <w:p w:rsidRDefault="009F4611" w:rsidP="007C51C0" w:rsidR="009F4611">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B16D6B" w:rsidR="00B16D6B">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Sukladno čl. 428. Stečajnog zakona (NN 71/15, dalje u tekstu SZ) sud će provesti skraćeni stečajni postupak ako dužnik (a) nema zaposlenih, (b) u Očevidniku redoslijeda osnova za plaćanje ima evidentirane neizvršene osnove za plaćanje u neprekinutom razdoblju </w:t>
      </w:r>
    </w:p>
    <w:p w:rsidRDefault="009F4611" w:rsidP="00B16D6B" w:rsidR="009F4611">
      <w:pPr>
        <w:spacing w:lineRule="auto" w:line="240" w:after="0"/>
        <w:ind w:firstLine="708"/>
        <w:jc w:val="both"/>
        <w:rPr>
          <w:rFonts w:eastAsia="Times New Roman" w:hAnsi="Times New Roman" w:ascii="Times New Roman"/>
          <w:sz w:val="24"/>
          <w:szCs w:val="24"/>
          <w:lang w:eastAsia="hr-HR"/>
        </w:rPr>
      </w:pPr>
    </w:p>
    <w:p w:rsidRDefault="00B16D6B" w:rsidP="00B16D6B" w:rsidR="00B16D6B">
      <w:pPr>
        <w:spacing w:lineRule="auto" w:line="240" w:after="0"/>
        <w:ind w:firstLine="708"/>
        <w:jc w:val="both"/>
        <w:rPr>
          <w:rFonts w:eastAsia="Times New Roman" w:hAnsi="Times New Roman" w:ascii="Times New Roman"/>
          <w:sz w:val="24"/>
          <w:szCs w:val="24"/>
          <w:lang w:eastAsia="hr-HR"/>
        </w:rPr>
      </w:pPr>
    </w:p>
    <w:p w:rsidRDefault="00B16D6B" w:rsidP="00B16D6B" w:rsidR="00B16D6B">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- 3 -                            </w:t>
      </w:r>
      <w:r w:rsidR="00CA00F0">
        <w:rPr>
          <w:rFonts w:eastAsia="Times New Roman" w:hAnsi="Times New Roman" w:ascii="Times New Roman"/>
          <w:sz w:val="24"/>
          <w:szCs w:val="24"/>
          <w:lang w:eastAsia="hr-HR"/>
        </w:rPr>
        <w:t xml:space="preserve">                        </w:t>
      </w:r>
      <w:r w:rsidR="00D17E6A">
        <w:rPr>
          <w:rFonts w:eastAsia="Times New Roman" w:hAnsi="Times New Roman" w:ascii="Times New Roman"/>
          <w:sz w:val="24"/>
          <w:szCs w:val="24"/>
          <w:lang w:eastAsia="hr-HR"/>
        </w:rPr>
        <w:t>9 St-981</w:t>
      </w:r>
      <w:r>
        <w:rPr>
          <w:rFonts w:eastAsia="Times New Roman" w:hAnsi="Times New Roman" w:ascii="Times New Roman"/>
          <w:sz w:val="24"/>
          <w:szCs w:val="24"/>
          <w:lang w:eastAsia="hr-HR"/>
        </w:rPr>
        <w:t>/16</w:t>
      </w:r>
    </w:p>
    <w:p w:rsidRDefault="00B16D6B" w:rsidP="00B16D6B" w:rsidR="00B16D6B">
      <w:pPr>
        <w:spacing w:lineRule="auto" w:line="240" w:after="0"/>
        <w:ind w:firstLine="708"/>
        <w:jc w:val="both"/>
        <w:rPr>
          <w:rFonts w:eastAsia="Times New Roman" w:hAnsi="Times New Roman" w:ascii="Times New Roman"/>
          <w:sz w:val="24"/>
          <w:szCs w:val="24"/>
          <w:lang w:eastAsia="hr-HR"/>
        </w:rPr>
      </w:pPr>
    </w:p>
    <w:p w:rsidRDefault="00B16D6B" w:rsidP="00B16D6B" w:rsidR="00B16D6B">
      <w:pPr>
        <w:spacing w:lineRule="auto" w:line="240" w:after="0"/>
        <w:ind w:firstLine="708"/>
        <w:jc w:val="both"/>
        <w:rPr>
          <w:rFonts w:eastAsia="Times New Roman" w:hAnsi="Times New Roman" w:ascii="Times New Roman"/>
          <w:sz w:val="24"/>
          <w:szCs w:val="24"/>
          <w:lang w:eastAsia="hr-HR"/>
        </w:rPr>
      </w:pPr>
    </w:p>
    <w:p w:rsidRDefault="007C51C0" w:rsidP="00B16D6B" w:rsidR="00A508C5">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od 120 dana, (c) nisu ispunjene pretpostavke za pokretanje drugog postupka radi brisanja iz sudskog registra.</w:t>
      </w:r>
    </w:p>
    <w:p w:rsidRDefault="00A508C5" w:rsidP="007C51C0" w:rsidR="00A508C5">
      <w:pPr>
        <w:spacing w:lineRule="auto" w:line="240" w:after="0"/>
        <w:ind w:firstLine="708"/>
        <w:jc w:val="both"/>
        <w:rPr>
          <w:rFonts w:eastAsia="Times New Roman" w:hAnsi="Times New Roman" w:ascii="Times New Roman"/>
          <w:sz w:val="24"/>
          <w:szCs w:val="24"/>
          <w:lang w:eastAsia="hr-HR"/>
        </w:rPr>
      </w:pPr>
    </w:p>
    <w:p w:rsidRDefault="007C51C0" w:rsidP="007C51C0" w:rsidR="00A508C5">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Prema čl. 431. SZ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pa će sud po službenoj dužnosti donijeti rješenje o otvaranju i zaključenju skraćenoga stečajnog postupka. U konkretnom slučaju nisu ispunjene pretpostavke za otvaranje i zaključenje </w:t>
      </w:r>
      <w:proofErr w:type="spellStart"/>
      <w:r>
        <w:rPr>
          <w:rFonts w:eastAsia="Times New Roman" w:hAnsi="Times New Roman" w:ascii="Times New Roman"/>
          <w:sz w:val="24"/>
          <w:szCs w:val="24"/>
          <w:lang w:eastAsia="hr-HR"/>
        </w:rPr>
        <w:t>skračenog</w:t>
      </w:r>
      <w:proofErr w:type="spellEnd"/>
      <w:r>
        <w:rPr>
          <w:rFonts w:eastAsia="Times New Roman" w:hAnsi="Times New Roman" w:ascii="Times New Roman"/>
          <w:sz w:val="24"/>
          <w:szCs w:val="24"/>
          <w:lang w:eastAsia="hr-HR"/>
        </w:rPr>
        <w:t xml:space="preserve"> stečajnog postupka, budući </w:t>
      </w:r>
      <w:r w:rsidR="00A508C5">
        <w:rPr>
          <w:rFonts w:eastAsia="Times New Roman" w:hAnsi="Times New Roman" w:ascii="Times New Roman"/>
          <w:sz w:val="24"/>
          <w:szCs w:val="24"/>
          <w:lang w:eastAsia="hr-HR"/>
        </w:rPr>
        <w:t>je vjerovnik Republika Hrvatska predložio otvaranje stečajnog postupka.</w:t>
      </w:r>
    </w:p>
    <w:p w:rsidRDefault="00A508C5" w:rsidP="007C51C0" w:rsidR="007C51C0">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w:t>
      </w:r>
    </w:p>
    <w:p w:rsidRDefault="007C51C0" w:rsidP="007C51C0" w:rsidR="007C51C0">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Sukladno čl. 433. SZ ako nisu ispunjene pretpostavke za istodobno otvaranje i zaključenje skraćenoga stečajnog postupka prema čl. 431. SZ, sud će obustaviti skraćeni stečajni postupak i odgovarajućom primjenom općih odredbi stečajnoga postupka donijeti rješenje o pokretanju prethodnoga postupka odnosno otvaranju stečajnoga postupka.</w:t>
      </w:r>
    </w:p>
    <w:p w:rsidRDefault="007C51C0" w:rsidP="007C51C0" w:rsidR="007C51C0">
      <w:pPr>
        <w:spacing w:lineRule="auto" w:line="240" w:after="0"/>
        <w:ind w:firstLine="708"/>
        <w:jc w:val="both"/>
        <w:rPr>
          <w:rFonts w:eastAsia="Times New Roman" w:hAnsi="Times New Roman" w:ascii="Times New Roman"/>
          <w:sz w:val="24"/>
          <w:szCs w:val="24"/>
          <w:lang w:eastAsia="hr-HR"/>
        </w:rPr>
      </w:pPr>
    </w:p>
    <w:p w:rsidRDefault="007C51C0" w:rsidP="007C51C0" w:rsidR="007C51C0">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Prema čl. 115. SZ na temelju prijedloga za otvaranje stečajnog postupka sud donosi rješenje o pokretanju prethodnog postupka radi utvrđenja pretpostavki za otvaranje stečajnog postupka (prethodni postupak). </w:t>
      </w:r>
    </w:p>
    <w:p w:rsidRDefault="007C51C0" w:rsidP="007C51C0" w:rsidR="007C51C0">
      <w:pPr>
        <w:spacing w:lineRule="auto" w:line="240" w:after="0"/>
        <w:ind w:firstLine="708"/>
        <w:jc w:val="both"/>
        <w:rPr>
          <w:rFonts w:eastAsia="Times New Roman" w:hAnsi="Times New Roman" w:ascii="Times New Roman"/>
          <w:sz w:val="24"/>
          <w:szCs w:val="24"/>
          <w:lang w:eastAsia="hr-HR"/>
        </w:rPr>
      </w:pPr>
    </w:p>
    <w:p w:rsidRDefault="007C51C0" w:rsidP="007C51C0" w:rsidR="007C51C0">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Kako bi se utvrdilo stvarno stanje stvari odnosno da li postoje uvjeti za otvaranje i provođenje stečajnog postupka, sud je temeljem čl. 123. SZ zakazao ročište radi očitovanja o prijedlogu za otvaranje stečajnog postupka, te je u smislu čl. 117. SZ naredio osobama ovlaštenim za zastupanje dužnika pružiti sve potrebne podatke i obavijesti odnosno pisano izvješće o financijsko-gospodarskom stanju dužnika i temeljem čl. 16. SZ dati popis imovine i obveza dužnika prema čl. 17. SZ, te upozorio zakonskog zastupnika dužnika na posljedice postupanja sukladno čl. 17., 177., 178. i 180. SZ u svezi s čl. 117. SZ. </w:t>
      </w:r>
    </w:p>
    <w:p w:rsidRDefault="007C51C0" w:rsidP="007C51C0" w:rsidR="007C51C0">
      <w:pPr>
        <w:spacing w:lineRule="auto" w:line="240" w:after="0"/>
        <w:ind w:firstLine="708"/>
        <w:jc w:val="both"/>
        <w:rPr>
          <w:rFonts w:eastAsia="Times New Roman" w:hAnsi="Times New Roman" w:ascii="Times New Roman"/>
          <w:sz w:val="24"/>
          <w:szCs w:val="24"/>
          <w:lang w:eastAsia="hr-HR"/>
        </w:rPr>
      </w:pPr>
    </w:p>
    <w:p w:rsidRDefault="007C51C0" w:rsidP="007C51C0" w:rsidR="007C51C0">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Zbog navedenog, na temelju navedenih propisa, odlučeno je kao u izreci. </w:t>
      </w:r>
    </w:p>
    <w:p w:rsidRDefault="007C51C0" w:rsidP="007C51C0" w:rsidR="007C51C0">
      <w:pPr>
        <w:spacing w:lineRule="auto" w:line="240" w:after="0"/>
        <w:jc w:val="both"/>
        <w:rPr>
          <w:rFonts w:eastAsia="Times New Roman" w:hAnsi="Times New Roman" w:ascii="Times New Roman"/>
          <w:sz w:val="24"/>
          <w:szCs w:val="24"/>
          <w:u w:val="single"/>
          <w:lang w:eastAsia="hr-HR"/>
        </w:rPr>
      </w:pPr>
    </w:p>
    <w:p w:rsidRDefault="007C51C0" w:rsidP="007C51C0" w:rsidR="007C51C0">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U Šibeniku, </w:t>
      </w:r>
      <w:r w:rsidR="003002BB">
        <w:rPr>
          <w:rFonts w:eastAsia="Times New Roman" w:hAnsi="Times New Roman" w:ascii="Times New Roman"/>
          <w:sz w:val="24"/>
          <w:szCs w:val="24"/>
          <w:lang w:eastAsia="hr-HR"/>
        </w:rPr>
        <w:t>16</w:t>
      </w:r>
      <w:r w:rsidR="009F4611">
        <w:rPr>
          <w:rFonts w:eastAsia="Times New Roman" w:hAnsi="Times New Roman" w:ascii="Times New Roman"/>
          <w:sz w:val="24"/>
          <w:szCs w:val="24"/>
          <w:lang w:eastAsia="hr-HR"/>
        </w:rPr>
        <w:t>. kolovoza</w:t>
      </w:r>
      <w:r>
        <w:rPr>
          <w:rFonts w:eastAsia="Times New Roman" w:hAnsi="Times New Roman" w:ascii="Times New Roman"/>
          <w:sz w:val="24"/>
          <w:szCs w:val="24"/>
          <w:lang w:eastAsia="hr-HR"/>
        </w:rPr>
        <w:t xml:space="preserve"> 2016. godine</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t>STEČAJNI SUDAC:</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t xml:space="preserve">               Terezija Goreta</w:t>
      </w: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UPUTA O PRAVNOM LIJEKU</w:t>
      </w: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Protiv ovog rješenja nije dopuštena posebna žalba (115. st. 1. SZ).</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DN-a:</w:t>
      </w: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w:t>
      </w:r>
      <w:r w:rsidR="00A508C5">
        <w:rPr>
          <w:rFonts w:eastAsia="Times New Roman" w:hAnsi="Times New Roman" w:ascii="Times New Roman"/>
          <w:sz w:val="24"/>
          <w:szCs w:val="24"/>
          <w:lang w:eastAsia="hr-HR"/>
        </w:rPr>
        <w:t>zakonskom zastupniku</w:t>
      </w: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FINA, Podružnica Šibenik, elektronskom poštom i putem e oglasne ploče,</w:t>
      </w:r>
    </w:p>
    <w:p w:rsidRDefault="007C51C0" w:rsidP="00512925" w:rsidR="00BC6AD1">
      <w:pPr>
        <w:spacing w:lineRule="auto" w:line="240" w:after="0"/>
        <w:jc w:val="both"/>
      </w:pPr>
      <w:r>
        <w:rPr>
          <w:rFonts w:eastAsia="Times New Roman" w:hAnsi="Times New Roman" w:ascii="Times New Roman"/>
          <w:sz w:val="24"/>
          <w:szCs w:val="24"/>
          <w:lang w:eastAsia="hr-HR"/>
        </w:rPr>
        <w:t>- e-oglasna ploča</w:t>
      </w:r>
    </w:p>
    <w:sectPr w:rsidR="00BC6AD1">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A7A6704"/>
    <w:multiLevelType w:val="hybridMultilevel"/>
    <w:tmpl w:val="68B2D3D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plc="041A0003" w:ilvl="1">
      <w:start w:val="1"/>
      <w:numFmt w:val="bullet"/>
      <w:lvlText w:val="o"/>
      <w:lvlJc w:val="left"/>
      <w:pPr>
        <w:tabs>
          <w:tab w:pos="1785" w:val="num"/>
        </w:tabs>
        <w:ind w:hanging="360" w:left="1785"/>
      </w:pPr>
      <w:rPr>
        <w:rFonts w:cs="Times New Roman" w:hAnsi="Courier New" w:ascii="Courier New" w:hint="default"/>
      </w:rPr>
    </w:lvl>
    <w:lvl w:tplc="041A0005" w:ilvl="2">
      <w:start w:val="1"/>
      <w:numFmt w:val="bullet"/>
      <w:lvlText w:val=""/>
      <w:lvlJc w:val="left"/>
      <w:pPr>
        <w:tabs>
          <w:tab w:pos="2505" w:val="num"/>
        </w:tabs>
        <w:ind w:hanging="360" w:left="2505"/>
      </w:pPr>
      <w:rPr>
        <w:rFonts w:hAnsi="Wingdings" w:ascii="Wingdings" w:hint="default"/>
      </w:rPr>
    </w:lvl>
    <w:lvl w:tplc="041A0001" w:ilvl="3">
      <w:start w:val="1"/>
      <w:numFmt w:val="bullet"/>
      <w:lvlText w:val=""/>
      <w:lvlJc w:val="left"/>
      <w:pPr>
        <w:tabs>
          <w:tab w:pos="3225" w:val="num"/>
        </w:tabs>
        <w:ind w:hanging="360" w:left="3225"/>
      </w:pPr>
      <w:rPr>
        <w:rFonts w:hAnsi="Symbol" w:ascii="Symbol" w:hint="default"/>
      </w:rPr>
    </w:lvl>
    <w:lvl w:tplc="041A0003" w:ilvl="4">
      <w:start w:val="1"/>
      <w:numFmt w:val="bullet"/>
      <w:lvlText w:val="o"/>
      <w:lvlJc w:val="left"/>
      <w:pPr>
        <w:tabs>
          <w:tab w:pos="3945" w:val="num"/>
        </w:tabs>
        <w:ind w:hanging="360" w:left="3945"/>
      </w:pPr>
      <w:rPr>
        <w:rFonts w:cs="Times New Roman" w:hAnsi="Courier New" w:ascii="Courier New" w:hint="default"/>
      </w:rPr>
    </w:lvl>
    <w:lvl w:tplc="041A0005" w:ilvl="5">
      <w:start w:val="1"/>
      <w:numFmt w:val="bullet"/>
      <w:lvlText w:val=""/>
      <w:lvlJc w:val="left"/>
      <w:pPr>
        <w:tabs>
          <w:tab w:pos="4665" w:val="num"/>
        </w:tabs>
        <w:ind w:hanging="360" w:left="4665"/>
      </w:pPr>
      <w:rPr>
        <w:rFonts w:hAnsi="Wingdings" w:ascii="Wingdings" w:hint="default"/>
      </w:rPr>
    </w:lvl>
    <w:lvl w:tplc="041A0001" w:ilvl="6">
      <w:start w:val="1"/>
      <w:numFmt w:val="bullet"/>
      <w:lvlText w:val=""/>
      <w:lvlJc w:val="left"/>
      <w:pPr>
        <w:tabs>
          <w:tab w:pos="5385" w:val="num"/>
        </w:tabs>
        <w:ind w:hanging="360" w:left="5385"/>
      </w:pPr>
      <w:rPr>
        <w:rFonts w:hAnsi="Symbol" w:ascii="Symbol" w:hint="default"/>
      </w:rPr>
    </w:lvl>
    <w:lvl w:tplc="041A0003" w:ilvl="7">
      <w:start w:val="1"/>
      <w:numFmt w:val="bullet"/>
      <w:lvlText w:val="o"/>
      <w:lvlJc w:val="left"/>
      <w:pPr>
        <w:tabs>
          <w:tab w:pos="6105" w:val="num"/>
        </w:tabs>
        <w:ind w:hanging="360" w:left="6105"/>
      </w:pPr>
      <w:rPr>
        <w:rFonts w:cs="Times New Roman" w:hAnsi="Courier New" w:ascii="Courier New" w:hint="default"/>
      </w:rPr>
    </w:lvl>
    <w:lvl w:tplc="041A0005" w:ilvl="8">
      <w:start w:val="1"/>
      <w:numFmt w:val="bullet"/>
      <w:lvlText w:val=""/>
      <w:lvlJc w:val="left"/>
      <w:pPr>
        <w:tabs>
          <w:tab w:pos="6825" w:val="num"/>
        </w:tabs>
        <w:ind w:hanging="360" w:left="6825"/>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E16E2"/>
    <w:rsid w:val="000B536E"/>
    <w:rsid w:val="003002BB"/>
    <w:rsid w:val="004669B0"/>
    <w:rsid w:val="00512925"/>
    <w:rsid w:val="00675B5B"/>
    <w:rsid w:val="0078285F"/>
    <w:rsid w:val="007C51C0"/>
    <w:rsid w:val="00956A22"/>
    <w:rsid w:val="009F4611"/>
    <w:rsid w:val="00A508C5"/>
    <w:rsid w:val="00B16D6B"/>
    <w:rsid w:val="00BC6AD1"/>
    <w:rsid w:val="00CA00F0"/>
    <w:rsid w:val="00D17E6A"/>
    <w:rsid w:val="00E368DC"/>
    <w:rsid w:val="00EB0AB0"/>
    <w:rsid w:val="00EE16E2"/>
    <w:rsid w:val="00EE69D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C51C0"/>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7C51C0"/>
    <w:pPr>
      <w:ind w:left="720"/>
      <w:contextualSpacing/>
    </w:pPr>
  </w:style>
  <w:style w:styleId="Tekstbalonia" w:type="paragraph">
    <w:name w:val="Balloon Text"/>
    <w:basedOn w:val="Normal"/>
    <w:link w:val="TekstbaloniaChar"/>
    <w:uiPriority w:val="99"/>
    <w:semiHidden/>
    <w:unhideWhenUsed/>
    <w:rsid w:val="00675B5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75B5B"/>
    <w:rPr>
      <w:rFonts w:cs="Tahoma" w:eastAsia="Calibri" w:hAnsi="Tahoma" w:ascii="Tahoma"/>
      <w:sz w:val="16"/>
      <w:szCs w:val="16"/>
    </w:rPr>
  </w:style>
  <w:style w:styleId="Tekstrezerviranogmjesta" w:type="character">
    <w:name w:val="Placeholder Text"/>
    <w:basedOn w:val="Zadanifontodlomka"/>
    <w:uiPriority w:val="99"/>
    <w:semiHidden/>
    <w:rsid w:val="0078285F"/>
    <w:rPr>
      <w:color w:val="808080"/>
      <w:bdr w:space="0" w:sz="0" w:color="auto" w:val="none"/>
      <w:shd w:fill="auto" w:color="auto" w:val="clear"/>
    </w:rPr>
  </w:style>
  <w:style w:customStyle="true" w:styleId="eSPISCCParagraphDefaultFont" w:type="character">
    <w:name w:val="eSPIS_CC_Paragraph Default Font"/>
    <w:basedOn w:val="Zadanifontodlomka"/>
    <w:rsid w:val="0078285F"/>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78285F"/>
    <w:rPr>
      <w:rFonts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78285F"/>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78285F"/>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C51C0"/>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7C51C0"/>
    <w:pPr>
      <w:ind w:left="720"/>
      <w:contextualSpacing/>
    </w:pPr>
  </w:style>
  <w:style w:styleId="Tekstbalonia" w:type="paragraph">
    <w:name w:val="Balloon Text"/>
    <w:basedOn w:val="Normal"/>
    <w:link w:val="TekstbaloniaChar"/>
    <w:uiPriority w:val="99"/>
    <w:semiHidden/>
    <w:unhideWhenUsed/>
    <w:rsid w:val="00675B5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675B5B"/>
    <w:rPr>
      <w:rFonts w:ascii="Tahoma" w:cs="Tahoma" w:eastAsia="Calibri" w:hAnsi="Tahoma"/>
      <w:sz w:val="16"/>
      <w:szCs w:val="16"/>
    </w:rPr>
  </w:style>
  <w:style w:styleId="Tekstrezerviranogmjesta" w:type="character">
    <w:name w:val="Placeholder Text"/>
    <w:basedOn w:val="Zadanifontodlomka"/>
    <w:uiPriority w:val="99"/>
    <w:semiHidden/>
    <w:rsid w:val="0078285F"/>
    <w:rPr>
      <w:color w:val="808080"/>
      <w:bdr w:color="auto" w:space="0" w:sz="0" w:val="none"/>
      <w:shd w:color="auto" w:fill="auto" w:val="clear"/>
    </w:rPr>
  </w:style>
  <w:style w:customStyle="1" w:styleId="eSPISCCParagraphDefaultFont" w:type="character">
    <w:name w:val="eSPIS_CC_Paragraph Default Font"/>
    <w:basedOn w:val="Zadanifontodlomka"/>
    <w:rsid w:val="0078285F"/>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78285F"/>
    <w:rPr>
      <w:rFonts w:ascii="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78285F"/>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78285F"/>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771063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kolovoza 2016.</izvorni_sadrzaj>
    <derivirana_varijabla naziv="DomainObject.DatumDonosenjaOdluke_1">16.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981</izvorni_sadrzaj>
    <derivirana_varijabla naziv="DomainObject.Predmet.Broj_1">981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kolovoza 2016.</izvorni_sadrzaj>
    <derivirana_varijabla naziv="DomainObject.Predmet.DatumOsnivanja_1">10.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St-981/2016</izvorni_sadrzaj>
    <derivirana_varijabla naziv="DomainObject.Predmet.OznakaBroj_1">St-981/2016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AM-ADRIA društvo s ograničenom odgovornošću za export-import,trgovinu na veliko i malo prehrambenim i neprehrambenim proizvo</izvorni_sadrzaj>
    <derivirana_varijabla naziv="DomainObject.Predmet.ProtustrankaFormated_1">  AM-ADRIA društvo s ograničenom odgovornošću za export-import,trgovinu na veliko i malo prehrambenim i neprehrambenim proizvo</derivirana_varijabla>
  </DomainObject.Predmet.ProtustrankaFormated>
  <DomainObject.Predmet.ProtustrankaFormatedOIB>
    <izvorni_sadrzaj>  AM-ADRIA društvo s ograničenom odgovornošću za export-import,trgovinu na veliko i malo prehrambenim i neprehrambenim proizvo, OIB 23580288576</izvorni_sadrzaj>
    <derivirana_varijabla naziv="DomainObject.Predmet.ProtustrankaFormatedOIB_1">  AM-ADRIA društvo s ograničenom odgovornošću za export-import,trgovinu na veliko i malo prehrambenim i neprehrambenim proizvo, OIB 23580288576</derivirana_varijabla>
  </DomainObject.Predmet.ProtustrankaFormatedOIB>
  <DomainObject.Predmet.ProtustrankaFormatedWithAdress>
    <izvorni_sadrzaj> AM-ADRIA društvo s ograničenom odgovornošću za export-import,trgovinu na veliko i malo prehrambenim i neprehrambenim proizvo, Ante Lasan Kabalera 53, 22211 Vodice</izvorni_sadrzaj>
    <derivirana_varijabla naziv="DomainObject.Predmet.ProtustrankaFormatedWithAdress_1"> AM-ADRIA društvo s ograničenom odgovornošću za export-import,trgovinu na veliko i malo prehrambenim i neprehrambenim proizvo, Ante Lasan Kabalera 53, 22211 Vodice</derivirana_varijabla>
  </DomainObject.Predmet.ProtustrankaFormatedWithAdress>
  <DomainObject.Predmet.ProtustrankaFormatedWithAdressOIB>
    <izvorni_sadrzaj> AM-ADRIA društvo s ograničenom odgovornošću za export-import,trgovinu na veliko i malo prehrambenim i neprehrambenim proizvo, OIB 23580288576, Ante Lasan Kabalera 53, 22211 Vodice</izvorni_sadrzaj>
    <derivirana_varijabla naziv="DomainObject.Predmet.ProtustrankaFormatedWithAdressOIB_1"> AM-ADRIA društvo s ograničenom odgovornošću za export-import,trgovinu na veliko i malo prehrambenim i neprehrambenim proizvo, OIB 23580288576, Ante Lasan Kabalera 53, 22211 Vodice</derivirana_varijabla>
  </DomainObject.Predmet.ProtustrankaFormatedWithAdressOIB>
  <DomainObject.Predmet.ProtustrankaWithAdress>
    <izvorni_sadrzaj>AM-ADRIA društvo s ograničenom odgovornošću za export-import,trgovinu na veliko i malo prehrambenim i neprehrambenim proizvo Ante Lasan Kabalera 53, 22211 Vodice</izvorni_sadrzaj>
    <derivirana_varijabla naziv="DomainObject.Predmet.ProtustrankaWithAdress_1">AM-ADRIA društvo s ograničenom odgovornošću za export-import,trgovinu na veliko i malo prehrambenim i neprehrambenim proizvo Ante Lasan Kabalera 53, 22211 Vodice</derivirana_varijabla>
  </DomainObject.Predmet.ProtustrankaWithAdress>
  <DomainObject.Predmet.ProtustrankaWithAdressOIB>
    <izvorni_sadrzaj>AM-ADRIA društvo s ograničenom odgovornošću za export-import,trgovinu na veliko i malo prehrambenim i neprehrambenim proizvo, OIB 23580288576, Ante Lasan Kabalera 53, 22211 Vodice</izvorni_sadrzaj>
    <derivirana_varijabla naziv="DomainObject.Predmet.ProtustrankaWithAdressOIB_1">AM-ADRIA društvo s ograničenom odgovornošću za export-import,trgovinu na veliko i malo prehrambenim i neprehrambenim proizvo, OIB 23580288576, Ante Lasan Kabalera 53, 22211 Vodice</derivirana_varijabla>
  </DomainObject.Predmet.ProtustrankaWithAdressOIB>
  <DomainObject.Predmet.ProtustrankaNazivFormated>
    <izvorni_sadrzaj>AM-ADRIA društvo s ograničenom odgovornošću za export-import,trgovinu na veliko i malo prehrambenim i neprehrambenim proizvo</izvorni_sadrzaj>
    <derivirana_varijabla naziv="DomainObject.Predmet.ProtustrankaNazivFormated_1">AM-ADRIA društvo s ograničenom odgovornošću za export-import,trgovinu na veliko i malo prehrambenim i neprehrambenim proizvo</derivirana_varijabla>
  </DomainObject.Predmet.ProtustrankaNazivFormated>
  <DomainObject.Predmet.ProtustrankaNazivFormatedOIB>
    <izvorni_sadrzaj>AM-ADRIA društvo s ograničenom odgovornošću za export-import,trgovinu na veliko i malo prehrambenim i neprehrambenim proizvo, OIB 23580288576</izvorni_sadrzaj>
    <derivirana_varijabla naziv="DomainObject.Predmet.ProtustrankaNazivFormatedOIB_1">AM-ADRIA društvo s ograničenom odgovornošću za export-import,trgovinu na veliko i malo prehrambenim i neprehrambenim proizvo, OIB 23580288576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Perivoj L.Marune 1, 22000 Šibenik</izvorni_sadrzaj>
    <derivirana_varijabla naziv="DomainObject.Predmet.StrankaFormatedWithAdress_1"> Financijska agencija, Perivoj L.Marune 1, 22000 Šibenik</derivirana_varijabla>
  </DomainObject.Predmet.StrankaFormatedWithAdress>
  <DomainObject.Predmet.StrankaFormatedWithAdressOIB>
    <izvorni_sadrzaj> Financijska agencija, OIB 85821130368, Perivoj L.Marune 1, 22000 Šibenik</izvorni_sadrzaj>
    <derivirana_varijabla naziv="DomainObject.Predmet.StrankaFormatedWithAdressOIB_1"> Financijska agencija, OIB 85821130368, Perivoj L.Marune 1, 22000 Šibenik</derivirana_varijabla>
  </DomainObject.Predmet.StrankaFormatedWithAdressOIB>
  <DomainObject.Predmet.StrankaWithAdress>
    <izvorni_sadrzaj>Financijska agencija Perivoj L.Marune 1,22000 Šibenik</izvorni_sadrzaj>
    <derivirana_varijabla naziv="DomainObject.Predmet.StrankaWithAdress_1">Financijska agencija Perivoj L.Marune 1,22000 Šibenik</derivirana_varijabla>
  </DomainObject.Predmet.StrankaWithAdress>
  <DomainObject.Predmet.StrankaWithAdressOIB>
    <izvorni_sadrzaj>Financijska agencija, OIB 85821130368, Perivoj L.Marune 1,22000 Šibenik</izvorni_sadrzaj>
    <derivirana_varijabla naziv="DomainObject.Predmet.StrankaWithAdressOIB_1">Financijska agencija, OIB 85821130368, Perivoj L.Marune 1,22000 Šibenik</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Perivoj L.Marune 1, 22000 Šibenik</item>
    </izvorni_sadrzaj>
    <derivirana_varijabla naziv="DomainObject.Predmet.StrankaListFormatedWithAdress_1">
      <item>Financijska agencija, Perivoj L.Marune 1, 22000 Šibenik</item>
    </derivirana_varijabla>
  </DomainObject.Predmet.StrankaListFormatedWithAdress>
  <DomainObject.Predmet.StrankaListFormatedWithAdressOIB>
    <izvorni_sadrzaj>
      <item>Financijska agencija, OIB 85821130368, Perivoj L.Marune 1, 22000 Šibenik</item>
    </izvorni_sadrzaj>
    <derivirana_varijabla naziv="DomainObject.Predmet.StrankaListFormatedWithAdressOIB_1">
      <item>Financijska agencija, OIB 85821130368, Perivoj L.Marune 1, 22000 Šibenik</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AM-ADRIA društvo s ograničenom odgovornošću za export-import,trgovinu na veliko i malo prehrambenim i neprehrambenim proizvo</item>
    </izvorni_sadrzaj>
    <derivirana_varijabla naziv="DomainObject.Predmet.ProtuStrankaListFormated_1">
      <item>AM-ADRIA društvo s ograničenom odgovornošću za export-import,trgovinu na veliko i malo prehrambenim i neprehrambenim proizvo</item>
    </derivirana_varijabla>
  </DomainObject.Predmet.ProtuStrankaListFormated>
  <DomainObject.Predmet.ProtuStrankaListFormatedOIB>
    <izvorni_sadrzaj>
      <item>AM-ADRIA društvo s ograničenom odgovornošću za export-import,trgovinu na veliko i malo prehrambenim i neprehrambenim proizvo, OIB 23580288576</item>
    </izvorni_sadrzaj>
    <derivirana_varijabla naziv="DomainObject.Predmet.ProtuStrankaListFormatedOIB_1">
      <item>AM-ADRIA društvo s ograničenom odgovornošću za export-import,trgovinu na veliko i malo prehrambenim i neprehrambenim proizvo, OIB 23580288576</item>
    </derivirana_varijabla>
  </DomainObject.Predmet.ProtuStrankaListFormatedOIB>
  <DomainObject.Predmet.ProtuStrankaListFormatedWithAdress>
    <izvorni_sadrzaj>
      <item>AM-ADRIA društvo s ograničenom odgovornošću za export-import,trgovinu na veliko i malo prehrambenim i neprehrambenim proizvo, Ante Lasan Kabalera 53, 22211 Vodice</item>
    </izvorni_sadrzaj>
    <derivirana_varijabla naziv="DomainObject.Predmet.ProtuStrankaListFormatedWithAdress_1">
      <item>AM-ADRIA društvo s ograničenom odgovornošću za export-import,trgovinu na veliko i malo prehrambenim i neprehrambenim proizvo, Ante Lasan Kabalera 53, 22211 Vodice</item>
    </derivirana_varijabla>
  </DomainObject.Predmet.ProtuStrankaListFormatedWithAdress>
  <DomainObject.Predmet.ProtuStrankaListFormatedWithAdressOIB>
    <izvorni_sadrzaj>
      <item>AM-ADRIA društvo s ograničenom odgovornošću za export-import,trgovinu na veliko i malo prehrambenim i neprehrambenim proizvo, OIB 23580288576, Ante Lasan Kabalera 53, 22211 Vodice</item>
    </izvorni_sadrzaj>
    <derivirana_varijabla naziv="DomainObject.Predmet.ProtuStrankaListFormatedWithAdressOIB_1">
      <item>AM-ADRIA društvo s ograničenom odgovornošću za export-import,trgovinu na veliko i malo prehrambenim i neprehrambenim proizvo, OIB 23580288576, Ante Lasan Kabalera 53, 22211 Vodice</item>
    </derivirana_varijabla>
  </DomainObject.Predmet.ProtuStrankaListFormatedWithAdressOIB>
  <DomainObject.Predmet.ProtuStrankaListNazivFormated>
    <izvorni_sadrzaj>
      <item>AM-ADRIA društvo s ograničenom odgovornošću za export-import,trgovinu na veliko i malo prehrambenim i neprehrambenim proizvo</item>
    </izvorni_sadrzaj>
    <derivirana_varijabla naziv="DomainObject.Predmet.ProtuStrankaListNazivFormated_1">
      <item>AM-ADRIA društvo s ograničenom odgovornošću za export-import,trgovinu na veliko i malo prehrambenim i neprehrambenim proizvo</item>
    </derivirana_varijabla>
  </DomainObject.Predmet.ProtuStrankaListNazivFormated>
  <DomainObject.Predmet.ProtuStrankaListNazivFormatedOIB>
    <izvorni_sadrzaj>
      <item>AM-ADRIA društvo s ograničenom odgovornošću za export-import,trgovinu na veliko i malo prehrambenim i neprehrambenim proizvo, OIB 23580288576</item>
    </izvorni_sadrzaj>
    <derivirana_varijabla naziv="DomainObject.Predmet.ProtuStrankaListNazivFormatedOIB_1">
      <item>AM-ADRIA društvo s ograničenom odgovornošću za export-import,trgovinu na veliko i malo prehrambenim i neprehrambenim proizvo, OIB 23580288576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kolovoza 2016.</izvorni_sadrzaj>
    <derivirana_varijabla naziv="DomainObject.Datum_1">16. kolovoza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AM-ADRIA društvo s ograničenom odgovornošću za export-import,trgovinu na veliko i malo prehrambenim i neprehrambenim proizvo</izvorni_sadrzaj>
    <derivirana_varijabla naziv="DomainObject.Predmet.ProtustrankaIDrugi_1">AM-ADRIA društvo s ograničenom odgovornošću za export-import,trgovinu na veliko i malo prehrambenim i neprehrambenim proizvo</derivirana_varijabla>
  </DomainObject.Predmet.ProtustrankaIDrugi>
  <DomainObject.Predmet.StrankaIDrugiAdressOIB>
    <izvorni_sadrzaj>Financijska agencija, OIB 85821130368, Perivoj L.Marune 1, 22000 Šibenik</izvorni_sadrzaj>
    <derivirana_varijabla naziv="DomainObject.Predmet.StrankaIDrugiAdressOIB_1">Financijska agencija, OIB 85821130368, Perivoj L.Marune 1, 22000 Šibenik</derivirana_varijabla>
  </DomainObject.Predmet.StrankaIDrugiAdressOIB>
  <DomainObject.Predmet.ProtustrankaIDrugiAdressOIB>
    <izvorni_sadrzaj>AM-ADRIA društvo s ograničenom odgovornošću za export-import,trgovinu na veliko i malo prehrambenim i neprehrambenim proizvo, OIB 23580288576, Ante Lasan Kabalera 53, 22211 Vodice</izvorni_sadrzaj>
    <derivirana_varijabla naziv="DomainObject.Predmet.ProtustrankaIDrugiAdressOIB_1">AM-ADRIA društvo s ograničenom odgovornošću za export-import,trgovinu na veliko i malo prehrambenim i neprehrambenim proizvo, OIB 23580288576, Ante Lasan Kabalera 53, 22211 Vodice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AM-ADRIA društvo s ograničenom odgovornošću za export-import,trgovinu na veliko i malo prehrambenim i neprehrambenim proizvo</item>
    </izvorni_sadrzaj>
    <derivirana_varijabla naziv="DomainObject.Predmet.SudioniciListNaziv_1">
      <item>Financijska agencija</item>
      <item>AM-ADRIA društvo s ograničenom odgovornošću za export-import,trgovinu na veliko i malo prehrambenim i neprehrambenim proizvo</item>
    </derivirana_varijabla>
  </DomainObject.Predmet.SudioniciListNaziv>
  <DomainObject.Predmet.SudioniciListAdressOIB>
    <izvorni_sadrzaj>
      <item>Financijska agencija, OIB 85821130368, Perivoj L.Marune 1,22000 Šibenik</item>
      <item>AM-ADRIA društvo s ograničenom odgovornošću za export-import,trgovinu na veliko i malo prehrambenim i neprehrambenim proizvo, OIB 23580288576, Ante Lasan Kabalera 53,22211 Vodice</item>
    </izvorni_sadrzaj>
    <derivirana_varijabla naziv="DomainObject.Predmet.SudioniciListAdressOIB_1">
      <item>Financijska agencija, OIB 85821130368, Perivoj L.Marune 1,22000 Šibenik</item>
      <item>AM-ADRIA društvo s ograničenom odgovornošću za export-import,trgovinu na veliko i malo prehrambenim i neprehrambenim proizvo, OIB 23580288576, Ante Lasan Kabalera 53,22211 Vodice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23580288576</item>
    </izvorni_sadrzaj>
    <derivirana_varijabla naziv="DomainObject.Predmet.SudioniciListNazivOIB_1">
      <item>, OIB 85821130368</item>
      <item>, OIB 23580288576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FB5F844-07DD-40B7-ACEF-F25ED94AD02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988</properties:Words>
  <properties:Characters>5407</properties:Characters>
  <properties:Lines>149</properties:Lines>
  <properties:Paragraphs>51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2016-08-12T08:13:00Z</dcterms:created>
  <dc:creator>Terezija Goreta</dc:creator>
  <cp:lastModifiedBy>Marina Gulin</cp:lastModifiedBy>
  <cp:lastPrinted>2016-08-12T08:13:00Z</cp:lastPrinted>
  <dcterms:modified xmlns:xsi="http://www.w3.org/2001/XMLSchema-instance" xsi:type="dcterms:W3CDTF">2016-08-16T08:43:00Z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