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505b5" w14:paraId="8a505b5" w:rsidRDefault="00AE649C" w:rsidP="00FA5B5E" w:rsidR="00AE649C" w:rsidRPr="00B76F3C">
      <w:pPr>
        <w:pStyle w:val="Naslov3"/>
        <w15:collapsed w:val="false"/>
      </w:pPr>
    </w:p>
    <w:p w:rsidRDefault="009079C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079CC" w:rsidP="009079CC" w:rsidR="009079CC" w:rsidRPr="009079CC">
      <w:pPr>
        <w:spacing w:after="0"/>
        <w:rPr>
          <w:rFonts w:cs="Times New Roman" w:eastAsia="Times New Roman"/>
          <w:lang w:eastAsia="hr-HR"/>
        </w:rPr>
      </w:pPr>
    </w:p>
    <w:p w:rsidRDefault="009079CC" w:rsidP="009079CC" w:rsidR="009079CC" w:rsidRPr="009079CC">
      <w:pPr>
        <w:spacing w:after="0"/>
        <w:ind w:left="708"/>
        <w:rPr>
          <w:rFonts w:cs="Times New Roman" w:eastAsia="Times New Roman"/>
          <w:lang w:eastAsia="hr-HR"/>
        </w:rPr>
      </w:pPr>
    </w:p>
    <w:p w:rsidRDefault="009079CC" w:rsidP="009079CC" w:rsidR="009079CC" w:rsidRPr="009079CC">
      <w:pPr>
        <w:spacing w:after="0"/>
        <w:ind w:left="708"/>
        <w:jc w:val="right"/>
        <w:rPr>
          <w:rFonts w:cs="Times New Roman" w:eastAsia="Times New Roman"/>
          <w:lang w:eastAsia="hr-HR"/>
        </w:rPr>
      </w:pPr>
      <w:r w:rsidRPr="009079CC">
        <w:rPr>
          <w:rFonts w:cs="Times New Roman" w:eastAsia="Times New Roman"/>
          <w:lang w:eastAsia="hr-HR"/>
        </w:rPr>
        <w:t>Poslovni broj 3. St-859/2016-3</w:t>
      </w:r>
    </w:p>
    <w:p w:rsidRDefault="009079CC" w:rsidP="009079CC" w:rsidR="009079CC" w:rsidRPr="009079CC">
      <w:pPr>
        <w:spacing w:after="0"/>
        <w:ind w:left="708"/>
        <w:rPr>
          <w:rFonts w:cs="Times New Roman" w:eastAsia="Times New Roman"/>
          <w:lang w:eastAsia="hr-HR"/>
        </w:rPr>
      </w:pPr>
      <w:r w:rsidRPr="009079CC">
        <w:rPr>
          <w:rFonts w:cs="Times New Roman" w:eastAsia="Times New Roman"/>
          <w:lang w:eastAsia="hr-HR"/>
        </w:rPr>
        <w:t xml:space="preserve">REPUBLIKA HRVATSKA </w:t>
      </w:r>
      <w:r w:rsidRPr="009079CC">
        <w:rPr>
          <w:rFonts w:cs="Times New Roman" w:eastAsia="Times New Roman"/>
          <w:lang w:eastAsia="hr-HR"/>
        </w:rPr>
        <w:tab/>
      </w:r>
      <w:r w:rsidRPr="009079CC">
        <w:rPr>
          <w:rFonts w:cs="Times New Roman" w:eastAsia="Times New Roman"/>
          <w:lang w:eastAsia="hr-HR"/>
        </w:rPr>
        <w:tab/>
      </w:r>
      <w:r w:rsidRPr="009079CC">
        <w:rPr>
          <w:rFonts w:cs="Times New Roman" w:eastAsia="Times New Roman"/>
          <w:lang w:eastAsia="hr-HR"/>
        </w:rPr>
        <w:tab/>
        <w:t xml:space="preserve">    </w:t>
      </w:r>
    </w:p>
    <w:p w:rsidRDefault="009079CC" w:rsidP="009079CC" w:rsidR="009079CC" w:rsidRPr="009079CC">
      <w:pPr>
        <w:spacing w:after="0"/>
        <w:ind w:left="708"/>
        <w:rPr>
          <w:rFonts w:cs="Times New Roman" w:eastAsia="Times New Roman"/>
          <w:lang w:eastAsia="hr-HR"/>
        </w:rPr>
      </w:pPr>
      <w:r w:rsidRPr="009079CC">
        <w:rPr>
          <w:rFonts w:cs="Times New Roman" w:eastAsia="Times New Roman"/>
          <w:lang w:eastAsia="hr-HR"/>
        </w:rPr>
        <w:t>TRGOVAČKI SUD U ZADRU</w:t>
      </w:r>
      <w:r w:rsidRPr="009079CC">
        <w:rPr>
          <w:rFonts w:cs="Times New Roman" w:eastAsia="Times New Roman"/>
          <w:lang w:eastAsia="hr-HR"/>
        </w:rPr>
        <w:tab/>
      </w:r>
    </w:p>
    <w:p w:rsidRDefault="009079CC" w:rsidP="009079CC" w:rsidR="009079CC" w:rsidRPr="009079CC">
      <w:pPr>
        <w:spacing w:after="0"/>
        <w:ind w:firstLine="708"/>
        <w:rPr>
          <w:rFonts w:cs="Times New Roman" w:eastAsia="Times New Roman"/>
          <w:lang w:eastAsia="hr-HR"/>
        </w:rPr>
      </w:pPr>
      <w:r w:rsidRPr="009079CC">
        <w:rPr>
          <w:rFonts w:cs="Times New Roman" w:eastAsia="Times New Roman"/>
          <w:lang w:eastAsia="hr-HR"/>
        </w:rPr>
        <w:t>Zadar, Dr. Franje Tuđmana 35</w:t>
      </w:r>
      <w:r w:rsidRPr="009079CC">
        <w:rPr>
          <w:rFonts w:cs="Times New Roman" w:eastAsia="Times New Roman"/>
          <w:lang w:eastAsia="hr-HR"/>
        </w:rPr>
        <w:tab/>
      </w:r>
      <w:r w:rsidRPr="009079CC">
        <w:rPr>
          <w:rFonts w:cs="Times New Roman" w:eastAsia="Times New Roman"/>
          <w:lang w:eastAsia="hr-HR"/>
        </w:rPr>
        <w:tab/>
      </w:r>
      <w:r w:rsidRPr="009079CC">
        <w:rPr>
          <w:rFonts w:cs="Times New Roman" w:eastAsia="Times New Roman"/>
          <w:lang w:eastAsia="hr-HR"/>
        </w:rPr>
        <w:tab/>
      </w:r>
      <w:r w:rsidRPr="009079CC">
        <w:rPr>
          <w:rFonts w:cs="Times New Roman" w:eastAsia="Times New Roman"/>
          <w:lang w:eastAsia="hr-HR"/>
        </w:rPr>
        <w:tab/>
      </w:r>
      <w:r w:rsidRPr="009079CC">
        <w:rPr>
          <w:rFonts w:cs="Times New Roman" w:eastAsia="Times New Roman"/>
          <w:lang w:eastAsia="hr-HR"/>
        </w:rPr>
        <w:tab/>
      </w:r>
    </w:p>
    <w:p w:rsidRDefault="009079CC" w:rsidP="009079CC" w:rsidR="009079CC" w:rsidRPr="009079CC">
      <w:pPr>
        <w:spacing w:after="0"/>
        <w:jc w:val="center"/>
        <w:rPr>
          <w:rFonts w:cs="Times New Roman" w:eastAsia="Times New Roman"/>
          <w:lang w:eastAsia="hr-HR"/>
        </w:rPr>
      </w:pPr>
    </w:p>
    <w:p w:rsidRDefault="009079CC" w:rsidP="009079CC" w:rsidR="009079CC" w:rsidRPr="009079CC">
      <w:pPr>
        <w:spacing w:after="0"/>
        <w:jc w:val="center"/>
        <w:rPr>
          <w:rFonts w:cs="Times New Roman" w:eastAsia="Times New Roman"/>
          <w:lang w:eastAsia="hr-HR"/>
        </w:rPr>
      </w:pPr>
      <w:r w:rsidRPr="009079CC">
        <w:rPr>
          <w:rFonts w:cs="Times New Roman" w:eastAsia="Times New Roman"/>
          <w:lang w:eastAsia="hr-HR"/>
        </w:rPr>
        <w:t xml:space="preserve">R E P U B L I K A  H R V A T S KA </w:t>
      </w:r>
    </w:p>
    <w:p w:rsidRDefault="009079CC" w:rsidP="009079CC" w:rsidR="009079CC" w:rsidRPr="009079CC">
      <w:pPr>
        <w:spacing w:after="0"/>
        <w:rPr>
          <w:rFonts w:cs="Times New Roman" w:eastAsia="Times New Roman"/>
          <w:lang w:eastAsia="hr-HR"/>
        </w:rPr>
      </w:pPr>
    </w:p>
    <w:p w:rsidRDefault="009079CC" w:rsidP="009079CC" w:rsidR="009079CC" w:rsidRPr="009079CC">
      <w:pPr>
        <w:tabs>
          <w:tab w:pos="4536" w:val="center"/>
          <w:tab w:pos="7695" w:val="left"/>
        </w:tabs>
        <w:spacing w:after="0"/>
        <w:rPr>
          <w:rFonts w:cs="Times New Roman" w:eastAsia="Times New Roman"/>
          <w:lang w:eastAsia="hr-HR"/>
        </w:rPr>
      </w:pPr>
      <w:r w:rsidRPr="009079CC">
        <w:rPr>
          <w:rFonts w:cs="Times New Roman" w:eastAsia="Times New Roman"/>
          <w:lang w:eastAsia="hr-HR"/>
        </w:rPr>
        <w:tab/>
        <w:t>R J E Š E N J E</w:t>
      </w:r>
      <w:r w:rsidRPr="009079CC">
        <w:rPr>
          <w:rFonts w:cs="Times New Roman" w:eastAsia="Times New Roman"/>
          <w:lang w:eastAsia="hr-HR"/>
        </w:rPr>
        <w:tab/>
      </w:r>
    </w:p>
    <w:p w:rsidRDefault="009079CC" w:rsidP="009079CC" w:rsidR="009079CC" w:rsidRPr="009079CC">
      <w:pPr>
        <w:spacing w:after="0"/>
        <w:jc w:val="both"/>
        <w:rPr>
          <w:rFonts w:cs="Times New Roman" w:eastAsia="Times New Roman"/>
          <w:lang w:eastAsia="hr-HR"/>
        </w:rPr>
      </w:pPr>
    </w:p>
    <w:p w:rsidRDefault="009079CC" w:rsidP="009079CC" w:rsidR="009079CC" w:rsidRPr="009079CC">
      <w:pPr>
        <w:spacing w:after="0"/>
        <w:ind w:firstLine="705"/>
        <w:jc w:val="both"/>
        <w:rPr>
          <w:rFonts w:cs="Times New Roman" w:eastAsia="Times New Roman"/>
          <w:lang w:eastAsia="hr-HR"/>
        </w:rPr>
      </w:pPr>
      <w:r w:rsidRPr="009079CC">
        <w:rPr>
          <w:rFonts w:cs="Times New Roman" w:eastAsia="Times New Roman"/>
          <w:lang w:eastAsia="hr-HR"/>
        </w:rPr>
        <w:t>Trgovački sud u Zadru, OIB: 39670464653, po sutkinji Tini Grgas, postupajući po prijedlogu Financijske agencije, Regionalnog centra Split, Podružnice Zadar, Ivana Danila 4, za otvaranje stečajnog postupka nad dužnikom AURORA ART j.d.o.o. sa sjedištem u Zadru, (Grad Zadar) Put Murvice 81, OIB:80933230264, 17. lipnja 2016.</w:t>
      </w:r>
    </w:p>
    <w:p w:rsidRDefault="009079CC" w:rsidP="009079CC" w:rsidR="009079CC" w:rsidRPr="009079CC">
      <w:pPr>
        <w:spacing w:after="0"/>
        <w:rPr>
          <w:rFonts w:cs="Times New Roman" w:eastAsia="Times New Roman"/>
          <w:lang w:eastAsia="hr-HR"/>
        </w:rPr>
      </w:pPr>
    </w:p>
    <w:p w:rsidRDefault="009079CC" w:rsidP="009079CC" w:rsidR="009079CC" w:rsidRPr="009079CC">
      <w:pPr>
        <w:spacing w:after="0"/>
        <w:jc w:val="center"/>
        <w:rPr>
          <w:rFonts w:cs="Times New Roman" w:eastAsia="Times New Roman"/>
          <w:lang w:eastAsia="hr-HR"/>
        </w:rPr>
      </w:pPr>
      <w:r w:rsidRPr="009079CC">
        <w:rPr>
          <w:rFonts w:cs="Times New Roman" w:eastAsia="Times New Roman"/>
          <w:lang w:eastAsia="hr-HR"/>
        </w:rPr>
        <w:t>r i j e š i o  j e</w:t>
      </w:r>
    </w:p>
    <w:p w:rsidRDefault="009079CC" w:rsidP="009079CC" w:rsidR="009079CC" w:rsidRPr="009079CC">
      <w:pPr>
        <w:spacing w:after="0"/>
        <w:rPr>
          <w:rFonts w:cs="Times New Roman" w:eastAsia="Times New Roman"/>
          <w:lang w:eastAsia="hr-HR"/>
        </w:rPr>
      </w:pPr>
    </w:p>
    <w:p w:rsidRDefault="009079CC" w:rsidP="009079CC" w:rsidR="009079CC" w:rsidRPr="009079CC">
      <w:pPr>
        <w:spacing w:after="0"/>
        <w:ind w:firstLine="708"/>
        <w:jc w:val="both"/>
        <w:rPr>
          <w:rFonts w:cs="Times New Roman" w:eastAsia="Times New Roman"/>
          <w:lang w:eastAsia="hr-HR"/>
        </w:rPr>
      </w:pPr>
      <w:r w:rsidRPr="009079CC">
        <w:rPr>
          <w:rFonts w:cs="Times New Roman" w:eastAsia="Times New Roman"/>
          <w:lang w:eastAsia="hr-HR"/>
        </w:rPr>
        <w:t>I. Pokreće se prethodni postupak radi utvrđivanja pretpostavki za otvaranje stečajnoga postupka nad dužnikom AURORA ART j.d.o.o. sa sjedištem u Zadru, (Grad Zadar) Put Murvice 81, OIB:80933230264.</w:t>
      </w:r>
    </w:p>
    <w:p w:rsidRDefault="009079CC" w:rsidP="009079CC" w:rsidR="009079CC" w:rsidRPr="009079CC">
      <w:pPr>
        <w:spacing w:after="0"/>
        <w:ind w:firstLine="708"/>
        <w:jc w:val="both"/>
        <w:rPr>
          <w:rFonts w:cs="Times New Roman" w:eastAsia="Times New Roman"/>
          <w:lang w:eastAsia="hr-HR"/>
        </w:rPr>
      </w:pPr>
      <w:r w:rsidRPr="009079CC">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5. srpnja 2016. u 9,35 sati u zgradi ovog suda, sudnica broj 34/I. </w:t>
      </w:r>
    </w:p>
    <w:p w:rsidRDefault="009079CC" w:rsidP="009079CC" w:rsidR="009079CC" w:rsidRPr="009079CC">
      <w:pPr>
        <w:spacing w:after="0"/>
        <w:jc w:val="both"/>
        <w:rPr>
          <w:rFonts w:cs="Times New Roman" w:eastAsia="Times New Roman"/>
          <w:lang w:eastAsia="hr-HR"/>
        </w:rPr>
      </w:pPr>
    </w:p>
    <w:p w:rsidRDefault="009079CC" w:rsidP="009079CC" w:rsidR="009079CC" w:rsidRPr="009079CC">
      <w:pPr>
        <w:spacing w:after="0"/>
        <w:ind w:firstLine="708"/>
        <w:jc w:val="both"/>
        <w:rPr>
          <w:rFonts w:cs="Times New Roman" w:eastAsia="Times New Roman"/>
          <w:lang w:eastAsia="hr-HR"/>
        </w:rPr>
      </w:pPr>
      <w:r w:rsidRPr="009079CC">
        <w:rPr>
          <w:rFonts w:cs="Times New Roman" w:eastAsia="Times New Roman"/>
          <w:lang w:eastAsia="hr-HR"/>
        </w:rPr>
        <w:t>III. Na ročište se pozivaju osobe ovlaštene za zastupanje dužnika po zakonu, podnositelj prijedloga te pravna osoba koja obavlja poslove platnog prometa za dužnika.</w:t>
      </w:r>
    </w:p>
    <w:p w:rsidRDefault="009079CC" w:rsidP="009079CC" w:rsidR="009079CC" w:rsidRPr="009079CC">
      <w:pPr>
        <w:spacing w:after="0"/>
        <w:ind w:firstLine="708"/>
        <w:jc w:val="both"/>
        <w:rPr>
          <w:rFonts w:cs="Times New Roman" w:eastAsia="Times New Roman"/>
          <w:lang w:eastAsia="hr-HR"/>
        </w:rPr>
      </w:pPr>
    </w:p>
    <w:p w:rsidRDefault="009079CC" w:rsidP="009079CC" w:rsidR="009079CC" w:rsidRPr="009079CC">
      <w:pPr>
        <w:spacing w:after="0"/>
        <w:jc w:val="center"/>
        <w:rPr>
          <w:rFonts w:cs="Times New Roman" w:eastAsia="Times New Roman"/>
          <w:lang w:eastAsia="hr-HR"/>
        </w:rPr>
      </w:pPr>
      <w:r w:rsidRPr="009079CC">
        <w:rPr>
          <w:rFonts w:cs="Times New Roman" w:eastAsia="Times New Roman"/>
          <w:lang w:eastAsia="hr-HR"/>
        </w:rPr>
        <w:t>Obrazloženje</w:t>
      </w:r>
    </w:p>
    <w:p w:rsidRDefault="009079CC" w:rsidP="009079CC" w:rsidR="009079CC" w:rsidRPr="009079CC">
      <w:pPr>
        <w:spacing w:after="0"/>
        <w:jc w:val="center"/>
        <w:rPr>
          <w:rFonts w:cs="Times New Roman" w:eastAsia="Times New Roman"/>
          <w:lang w:eastAsia="hr-HR"/>
        </w:rPr>
      </w:pPr>
    </w:p>
    <w:p w:rsidRDefault="009079CC" w:rsidP="009079CC" w:rsidR="009079CC" w:rsidRPr="009079CC">
      <w:pPr>
        <w:spacing w:after="0"/>
        <w:ind w:firstLine="708"/>
        <w:jc w:val="both"/>
        <w:rPr>
          <w:rFonts w:cs="Times New Roman" w:eastAsia="Times New Roman"/>
          <w:lang w:eastAsia="hr-HR"/>
        </w:rPr>
      </w:pPr>
      <w:r w:rsidRPr="009079CC">
        <w:rPr>
          <w:rFonts w:cs="Times New Roman" w:eastAsia="Times New Roman"/>
          <w:lang w:eastAsia="hr-HR"/>
        </w:rPr>
        <w:t xml:space="preserve">Financijska agencija, Regionalni centar Split, Podružnica Zadar je podnijela ovom sudu 14.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205 dana u ukupnom iznosu od 2.297,65 kuna, da ima dva zaposlenika te račun otvoren kod Croatia banke d.d. </w:t>
      </w:r>
    </w:p>
    <w:p w:rsidRDefault="009079CC" w:rsidP="009079CC" w:rsidR="009079CC" w:rsidRPr="009079CC">
      <w:pPr>
        <w:spacing w:after="0"/>
        <w:jc w:val="both"/>
        <w:rPr>
          <w:rFonts w:cs="Times New Roman" w:eastAsia="Times New Roman"/>
          <w:lang w:eastAsia="hr-HR"/>
        </w:rPr>
      </w:pPr>
      <w:r w:rsidRPr="009079CC">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9079CC" w:rsidP="009079CC" w:rsidR="009079CC" w:rsidRPr="009079CC">
      <w:pPr>
        <w:spacing w:after="0"/>
        <w:jc w:val="both"/>
        <w:rPr>
          <w:rFonts w:cs="Times New Roman" w:eastAsia="Times New Roman"/>
          <w:lang w:eastAsia="hr-HR"/>
        </w:rPr>
      </w:pPr>
      <w:r w:rsidRPr="009079CC">
        <w:rPr>
          <w:rFonts w:cs="Times New Roman" w:eastAsia="Times New Roman"/>
          <w:lang w:eastAsia="hr-HR"/>
        </w:rPr>
        <w:tab/>
        <w:t>Odluka suda iz točke II. izreke ovog rješenja, a budući nije određeno ispitivanje gospodarsko-financijskog stanja dužnika, temelji se na odredbi čl. 128. st. 5. SZ-a.</w:t>
      </w:r>
    </w:p>
    <w:p w:rsidRDefault="009079CC" w:rsidP="009079CC" w:rsidR="009079CC" w:rsidRPr="009079CC">
      <w:pPr>
        <w:spacing w:after="0"/>
        <w:jc w:val="both"/>
        <w:rPr>
          <w:rFonts w:cs="Times New Roman" w:eastAsia="Times New Roman"/>
          <w:lang w:eastAsia="hr-HR"/>
        </w:rPr>
      </w:pPr>
    </w:p>
    <w:p w:rsidRDefault="009079CC" w:rsidP="009079CC" w:rsidR="009079CC" w:rsidRPr="009079CC">
      <w:pPr>
        <w:spacing w:after="0"/>
        <w:jc w:val="center"/>
        <w:rPr>
          <w:rFonts w:cs="Times New Roman" w:eastAsia="Times New Roman"/>
          <w:lang w:eastAsia="hr-HR"/>
        </w:rPr>
      </w:pPr>
      <w:r w:rsidRPr="009079CC">
        <w:rPr>
          <w:rFonts w:cs="Times New Roman" w:eastAsia="Times New Roman"/>
          <w:lang w:eastAsia="hr-HR"/>
        </w:rPr>
        <w:t xml:space="preserve">U Zadru 17. lipnja 2016. </w:t>
      </w:r>
    </w:p>
    <w:p w:rsidRDefault="009079CC" w:rsidP="009079CC" w:rsidR="009079CC" w:rsidRPr="009079CC">
      <w:pPr>
        <w:spacing w:after="0"/>
        <w:jc w:val="center"/>
        <w:rPr>
          <w:rFonts w:cs="Times New Roman" w:eastAsia="Times New Roman"/>
          <w:lang w:eastAsia="hr-HR"/>
        </w:rPr>
      </w:pPr>
    </w:p>
    <w:p w:rsidRDefault="009079CC" w:rsidP="009079CC" w:rsidR="009079CC" w:rsidRPr="009079CC">
      <w:pPr>
        <w:spacing w:after="0"/>
        <w:ind w:firstLine="360"/>
        <w:rPr>
          <w:rFonts w:cs="Times New Roman" w:eastAsia="Times New Roman"/>
        </w:rPr>
      </w:pPr>
      <w:r w:rsidRPr="009079CC">
        <w:rPr>
          <w:rFonts w:cs="Times New Roman" w:eastAsia="Times New Roman"/>
        </w:rPr>
        <w:lastRenderedPageBreak/>
        <w:t>Za točnost otpravka-ovlaštena službenica:                                                Sutkinja:</w:t>
      </w:r>
    </w:p>
    <w:p w:rsidRDefault="009079CC" w:rsidP="009079CC" w:rsidR="009079CC" w:rsidRPr="009079CC">
      <w:pPr>
        <w:spacing w:after="0"/>
        <w:ind w:firstLine="360"/>
        <w:rPr>
          <w:rFonts w:cs="Times New Roman" w:eastAsia="Times New Roman"/>
        </w:rPr>
      </w:pPr>
      <w:r w:rsidRPr="009079CC">
        <w:rPr>
          <w:rFonts w:cs="Times New Roman" w:eastAsia="Times New Roman"/>
        </w:rPr>
        <w:t>Nena Mužanović                                                                                        Tina Grgas, v.r.</w:t>
      </w:r>
    </w:p>
    <w:p w:rsidRDefault="009079CC" w:rsidP="009079CC" w:rsidR="009079CC" w:rsidRPr="009079CC">
      <w:pPr>
        <w:spacing w:after="0"/>
        <w:ind w:firstLine="360"/>
        <w:rPr>
          <w:rFonts w:cs="Times New Roman" w:eastAsia="Times New Roman"/>
          <w:lang w:eastAsia="hr-HR"/>
        </w:rPr>
      </w:pPr>
      <w:r w:rsidRPr="009079CC">
        <w:rPr>
          <w:rFonts w:cs="Times New Roman" w:eastAsia="Times New Roman"/>
          <w:lang w:eastAsia="hr-HR"/>
        </w:rPr>
        <w:t xml:space="preserve">UPUTA O PRAVNOM LIJEKU:  </w:t>
      </w:r>
    </w:p>
    <w:p w:rsidRDefault="009079CC" w:rsidP="009079CC" w:rsidR="009079CC" w:rsidRPr="009079CC">
      <w:pPr>
        <w:spacing w:after="0"/>
        <w:ind w:firstLine="360"/>
        <w:rPr>
          <w:rFonts w:cs="Times New Roman" w:eastAsia="Times New Roman"/>
          <w:lang w:eastAsia="hr-HR"/>
        </w:rPr>
      </w:pPr>
      <w:r w:rsidRPr="009079CC">
        <w:rPr>
          <w:rFonts w:cs="Times New Roman" w:eastAsia="Times New Roman"/>
          <w:lang w:eastAsia="hr-HR"/>
        </w:rPr>
        <w:t xml:space="preserve">Protiv ovog rješenja nije dopuštena posebna žalba (čl. 115. st. 1. Stečajnog zakona). </w:t>
      </w:r>
    </w:p>
    <w:p w:rsidRDefault="009079CC" w:rsidP="009079CC" w:rsidR="009079CC" w:rsidRPr="009079CC">
      <w:pPr>
        <w:spacing w:after="0"/>
        <w:rPr>
          <w:rFonts w:cs="Times New Roman" w:eastAsia="Times New Roman"/>
          <w:lang w:eastAsia="hr-HR"/>
        </w:rPr>
      </w:pPr>
    </w:p>
    <w:p w:rsidRDefault="009079CC" w:rsidP="009079CC" w:rsidR="009079CC" w:rsidRPr="009079CC">
      <w:pPr>
        <w:spacing w:after="0"/>
        <w:rPr>
          <w:rFonts w:cs="Times New Roman" w:eastAsia="Times New Roman"/>
          <w:lang w:eastAsia="hr-HR"/>
        </w:rPr>
      </w:pPr>
    </w:p>
    <w:p w:rsidRDefault="009079CC" w:rsidP="009079CC" w:rsidR="009079CC" w:rsidRPr="009079CC">
      <w:pPr>
        <w:spacing w:after="0"/>
        <w:ind w:firstLine="708"/>
        <w:rPr>
          <w:rFonts w:cs="Times New Roman" w:eastAsia="Times New Roman"/>
          <w:lang w:eastAsia="hr-HR"/>
        </w:rPr>
      </w:pPr>
      <w:r w:rsidRPr="009079CC">
        <w:rPr>
          <w:rFonts w:cs="Times New Roman" w:eastAsia="Times New Roman"/>
          <w:lang w:eastAsia="hr-HR"/>
        </w:rPr>
        <w:t xml:space="preserve">Dostaviti: </w:t>
      </w:r>
    </w:p>
    <w:p w:rsidRDefault="009079CC" w:rsidP="009079CC" w:rsidR="009079CC" w:rsidRPr="009079CC">
      <w:pPr>
        <w:numPr>
          <w:ilvl w:val="0"/>
          <w:numId w:val="47"/>
        </w:numPr>
        <w:spacing w:lineRule="auto" w:line="276" w:after="0"/>
        <w:rPr>
          <w:rFonts w:cs="Times New Roman" w:eastAsia="Times New Roman"/>
          <w:lang w:eastAsia="hr-HR"/>
        </w:rPr>
      </w:pPr>
      <w:r w:rsidRPr="009079CC">
        <w:rPr>
          <w:rFonts w:cs="Times New Roman" w:eastAsia="Times New Roman"/>
          <w:lang w:eastAsia="hr-HR"/>
        </w:rPr>
        <w:t xml:space="preserve">Dužniku – putem e-oglasne ploče </w:t>
      </w:r>
    </w:p>
    <w:p w:rsidRDefault="009079CC" w:rsidP="009079CC" w:rsidR="009079CC" w:rsidRPr="009079CC">
      <w:pPr>
        <w:numPr>
          <w:ilvl w:val="0"/>
          <w:numId w:val="47"/>
        </w:numPr>
        <w:spacing w:lineRule="auto" w:line="276" w:after="0"/>
        <w:rPr>
          <w:rFonts w:cs="Times New Roman" w:eastAsia="Times New Roman"/>
          <w:lang w:eastAsia="hr-HR"/>
        </w:rPr>
      </w:pPr>
      <w:r w:rsidRPr="009079CC">
        <w:rPr>
          <w:rFonts w:cs="Times New Roman" w:eastAsia="Times New Roman"/>
          <w:lang w:eastAsia="hr-HR"/>
        </w:rPr>
        <w:t xml:space="preserve">Osobi ovlaštenoj za zastupanje dužnika po zakonu putem e-Oglasne ploče i na adresu </w:t>
      </w:r>
    </w:p>
    <w:p w:rsidRDefault="009079CC" w:rsidP="009079CC" w:rsidR="009079CC" w:rsidRPr="009079CC">
      <w:pPr>
        <w:numPr>
          <w:ilvl w:val="0"/>
          <w:numId w:val="47"/>
        </w:numPr>
        <w:spacing w:lineRule="auto" w:line="276" w:after="0"/>
        <w:rPr>
          <w:rFonts w:cs="Times New Roman" w:eastAsia="Times New Roman"/>
          <w:lang w:eastAsia="hr-HR"/>
        </w:rPr>
      </w:pPr>
      <w:r w:rsidRPr="009079CC">
        <w:rPr>
          <w:rFonts w:cs="Times New Roman" w:eastAsia="Times New Roman"/>
          <w:lang w:eastAsia="hr-HR"/>
        </w:rPr>
        <w:t xml:space="preserve">FINA – e-Oglasna ploča </w:t>
      </w:r>
    </w:p>
    <w:p w:rsidRDefault="009079CC" w:rsidP="009079CC" w:rsidR="009079CC" w:rsidRPr="009079CC">
      <w:pPr>
        <w:numPr>
          <w:ilvl w:val="0"/>
          <w:numId w:val="47"/>
        </w:numPr>
        <w:spacing w:lineRule="auto" w:line="276" w:after="0"/>
        <w:rPr>
          <w:rFonts w:cs="Times New Roman" w:eastAsia="Times New Roman"/>
          <w:lang w:eastAsia="hr-HR"/>
        </w:rPr>
      </w:pPr>
      <w:r w:rsidRPr="009079CC">
        <w:rPr>
          <w:rFonts w:cs="Times New Roman" w:eastAsia="Times New Roman"/>
          <w:lang w:eastAsia="hr-HR"/>
        </w:rPr>
        <w:t>E-oglasna ploča</w:t>
      </w:r>
    </w:p>
    <w:p w:rsidRDefault="009079CC" w:rsidP="009079CC" w:rsidR="009079CC" w:rsidRPr="009079CC">
      <w:pPr>
        <w:numPr>
          <w:ilvl w:val="0"/>
          <w:numId w:val="47"/>
        </w:numPr>
        <w:spacing w:lineRule="auto" w:line="276" w:after="0"/>
        <w:rPr>
          <w:rFonts w:cs="Times New Roman" w:eastAsia="Times New Roman"/>
          <w:lang w:eastAsia="hr-HR"/>
        </w:rPr>
      </w:pPr>
      <w:r w:rsidRPr="009079CC">
        <w:rPr>
          <w:rFonts w:cs="Times New Roman" w:eastAsia="Times New Roman"/>
          <w:lang w:eastAsia="hr-HR"/>
        </w:rPr>
        <w:t>u spis</w:t>
      </w:r>
    </w:p>
    <w:p w:rsidRDefault="009079CC" w:rsidP="009079CC" w:rsidR="009079CC" w:rsidRPr="009079CC">
      <w:pPr>
        <w:spacing w:after="0"/>
        <w:rPr>
          <w:rFonts w:cs="Times New Roman" w:eastAsia="Times New Roman"/>
          <w:lang w:eastAsia="hr-HR"/>
        </w:rPr>
      </w:pPr>
    </w:p>
    <w:p w:rsidRDefault="009079CC" w:rsidP="009079CC" w:rsidR="009079CC" w:rsidRPr="009079CC">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079C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29717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St-859/2016-2</izvorni_sadrzaj>
    <derivirana_varijabla naziv="DomainObject.Oznaka_1">St-859/2016-2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859</izvorni_sadrzaj>
    <derivirana_varijabla naziv="DomainObject.Predmet.Broj_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St-859/2016</izvorni_sadrzaj>
    <derivirana_varijabla naziv="DomainObject.Predmet.OznakaBroj_1">St-859/2016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AURORA ART j.d.o.o. za ugostiteljstvo i usluge</izvorni_sadrzaj>
    <derivirana_varijabla naziv="DomainObject.Predmet.ProtustrankaFormated_1">  AURORA ART j.d.o.o. za ugostiteljstvo i usluge</derivirana_varijabla>
  </DomainObject.Predmet.ProtustrankaFormated>
  <DomainObject.Predmet.ProtustrankaFormatedOIB>
    <izvorni_sadrzaj>  AURORA ART j.d.o.o. za ugostiteljstvo i usluge, OIB 80933230264</izvorni_sadrzaj>
    <derivirana_varijabla naziv="DomainObject.Predmet.ProtustrankaFormatedOIB_1">  AURORA ART j.d.o.o. za ugostiteljstvo i usluge, OIB 80933230264</derivirana_varijabla>
  </DomainObject.Predmet.ProtustrankaFormatedOIB>
  <DomainObject.Predmet.ProtustrankaFormatedWithAdress>
    <izvorni_sadrzaj> AURORA ART j.d.o.o. za ugostiteljstvo i usluge, Put Murvice 81, 23000 Zadar</izvorni_sadrzaj>
    <derivirana_varijabla naziv="DomainObject.Predmet.ProtustrankaFormatedWithAdress_1"> AURORA ART j.d.o.o. za ugostiteljstvo i usluge, Put Murvice 81, 23000 Zadar</derivirana_varijabla>
  </DomainObject.Predmet.ProtustrankaFormatedWithAdress>
  <DomainObject.Predmet.ProtustrankaFormatedWithAdressOIB>
    <izvorni_sadrzaj> AURORA ART j.d.o.o. za ugostiteljstvo i usluge, OIB 80933230264, Put Murvice 81, 23000 Zadar</izvorni_sadrzaj>
    <derivirana_varijabla naziv="DomainObject.Predmet.ProtustrankaFormatedWithAdressOIB_1"> AURORA ART j.d.o.o. za ugostiteljstvo i usluge, OIB 80933230264, Put Murvice 81, 23000 Zadar</derivirana_varijabla>
  </DomainObject.Predmet.ProtustrankaFormatedWithAdressOIB>
  <DomainObject.Predmet.ProtustrankaWithAdress>
    <izvorni_sadrzaj>AURORA ART j.d.o.o. za ugostiteljstvo i usluge Put Murvice 81, 23000 Zadar</izvorni_sadrzaj>
    <derivirana_varijabla naziv="DomainObject.Predmet.ProtustrankaWithAdress_1">AURORA ART j.d.o.o. za ugostiteljstvo i usluge Put Murvice 81, 23000 Zadar</derivirana_varijabla>
  </DomainObject.Predmet.ProtustrankaWithAdress>
  <DomainObject.Predmet.ProtustrankaWithAdressOIB>
    <izvorni_sadrzaj>AURORA ART j.d.o.o. za ugostiteljstvo i usluge, OIB 80933230264, Put Murvice 81, 23000 Zadar</izvorni_sadrzaj>
    <derivirana_varijabla naziv="DomainObject.Predmet.ProtustrankaWithAdressOIB_1">AURORA ART j.d.o.o. za ugostiteljstvo i usluge, OIB 80933230264, Put Murvice 81, 23000 Zadar</derivirana_varijabla>
  </DomainObject.Predmet.ProtustrankaWithAdressOIB>
  <DomainObject.Predmet.ProtustrankaNazivFormated>
    <izvorni_sadrzaj>AURORA ART j.d.o.o. za ugostiteljstvo i usluge</izvorni_sadrzaj>
    <derivirana_varijabla naziv="DomainObject.Predmet.ProtustrankaNazivFormated_1">AURORA ART j.d.o.o. za ugostiteljstvo i usluge</derivirana_varijabla>
  </DomainObject.Predmet.ProtustrankaNazivFormated>
  <DomainObject.Predmet.ProtustrankaNazivFormatedOIB>
    <izvorni_sadrzaj>AURORA ART j.d.o.o. za ugostiteljstvo i usluge, OIB 80933230264</izvorni_sadrzaj>
    <derivirana_varijabla naziv="DomainObject.Predmet.ProtustrankaNazivFormatedOIB_1">AURORA ART j.d.o.o. za ugostiteljstvo i usluge, OIB 80933230264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Petra Kruneš</izvorni_sadrzaj>
    <derivirana_varijabla naziv="DomainObject.Predmet.StrankaFormated_1">  Financijska agencija; Petra Kruneš</derivirana_varijabla>
  </DomainObject.Predmet.StrankaFormated>
  <DomainObject.Predmet.StrankaFormatedOIB>
    <izvorni_sadrzaj>  Financijska agencija, OIB 85821130368; Petra Kruneš, OIB 13398591146</izvorni_sadrzaj>
    <derivirana_varijabla naziv="DomainObject.Predmet.StrankaFormatedOIB_1">  Financijska agencija, OIB 85821130368; Petra Kruneš, OIB 13398591146</derivirana_varijabla>
  </DomainObject.Predmet.StrankaFormatedOIB>
  <DomainObject.Predmet.StrankaFormatedWithAdress>
    <izvorni_sadrzaj> Financijska agencija, Ivana Danila 4, 23000 Zadar; Petra Kruneš, Put Murvice 81, 23000 Zadar</izvorni_sadrzaj>
    <derivirana_varijabla naziv="DomainObject.Predmet.StrankaFormatedWithAdress_1"> Financijska agencija, Ivana Danila 4, 23000 Zadar; Petra Kruneš, Put Murvice 81, 23000 Zadar</derivirana_varijabla>
  </DomainObject.Predmet.StrankaFormatedWithAdress>
  <DomainObject.Predmet.StrankaFormatedWithAdressOIB>
    <izvorni_sadrzaj> Financijska agencija, OIB 85821130368, Ivana Danila 4, 23000 Zadar; Petra Kruneš, OIB 13398591146, Put Murvice 81, 23000 Zadar</izvorni_sadrzaj>
    <derivirana_varijabla naziv="DomainObject.Predmet.StrankaFormatedWithAdressOIB_1"> Financijska agencija, OIB 85821130368, Ivana Danila 4, 23000 Zadar; Petra Kruneš, OIB 13398591146, Put Murvice 81, 23000 Zadar</derivirana_varijabla>
  </DomainObject.Predmet.StrankaFormatedWithAdressOIB>
  <DomainObject.Predmet.StrankaWithAdress>
    <izvorni_sadrzaj>Financijska agencija Ivana Danila 4,23000 Zadar,Petra Kruneš Put Murvice 81,23000 Zadar</izvorni_sadrzaj>
    <derivirana_varijabla naziv="DomainObject.Predmet.StrankaWithAdress_1">Financijska agencija Ivana Danila 4,23000 Zadar,Petra Kruneš Put Murvice 81,23000 Zadar</derivirana_varijabla>
  </DomainObject.Predmet.StrankaWithAdress>
  <DomainObject.Predmet.StrankaWithAdressOIB>
    <izvorni_sadrzaj>Financijska agencija, OIB 85821130368, Ivana Danila 4,23000 Zadar,Petra Kruneš, OIB 13398591146, Put Murvice 81,23000 Zadar</izvorni_sadrzaj>
    <derivirana_varijabla naziv="DomainObject.Predmet.StrankaWithAdressOIB_1">Financijska agencija, OIB 85821130368, Ivana Danila 4,23000 Zadar,Petra Kruneš, OIB 13398591146, Put Murvice 81,23000 Zadar</derivirana_varijabla>
  </DomainObject.Predmet.StrankaWithAdressOIB>
  <DomainObject.Predmet.StrankaNazivFormated>
    <izvorni_sadrzaj>Financijska agencija,Petra Kruneš</izvorni_sadrzaj>
    <derivirana_varijabla naziv="DomainObject.Predmet.StrankaNazivFormated_1">Financijska agencija,Petra Kruneš</derivirana_varijabla>
  </DomainObject.Predmet.StrankaNazivFormated>
  <DomainObject.Predmet.StrankaNazivFormatedOIB>
    <izvorni_sadrzaj>Financijska agencija, OIB 85821130368,Petra Kruneš, OIB 13398591146</izvorni_sadrzaj>
    <derivirana_varijabla naziv="DomainObject.Predmet.StrankaNazivFormatedOIB_1">Financijska agencija, OIB 85821130368,Petra Kruneš, OIB 13398591146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2297.65</izvorni_sadrzaj>
    <derivirana_varijabla naziv="DomainObject.Predmet.TrenutnaVrijednost_1">2297.65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Petra Kruneš</item>
    </izvorni_sadrzaj>
    <derivirana_varijabla naziv="DomainObject.Predmet.StrankaListFormated_1">
      <item>Financijska agencija</item>
      <item>Petra Kruneš</item>
    </derivirana_varijabla>
  </DomainObject.Predmet.StrankaListFormated>
  <DomainObject.Predmet.StrankaListFormatedOIB>
    <izvorni_sadrzaj>
      <item>Financijska agencija, OIB 85821130368</item>
      <item>Petra Kruneš, OIB 13398591146</item>
    </izvorni_sadrzaj>
    <derivirana_varijabla naziv="DomainObject.Predmet.StrankaListFormatedOIB_1">
      <item>Financijska agencija, OIB 85821130368</item>
      <item>Petra Kruneš, OIB 13398591146</item>
    </derivirana_varijabla>
  </DomainObject.Predmet.StrankaListFormatedOIB>
  <DomainObject.Predmet.StrankaListFormatedWithAdress>
    <izvorni_sadrzaj>
      <item>Financijska agencija, Ivana Danila 4, 23000 Zadar</item>
      <item>Petra Kruneš, Put Murvice 81, 23000 Zadar</item>
    </izvorni_sadrzaj>
    <derivirana_varijabla naziv="DomainObject.Predmet.StrankaListFormatedWithAdress_1">
      <item>Financijska agencija, Ivana Danila 4, 23000 Zadar</item>
      <item>Petra Kruneš, Put Murvice 81, 23000 Zadar</item>
    </derivirana_varijabla>
  </DomainObject.Predmet.StrankaListFormatedWithAdress>
  <DomainObject.Predmet.StrankaListFormatedWithAdressOIB>
    <izvorni_sadrzaj>
      <item>Financijska agencija, OIB 85821130368, Ivana Danila 4, 23000 Zadar</item>
      <item>Petra Kruneš, OIB 13398591146, Put Murvice 81, 23000 Zadar</item>
    </izvorni_sadrzaj>
    <derivirana_varijabla naziv="DomainObject.Predmet.StrankaListFormatedWithAdressOIB_1">
      <item>Financijska agencija, OIB 85821130368, Ivana Danila 4, 23000 Zadar</item>
      <item>Petra Kruneš, OIB 13398591146, Put Murvice 81, 23000 Zadar</item>
    </derivirana_varijabla>
  </DomainObject.Predmet.StrankaListFormatedWithAdressOIB>
  <DomainObject.Predmet.StrankaListNazivFormated>
    <izvorni_sadrzaj>
      <item>Financijska agencija</item>
      <item>Petra Kruneš</item>
    </izvorni_sadrzaj>
    <derivirana_varijabla naziv="DomainObject.Predmet.StrankaListNazivFormated_1">
      <item>Financijska agencija</item>
      <item>Petra Kruneš</item>
    </derivirana_varijabla>
  </DomainObject.Predmet.StrankaListNazivFormated>
  <DomainObject.Predmet.StrankaListNazivFormatedOIB>
    <izvorni_sadrzaj>
      <item>Financijska agencija, OIB 85821130368</item>
      <item>Petra Kruneš, OIB 13398591146</item>
    </izvorni_sadrzaj>
    <derivirana_varijabla naziv="DomainObject.Predmet.StrankaListNazivFormatedOIB_1">
      <item>Financijska agencija, OIB 85821130368</item>
      <item>Petra Kruneš, OIB 13398591146</item>
    </derivirana_varijabla>
  </DomainObject.Predmet.StrankaListNazivFormatedOIB>
  <DomainObject.Predmet.ProtuStrankaListFormated>
    <izvorni_sadrzaj>
      <item>AURORA ART j.d.o.o. za ugostiteljstvo i usluge</item>
    </izvorni_sadrzaj>
    <derivirana_varijabla naziv="DomainObject.Predmet.ProtuStrankaListFormated_1">
      <item>AURORA ART j.d.o.o. za ugostiteljstvo i usluge</item>
    </derivirana_varijabla>
  </DomainObject.Predmet.ProtuStrankaListFormated>
  <DomainObject.Predmet.ProtuStrankaListFormatedOIB>
    <izvorni_sadrzaj>
      <item>AURORA ART j.d.o.o. za ugostiteljstvo i usluge, OIB 80933230264</item>
    </izvorni_sadrzaj>
    <derivirana_varijabla naziv="DomainObject.Predmet.ProtuStrankaListFormatedOIB_1">
      <item>AURORA ART j.d.o.o. za ugostiteljstvo i usluge, OIB 80933230264</item>
    </derivirana_varijabla>
  </DomainObject.Predmet.ProtuStrankaListFormatedOIB>
  <DomainObject.Predmet.ProtuStrankaListFormatedWithAdress>
    <izvorni_sadrzaj>
      <item>AURORA ART j.d.o.o. za ugostiteljstvo i usluge, Put Murvice 81, 23000 Zadar</item>
    </izvorni_sadrzaj>
    <derivirana_varijabla naziv="DomainObject.Predmet.ProtuStrankaListFormatedWithAdress_1">
      <item>AURORA ART j.d.o.o. za ugostiteljstvo i usluge, Put Murvice 81, 23000 Zadar</item>
    </derivirana_varijabla>
  </DomainObject.Predmet.ProtuStrankaListFormatedWithAdress>
  <DomainObject.Predmet.ProtuStrankaListFormatedWithAdressOIB>
    <izvorni_sadrzaj>
      <item>AURORA ART j.d.o.o. za ugostiteljstvo i usluge, OIB 80933230264, Put Murvice 81, 23000 Zadar</item>
    </izvorni_sadrzaj>
    <derivirana_varijabla naziv="DomainObject.Predmet.ProtuStrankaListFormatedWithAdressOIB_1">
      <item>AURORA ART j.d.o.o. za ugostiteljstvo i usluge, OIB 80933230264, Put Murvice 81, 23000 Zadar</item>
    </derivirana_varijabla>
  </DomainObject.Predmet.ProtuStrankaListFormatedWithAdressOIB>
  <DomainObject.Predmet.ProtuStrankaListNazivFormated>
    <izvorni_sadrzaj>
      <item>AURORA ART j.d.o.o. za ugostiteljstvo i usluge</item>
    </izvorni_sadrzaj>
    <derivirana_varijabla naziv="DomainObject.Predmet.ProtuStrankaListNazivFormated_1">
      <item>AURORA ART j.d.o.o. za ugostiteljstvo i usluge</item>
    </derivirana_varijabla>
  </DomainObject.Predmet.ProtuStrankaListNazivFormated>
  <DomainObject.Predmet.ProtuStrankaListNazivFormatedOIB>
    <izvorni_sadrzaj>
      <item>AURORA ART j.d.o.o. za ugostiteljstvo i usluge, OIB 80933230264</item>
    </izvorni_sadrzaj>
    <derivirana_varijabla naziv="DomainObject.Predmet.ProtuStrankaListNazivFormatedOIB_1">
      <item>AURORA ART j.d.o.o. za ugostiteljstvo i usluge, OIB 80933230264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St-859/2016-2</izvorni_sadrzaj>
    <derivirana_varijabla naziv="DomainObject.PoslovniBrojDokumenta_1">St-859/2016-2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AURORA ART j.d.o.o. za ugostiteljstvo i usluge</izvorni_sadrzaj>
    <derivirana_varijabla naziv="DomainObject.Predmet.ProtustrankaIDrugi_1">AURORA ART j.d.o.o. za ugostiteljstvo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AURORA ART j.d.o.o. za ugostiteljstvo i usluge, OIB 80933230264, Put Murvice 81, 23000 Zadar</izvorni_sadrzaj>
    <derivirana_varijabla naziv="DomainObject.Predmet.ProtustrankaIDrugiAdressOIB_1">AURORA ART j.d.o.o. za ugostiteljstvo i usluge, OIB 80933230264, Put Murvice 81,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AURORA ART j.d.o.o. za ugostiteljstvo i usluge</item>
      <item>Petra Kruneš</item>
    </izvorni_sadrzaj>
    <derivirana_varijabla naziv="DomainObject.Predmet.SudioniciListNaziv_1">
      <item>Financijska agencija</item>
      <item>AURORA ART j.d.o.o. za ugostiteljstvo i usluge</item>
      <item>Petra Kruneš</item>
    </derivirana_varijabla>
  </DomainObject.Predmet.SudioniciListNaziv>
  <DomainObject.Predmet.SudioniciListAdressOIB>
    <izvorni_sadrzaj>
      <item>Financijska agencija, OIB 85821130368, Ivana Danila 4,23000 Zadar</item>
      <item>AURORA ART j.d.o.o. za ugostiteljstvo i usluge, OIB 80933230264, Put Murvice 81,23000 Zadar</item>
      <item>Petra Kruneš, OIB 13398591146, Put Murvice 81,23000 Zadar</item>
    </izvorni_sadrzaj>
    <derivirana_varijabla naziv="DomainObject.Predmet.SudioniciListAdressOIB_1">
      <item>Financijska agencija, OIB 85821130368, Ivana Danila 4,23000 Zadar</item>
      <item>AURORA ART j.d.o.o. za ugostiteljstvo i usluge, OIB 80933230264, Put Murvice 81,23000 Zadar</item>
      <item>Petra Kruneš, OIB 13398591146, Put Murvice 81,23000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A94603-496E-4801-9495-4AC02308F9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2045</properties:Characters>
  <properties:Lines>65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2016-06-17T10:43:00Z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St-859/2016-2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