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5bc5" w14:paraId="fba5bc5" w:rsidRDefault="00DF785C" w:rsidP="00DF785C" w:rsidR="00DF78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85C" w:rsidP="00DF785C" w:rsidR="00DF785C">
      <w:pPr>
        <w:jc w:val="right"/>
      </w:pPr>
      <w:r>
        <w:t xml:space="preserve">  4St-1666/15</w:t>
      </w:r>
    </w:p>
    <w:p w:rsidRDefault="00DF785C" w:rsidP="00DF785C" w:rsidR="00DF785C">
      <w:r>
        <w:t xml:space="preserve">REPUBLIKA HRVATSKA </w:t>
      </w:r>
    </w:p>
    <w:p w:rsidRDefault="00DF785C" w:rsidP="00DF785C" w:rsidR="00DF785C">
      <w:r>
        <w:t>TRGOVAČKI SUD U ZAGREBU</w:t>
      </w:r>
    </w:p>
    <w:p w:rsidRDefault="00DF785C" w:rsidP="00DF785C" w:rsidR="00DF785C">
      <w:r>
        <w:t xml:space="preserve">STALNA SLUŽBA </w:t>
      </w:r>
    </w:p>
    <w:p w:rsidRDefault="00DF785C" w:rsidP="00DF785C" w:rsidR="00DF785C">
      <w:r>
        <w:t>Karlovac, Ljudevita Šestića 4</w:t>
      </w:r>
    </w:p>
    <w:p w:rsidRDefault="00DF785C" w:rsidP="00DF785C" w:rsidR="00DF785C"/>
    <w:p w:rsidRDefault="00DF785C" w:rsidP="00DF785C" w:rsidR="00DF785C">
      <w:pPr>
        <w:jc w:val="center"/>
      </w:pPr>
    </w:p>
    <w:p w:rsidRDefault="00DF785C" w:rsidP="00DF785C" w:rsidR="00DF785C">
      <w:pPr>
        <w:jc w:val="center"/>
      </w:pPr>
      <w:r>
        <w:t>U  I M E  R E P U B L I K E  H R V A T S K E</w:t>
      </w:r>
    </w:p>
    <w:p w:rsidRDefault="00DF785C" w:rsidP="00DF785C" w:rsidR="00DF785C">
      <w:pPr>
        <w:jc w:val="center"/>
      </w:pPr>
      <w:r>
        <w:t>R J E Š E N J E</w:t>
      </w:r>
    </w:p>
    <w:p w:rsidRDefault="00DF785C" w:rsidP="00DF785C" w:rsidR="00DF785C">
      <w:pPr>
        <w:jc w:val="center"/>
      </w:pPr>
    </w:p>
    <w:p w:rsidRDefault="00DF785C" w:rsidP="00DF785C" w:rsidR="00DF785C">
      <w:pPr>
        <w:jc w:val="center"/>
        <w:rPr>
          <w:b/>
        </w:rPr>
      </w:pPr>
    </w:p>
    <w:p w:rsidRDefault="00DF785C" w:rsidP="00DF785C" w:rsidR="00DF785C">
      <w:pPr>
        <w:ind w:firstLine="708"/>
        <w:jc w:val="both"/>
      </w:pPr>
      <w:r>
        <w:t xml:space="preserve">TRGOVAČKI SUD U ZAGREBU, STALNA SLUŽBA, po sucu Goranki Boljkovac, kao stečajnom sucu, u povodu zahtjeva FINANCIJSKE AGENCIJE, Zagreb, Ulica grada Vukovara 70, za provedbu skraćenog stečajnog postupka nad dužnikom IMELDA PUBLIC d.o.o. Zagreb, Nikole Tesle 15, OIB 64059013380, dana 3. veljače 2016. godine </w:t>
      </w:r>
    </w:p>
    <w:p w:rsidRDefault="00DF785C" w:rsidP="00DF785C" w:rsidR="00DF785C">
      <w:pPr>
        <w:jc w:val="both"/>
      </w:pPr>
    </w:p>
    <w:p w:rsidRDefault="00DF785C" w:rsidP="00DF785C" w:rsidR="00DF785C">
      <w:pPr>
        <w:jc w:val="center"/>
      </w:pPr>
      <w:r>
        <w:t>r i j e š i o    j e</w:t>
      </w:r>
    </w:p>
    <w:p w:rsidRDefault="00DF785C" w:rsidP="00DF785C" w:rsidR="00DF785C">
      <w:pPr>
        <w:jc w:val="both"/>
      </w:pPr>
    </w:p>
    <w:p w:rsidRDefault="00DF785C" w:rsidP="00DF785C" w:rsidR="00DF785C">
      <w:pPr>
        <w:ind w:firstLine="708"/>
        <w:jc w:val="both"/>
      </w:pPr>
      <w:r>
        <w:t>Odbacuje se zahtjev Financijske agencije od 30. listopada 2015. godine za provedbu skraćenog stečajnog postupka nad dužnikom IMELDA PUBLIC d.o.o. Zagreb, Nikole Tesle 15, OIB 64059013380.</w:t>
      </w:r>
    </w:p>
    <w:p w:rsidRDefault="00DF785C" w:rsidP="00DF785C" w:rsidR="00DF785C">
      <w:pPr>
        <w:ind w:firstLine="708"/>
        <w:jc w:val="both"/>
      </w:pPr>
    </w:p>
    <w:p w:rsidRDefault="00DF785C" w:rsidP="00DF785C" w:rsidR="00DF785C">
      <w:pPr>
        <w:jc w:val="center"/>
      </w:pPr>
      <w:r>
        <w:t>Obrazloženje</w:t>
      </w:r>
    </w:p>
    <w:p w:rsidRDefault="00DF785C" w:rsidP="00DF785C" w:rsidR="00DF785C"/>
    <w:p w:rsidRDefault="00DF785C" w:rsidP="00DF785C" w:rsidR="00DF785C">
      <w:pPr>
        <w:ind w:firstLine="708"/>
        <w:jc w:val="both"/>
      </w:pPr>
      <w:r>
        <w:t>Financijska agencija podnijela je sudu dana 30. listopada 2015. godine, a temeljem odredbe članka 429. stavka 1. Stečajnog zakona (Narodne novine broj 71/15, dalje u tekstu: SZ-a) zahtjev za provedbu skraćenog stečajnog postupka nad dužnikom IMELDA PUBLIC d.o.o. Zagreb, Nikole Tesle 15, OIB 64059013380.</w:t>
      </w:r>
    </w:p>
    <w:p w:rsidRDefault="00DF785C" w:rsidP="00DF785C" w:rsidR="00DF785C">
      <w:pPr>
        <w:ind w:firstLine="708"/>
        <w:jc w:val="both"/>
      </w:pPr>
    </w:p>
    <w:p w:rsidRDefault="00DF785C" w:rsidP="00DF785C" w:rsidR="00DF785C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F785C" w:rsidP="00DF785C" w:rsidR="00DF785C">
      <w:pPr>
        <w:ind w:firstLine="708"/>
        <w:jc w:val="both"/>
      </w:pPr>
    </w:p>
    <w:p w:rsidRDefault="00DF785C" w:rsidP="00DF785C" w:rsidR="00DF785C">
      <w:pPr>
        <w:ind w:firstLine="708"/>
        <w:jc w:val="both"/>
      </w:pPr>
      <w:r>
        <w:t xml:space="preserve">Prema čl. 2. 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DF785C" w:rsidP="00DF785C" w:rsidR="00DF785C">
      <w:pPr>
        <w:ind w:firstLine="708"/>
        <w:jc w:val="both"/>
      </w:pPr>
    </w:p>
    <w:p w:rsidRDefault="00DF785C" w:rsidP="00DF785C" w:rsidR="00DF785C">
      <w:pPr>
        <w:ind w:firstLine="708"/>
        <w:jc w:val="both"/>
      </w:pPr>
      <w:r>
        <w:t xml:space="preserve">Provjerom kroz sustav e-spisa utvrđeno je da je nad istim dužnikom IMELDA PUBLIC d.o.o. Zagreb, Nikole Tesle 15, OIB 64059013380, kod Trgovačkog suda u Zagrebu u predmetu pod brojem St-571/15 u tijeku odlučivanje o prijedlogu predlagatelja – dužnika </w:t>
      </w:r>
      <w:r>
        <w:lastRenderedPageBreak/>
        <w:t xml:space="preserve">IMELDA PUBLIC d.o.o. Zagreb, Nikole Tesle 15, za otvaranje stečajnog postupka, slijedom čega je valjalo riješiti kao u izreci ovog rješenja, a temeljem odredbe čl. 194. Zakona o parničnom postupku (Narodne novine broj 148/11, 25/13) u vezi s čl. 10. SZ-a. </w:t>
      </w:r>
    </w:p>
    <w:p w:rsidRDefault="00DF785C" w:rsidP="00DF785C" w:rsidR="00DF785C">
      <w:pPr>
        <w:ind w:firstLine="708"/>
        <w:jc w:val="both"/>
      </w:pPr>
    </w:p>
    <w:p w:rsidRDefault="00DF785C" w:rsidP="00DF785C" w:rsidR="00DF785C">
      <w:pPr>
        <w:jc w:val="center"/>
      </w:pPr>
      <w:r>
        <w:t>U Karlovcu, 3. veljače 2016. godine</w:t>
      </w:r>
    </w:p>
    <w:p w:rsidRDefault="00DF785C" w:rsidP="00DF785C" w:rsidR="00DF785C">
      <w:r>
        <w:t xml:space="preserve">                                   </w:t>
      </w:r>
    </w:p>
    <w:p w:rsidRDefault="00DF785C" w:rsidP="00DF785C" w:rsidR="00DF785C">
      <w:r>
        <w:t xml:space="preserve">                                                                                                                 Sudac: </w:t>
      </w:r>
    </w:p>
    <w:p w:rsidRDefault="00DF785C" w:rsidP="00DF785C" w:rsidR="00DF785C">
      <w:r>
        <w:t xml:space="preserve">                                                                                                                Goranka Boljkovac</w:t>
      </w:r>
    </w:p>
    <w:p w:rsidRDefault="00DF785C" w:rsidP="00DF785C" w:rsidR="00DF785C"/>
    <w:p w:rsidRDefault="00DF785C" w:rsidP="00DF785C" w:rsidR="00DF785C"/>
    <w:p w:rsidRDefault="00DF785C" w:rsidP="00DF785C" w:rsidR="00DF785C">
      <w:pPr>
        <w:tabs>
          <w:tab w:pos="6800" w:val="left"/>
          <w:tab w:pos="6900" w:val="left"/>
        </w:tabs>
        <w:jc w:val="both"/>
      </w:pPr>
      <w:r>
        <w:tab/>
      </w:r>
    </w:p>
    <w:p w:rsidRDefault="00DF785C" w:rsidP="00DF785C" w:rsidR="00DF785C">
      <w:pPr>
        <w:tabs>
          <w:tab w:pos="6320" w:val="left"/>
        </w:tabs>
      </w:pPr>
    </w:p>
    <w:p w:rsidRDefault="00DF785C" w:rsidP="00DF785C" w:rsidR="00DF785C">
      <w:r>
        <w:t xml:space="preserve">                                                                                                 </w:t>
      </w:r>
    </w:p>
    <w:p w:rsidRDefault="00DF785C" w:rsidP="00DF785C" w:rsidR="00DF785C"/>
    <w:p w:rsidRDefault="00DF785C" w:rsidP="00DF785C" w:rsidR="00DF785C">
      <w:r>
        <w:t xml:space="preserve">Dna: </w:t>
      </w:r>
    </w:p>
    <w:p w:rsidRDefault="00DF785C" w:rsidP="00DF785C" w:rsidR="00DF785C">
      <w:pPr>
        <w:pStyle w:val="Odlomakpopisa"/>
        <w:numPr>
          <w:ilvl w:val="0"/>
          <w:numId w:val="2"/>
        </w:numPr>
      </w:pPr>
      <w:r>
        <w:t>FINA</w:t>
      </w:r>
    </w:p>
    <w:p w:rsidRDefault="00DF785C" w:rsidP="00DF785C" w:rsidR="00DF785C">
      <w:pPr>
        <w:pStyle w:val="Odlomakpopisa"/>
        <w:numPr>
          <w:ilvl w:val="0"/>
          <w:numId w:val="2"/>
        </w:numPr>
      </w:pPr>
      <w:r>
        <w:t>e-oglasna ploča suda</w:t>
      </w:r>
    </w:p>
    <w:p w:rsidRDefault="00DF785C" w:rsidP="00DF785C" w:rsidR="00DF785C"/>
    <w:p w:rsidRDefault="00DF785C" w:rsidP="00DF785C" w:rsidR="00DF785C"/>
    <w:p w:rsidRDefault="00DF1B94" w:rsidP="00DF785C" w:rsidR="00DF1B94" w:rsidRPr="00DF785C"/>
    <w:sectPr w:rsidSect="00DF1B94" w:rsidR="00DF1B94" w:rsidRPr="00DF785C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8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53691">
      <w:t>1666/15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53691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B1314F"/>
    <w:rsid w:val="00BA257E"/>
    <w:rsid w:val="00BE3247"/>
    <w:rsid w:val="00C82C2F"/>
    <w:rsid w:val="00CB6C29"/>
    <w:rsid w:val="00D57068"/>
    <w:rsid w:val="00DF1B94"/>
    <w:rsid w:val="00DF785C"/>
    <w:rsid w:val="00E80FBC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565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St-1666/2015-2</izvorni_sadrzaj>
    <derivirana_varijabla naziv="DomainObject.Oznaka_1">St-1666/2015-2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St-1666/2015</izvorni_sadrzaj>
    <derivirana_varijabla naziv="DomainObject.Predmet.OznakaBroj_1">St-1666/2015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PUBLIC d.o.o.</izvorni_sadrzaj>
    <derivirana_varijabla naziv="DomainObject.Predmet.ProtustrankaFormated_1">  IMELDA PUBLIC d.o.o.</derivirana_varijabla>
  </DomainObject.Predmet.ProtustrankaFormated>
  <DomainObject.Predmet.ProtustrankaFormatedOIB>
    <izvorni_sadrzaj>  IMELDA PUBLIC d.o.o., OIB 64059013380</izvorni_sadrzaj>
    <derivirana_varijabla naziv="DomainObject.Predmet.ProtustrankaFormatedOIB_1">  IMELDA PUBLIC d.o.o., OIB 64059013380</derivirana_varijabla>
  </DomainObject.Predmet.ProtustrankaFormatedOIB>
  <DomainObject.Predmet.ProtustrankaFormatedWithAdress>
    <izvorni_sadrzaj> IMELDA PUBLIC d.o.o., Nikole Tesle 15, 10000 Zagreb</izvorni_sadrzaj>
    <derivirana_varijabla naziv="DomainObject.Predmet.ProtustrankaFormatedWithAdress_1"> IMELDA PUBLIC d.o.o., Nikole Tesle 15, 10000 Zagreb</derivirana_varijabla>
  </DomainObject.Predmet.ProtustrankaFormatedWithAdress>
  <DomainObject.Predmet.ProtustrankaFormatedWithAdressOIB>
    <izvorni_sadrzaj> IMELDA PUBLIC d.o.o., OIB 64059013380, Nikole Tesle 15, 10000 Zagreb</izvorni_sadrzaj>
    <derivirana_varijabla naziv="DomainObject.Predmet.ProtustrankaFormatedWithAdressOIB_1"> IMELDA PUBLIC d.o.o., OIB 64059013380, Nikole Tesle 15, 10000 Zagreb</derivirana_varijabla>
  </DomainObject.Predmet.ProtustrankaFormatedWithAdressOIB>
  <DomainObject.Predmet.ProtustrankaWithAdress>
    <izvorni_sadrzaj>IMELDA PUBLIC d.o.o. Nikole Tesle 15, 10000 Zagreb</izvorni_sadrzaj>
    <derivirana_varijabla naziv="DomainObject.Predmet.ProtustrankaWithAdress_1">IMELDA PUBLIC d.o.o. Nikole Tesle 15, 10000 Zagreb</derivirana_varijabla>
  </DomainObject.Predmet.ProtustrankaWithAdress>
  <DomainObject.Predmet.ProtustrankaWithAdressOIB>
    <izvorni_sadrzaj>IMELDA PUBLIC d.o.o., OIB 64059013380, Nikole Tesle 15, 10000 Zagreb</izvorni_sadrzaj>
    <derivirana_varijabla naziv="DomainObject.Predmet.ProtustrankaWithAdressOIB_1">IMELDA PUBLIC d.o.o., OIB 64059013380, Nikole Tesle 15, 10000 Zagreb</derivirana_varijabla>
  </DomainObject.Predmet.ProtustrankaWithAdressOIB>
  <DomainObject.Predmet.ProtustrankaNazivFormated>
    <izvorni_sadrzaj>IMELDA PUBLIC d.o.o.</izvorni_sadrzaj>
    <derivirana_varijabla naziv="DomainObject.Predmet.ProtustrankaNazivFormated_1">IMELDA PUBLIC d.o.o.</derivirana_varijabla>
  </DomainObject.Predmet.ProtustrankaNazivFormated>
  <DomainObject.Predmet.ProtustrankaNazivFormatedOIB>
    <izvorni_sadrzaj>IMELDA PUBLIC d.o.o., OIB 64059013380</izvorni_sadrzaj>
    <derivirana_varijabla naziv="DomainObject.Predmet.ProtustrankaNazivFormatedOIB_1">IMELDA PUBLIC d.o.o., OIB 64059013380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IMELDA PUBLIC d.o.o.</item>
    </izvorni_sadrzaj>
    <derivirana_varijabla naziv="DomainObject.Predmet.ProtuStrankaListFormated_1">
      <item>IMELDA PUBLIC d.o.o.</item>
    </derivirana_varijabla>
  </DomainObject.Predmet.ProtuStrankaListFormated>
  <DomainObject.Predmet.ProtuStrankaListFormatedOIB>
    <izvorni_sadrzaj>
      <item>IMELDA PUBLIC d.o.o., OIB 64059013380</item>
    </izvorni_sadrzaj>
    <derivirana_varijabla naziv="DomainObject.Predmet.ProtuStrankaListFormatedOIB_1">
      <item>IMELDA PUBLIC d.o.o., OIB 64059013380</item>
    </derivirana_varijabla>
  </DomainObject.Predmet.ProtuStrankaListFormatedOIB>
  <DomainObject.Predmet.ProtuStrankaListFormatedWithAdress>
    <izvorni_sadrzaj>
      <item>IMELDA PUBLIC d.o.o., Nikole Tesle 15, 10000 Zagreb</item>
    </izvorni_sadrzaj>
    <derivirana_varijabla naziv="DomainObject.Predmet.ProtuStrankaListFormatedWithAdress_1">
      <item>IMELDA PUBLIC d.o.o., Nikole Tesle 15, 10000 Zagreb</item>
    </derivirana_varijabla>
  </DomainObject.Predmet.ProtuStrankaListFormatedWithAdress>
  <DomainObject.Predmet.ProtuStrankaListFormatedWithAdressOIB>
    <izvorni_sadrzaj>
      <item>IMELDA PUBLIC d.o.o., OIB 64059013380, Nikole Tesle 15, 10000 Zagreb</item>
    </izvorni_sadrzaj>
    <derivirana_varijabla naziv="DomainObject.Predmet.ProtuStrankaListFormatedWithAdressOIB_1">
      <item>IMELDA PUBLIC d.o.o., OIB 64059013380, Nikole Tesle 15, 10000 Zagreb</item>
    </derivirana_varijabla>
  </DomainObject.Predmet.ProtuStrankaListFormatedWithAdressOIB>
  <DomainObject.Predmet.ProtuStrankaListNazivFormated>
    <izvorni_sadrzaj>
      <item>IMELDA PUBLIC d.o.o.</item>
    </izvorni_sadrzaj>
    <derivirana_varijabla naziv="DomainObject.Predmet.ProtuStrankaListNazivFormated_1">
      <item>IMELDA PUBLIC d.o.o.</item>
    </derivirana_varijabla>
  </DomainObject.Predmet.ProtuStrankaListNazivFormated>
  <DomainObject.Predmet.ProtuStrankaListNazivFormatedOIB>
    <izvorni_sadrzaj>
      <item>IMELDA PUBLIC d.o.o., OIB 64059013380</item>
    </izvorni_sadrzaj>
    <derivirana_varijabla naziv="DomainObject.Predmet.ProtuStrankaListNazivFormatedOIB_1">
      <item>IMELDA PUBLIC d.o.o., OIB 64059013380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St-1666/2015-2</izvorni_sadrzaj>
    <derivirana_varijabla naziv="DomainObject.PoslovniBrojDokumenta_1">St-1666/2015-2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IMELDA PUBLIC d.o.o.</izvorni_sadrzaj>
    <derivirana_varijabla naziv="DomainObject.Predmet.ProtustrankaIDrugi_1">IMELDA PUBLIC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IMELDA PUBLIC d.o.o., OIB 64059013380, Nikole Tesle 15, 10000 Zagreb</izvorni_sadrzaj>
    <derivirana_varijabla naziv="DomainObject.Predmet.ProtustrankaIDrugiAdressOIB_1">IMELDA PUBLIC d.o.o., OIB 64059013380,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IMELDA PUBLIC d.o.o.</item>
    </izvorni_sadrzaj>
    <derivirana_varijabla naziv="DomainObject.Predmet.SudioniciListNaziv_1">
      <item>FINA Regionalni centar Zagreb</item>
      <item>IMELDA PUBLIC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IMELDA PUBLIC d.o.o., OIB 64059013380, Nikole Tesle 15,10000 Zagreb</item>
    </izvorni_sadrzaj>
    <derivirana_varijabla naziv="DomainObject.Predmet.SudioniciListAdressOIB_1">
      <item>FINA Regionalni centar Zagreb, OIB 85821130368, Trg svibanjskih žrtava 1995. 1,10000 Zagreb</item>
      <item>IMELDA PUBLIC d.o.o., OIB 64059013380,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64059013380</item>
    </izvorni_sadrzaj>
    <derivirana_varijabla naziv="DomainObject.Predmet.SudioniciListNazivOIB_1">
      <item>, OIB 85821130368</item>
      <item>, OIB 64059013380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1965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2016-02-03T12:58:00Z</dcterms:created>
  <dc:creator>gboljkovac</dc:creator>
  <cp:lastModifiedBy>Goranka Boljkovac</cp:lastModifiedBy>
  <cp:lastPrinted>2016-02-03T12:59:00Z</cp:lastPrinted>
  <dcterms:modified xmlns:xsi="http://www.w3.org/2001/XMLSchema-instance" xsi:type="dcterms:W3CDTF">2016-02-03T13:02:00Z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St-1666/2015-2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