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144ee" w14:paraId="08144ee" w:rsidRDefault="004B2A51" w:rsidP="004B2A51" w:rsidR="004B2A51">
      <w:pPr>
        <w:ind w:firstLine="708"/>
        <w15:collapsed w:val="false"/>
      </w:pPr>
      <w:bookmarkStart w:name="_GoBack" w:id="0"/>
      <w:bookmarkEnd w:id="0"/>
      <w:r>
        <w:rPr>
          <w:noProof/>
          <w:lang w:eastAsia="hr-HR"/>
        </w:rPr>
        <w:drawing>
          <wp:inline distR="0" distL="0" distB="0" distT="0">
            <wp:extent cy="769620" cx="571500"/>
            <wp:effectExtent b="0" r="0" t="0" l="0"/>
            <wp:docPr descr="cid:image002.png@01D20D02.B12A49C0" name="Slika 1" id="1"/>
            <wp:cNvGraphicFramePr>
              <a:graphicFrameLocks noChangeAspect="true"/>
            </wp:cNvGraphicFramePr>
            <a:graphic>
              <a:graphicData uri="http://schemas.openxmlformats.org/drawingml/2006/picture">
                <pic:pic>
                  <pic:nvPicPr>
                    <pic:cNvPr descr="cid:image002.png@01D20D02.B12A49C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9620" cx="571500"/>
                    </a:xfrm>
                    <a:prstGeom prst="rect">
                      <a:avLst/>
                    </a:prstGeom>
                    <a:noFill/>
                    <a:ln>
                      <a:noFill/>
                    </a:ln>
                  </pic:spPr>
                </pic:pic>
              </a:graphicData>
            </a:graphic>
          </wp:inline>
        </w:drawing>
      </w:r>
    </w:p>
    <w:p w:rsidRDefault="004B2A51" w:rsidP="004B2A51" w:rsidR="004B2A51">
      <w:r>
        <w:rPr>
          <w:b/>
          <w:bCs/>
        </w:rPr>
        <w:t xml:space="preserve">                               </w:t>
      </w:r>
    </w:p>
    <w:p w:rsidRDefault="004B2A51" w:rsidP="004B2A51" w:rsidR="004B2A51">
      <w:r>
        <w:t>REPUBLIKA HRVATSKA</w:t>
      </w:r>
    </w:p>
    <w:p w:rsidRDefault="004B2A51" w:rsidP="004B2A51" w:rsidR="004B2A51">
      <w:r>
        <w:t xml:space="preserve">TRGOVAČKI SUD U OSIJEKU </w:t>
      </w:r>
    </w:p>
    <w:p w:rsidRDefault="004B2A51" w:rsidP="004B2A51" w:rsidR="004B2A51">
      <w:r>
        <w:t>STALNA SLUŽBA U SLAVONSKOM BRODU                                3 St-1762/2016-</w:t>
      </w:r>
      <w:r w:rsidR="00F0681E">
        <w:t>6</w:t>
      </w:r>
      <w:r>
        <w:t>4</w:t>
      </w:r>
    </w:p>
    <w:p w:rsidRDefault="004B2A51" w:rsidP="004B2A51" w:rsidR="004B2A51">
      <w:r>
        <w:t>Trg pobjede 13</w:t>
      </w:r>
    </w:p>
    <w:p w:rsidRDefault="004B2A51" w:rsidP="004B2A51" w:rsidR="004B2A51">
      <w:r>
        <w:t>35000 Slavonski Brod</w:t>
      </w:r>
    </w:p>
    <w:p w:rsidRDefault="004B2A51" w:rsidP="004B2A51" w:rsidR="004B2A51">
      <w:pPr>
        <w:jc w:val="center"/>
        <w:rPr>
          <w:b/>
          <w:bCs/>
          <w:color w:val="222222"/>
        </w:rPr>
      </w:pPr>
      <w:r>
        <w:rPr>
          <w:b/>
          <w:bCs/>
          <w:color w:val="222222"/>
        </w:rPr>
        <w:t>R E P U B L I K A   H R V A T S  KA</w:t>
      </w:r>
    </w:p>
    <w:p w:rsidRDefault="004B2A51" w:rsidP="004B2A51" w:rsidR="004B2A51">
      <w:pPr>
        <w:jc w:val="center"/>
        <w:rPr>
          <w:b/>
          <w:bCs/>
          <w:color w:val="222222"/>
        </w:rPr>
      </w:pPr>
      <w:r>
        <w:rPr>
          <w:b/>
          <w:bCs/>
          <w:color w:val="222222"/>
        </w:rPr>
        <w:t>R J E Š E NJ E</w:t>
      </w:r>
    </w:p>
    <w:p w:rsidRDefault="004B2A51" w:rsidP="004B2A51" w:rsidR="004B2A51">
      <w:pPr>
        <w:jc w:val="both"/>
      </w:pPr>
      <w:r>
        <w:rPr>
          <w:color w:val="222222"/>
        </w:rPr>
        <w:t>           </w:t>
      </w:r>
      <w:r>
        <w:rPr>
          <w:bCs/>
        </w:rPr>
        <w:t>TRGOVAČKI SUD U OSIJEKU STALNA SLUŽBA U SLAVONSKOM BRODU</w:t>
      </w:r>
      <w:r>
        <w:t>, po stečajnoj sutkinji Danieli Martini Maoduš,  u steča</w:t>
      </w:r>
      <w:r w:rsidR="00D02AFF">
        <w:t>jnom postupku nad REHLICKI d.o.</w:t>
      </w:r>
      <w:r>
        <w:t>o. Slavonski Brod</w:t>
      </w:r>
      <w:r w:rsidR="00D02AFF">
        <w:t>,</w:t>
      </w:r>
      <w:r>
        <w:t xml:space="preserve"> u stečaju, Osječka 123</w:t>
      </w:r>
      <w:r>
        <w:rPr>
          <w:b/>
        </w:rPr>
        <w:t xml:space="preserve">, OIB: 60059342857 </w:t>
      </w:r>
      <w:r>
        <w:t>koga zastupa stečajni upravitelj  Žarko Timarac iz Požege, dana</w:t>
      </w:r>
      <w:r w:rsidR="00A4682C">
        <w:t xml:space="preserve"> </w:t>
      </w:r>
      <w:r w:rsidR="00973550">
        <w:t>20.</w:t>
      </w:r>
      <w:r>
        <w:t xml:space="preserve"> </w:t>
      </w:r>
      <w:r w:rsidR="00A4682C">
        <w:t>ožujka</w:t>
      </w:r>
      <w:r>
        <w:t xml:space="preserve"> 201</w:t>
      </w:r>
      <w:r w:rsidR="00A4682C">
        <w:t>8</w:t>
      </w:r>
      <w:r>
        <w:t xml:space="preserve">. </w:t>
      </w:r>
    </w:p>
    <w:p w:rsidRDefault="004B2A51" w:rsidP="00A90E58" w:rsidR="00381344">
      <w:r>
        <w:t>                                                             </w:t>
      </w:r>
      <w:r w:rsidR="00381344">
        <w:t>r i j e š i o    j e</w:t>
      </w:r>
    </w:p>
    <w:p w:rsidRDefault="00D02AFF" w:rsidP="00BB42CD" w:rsidR="00BB42CD">
      <w:pPr>
        <w:ind w:firstLine="708"/>
        <w:jc w:val="both"/>
      </w:pPr>
      <w:r>
        <w:t xml:space="preserve">I. </w:t>
      </w:r>
      <w:r w:rsidR="00381344">
        <w:t>Razlučnom vjerovniku</w:t>
      </w:r>
      <w:r w:rsidR="0061236E">
        <w:t xml:space="preserve"> LB IMMOBILIEN</w:t>
      </w:r>
      <w:r w:rsidR="00916DDB">
        <w:t xml:space="preserve"> </w:t>
      </w:r>
      <w:r>
        <w:t>d.</w:t>
      </w:r>
      <w:r w:rsidR="00916DDB">
        <w:t>o</w:t>
      </w:r>
      <w:r>
        <w:t>.</w:t>
      </w:r>
      <w:r w:rsidR="0061236E">
        <w:t>o. za trgovinu, poslovanje nek</w:t>
      </w:r>
      <w:r>
        <w:t>retninama i usluge, Bjelovar, A</w:t>
      </w:r>
      <w:r w:rsidR="0061236E">
        <w:t>. Šenoe 7, OIB 48906851979</w:t>
      </w:r>
      <w:r w:rsidR="00515120">
        <w:t>,</w:t>
      </w:r>
      <w:r w:rsidR="0061236E">
        <w:t xml:space="preserve"> </w:t>
      </w:r>
      <w:r w:rsidR="00381344">
        <w:t xml:space="preserve"> dosuđuj</w:t>
      </w:r>
      <w:r w:rsidR="00BB42CD">
        <w:t>u</w:t>
      </w:r>
      <w:r w:rsidR="00381344">
        <w:t xml:space="preserve"> se sljedeće nekretnine </w:t>
      </w:r>
      <w:r w:rsidR="00BB42CD">
        <w:rPr>
          <w:rFonts w:cs="Times New Roman"/>
        </w:rPr>
        <w:t xml:space="preserve"> </w:t>
      </w:r>
      <w:r w:rsidR="00BB42CD">
        <w:t xml:space="preserve">nekretnine su upisane u zk.ulošku 2104 k.o. Slobodnica: </w:t>
      </w:r>
    </w:p>
    <w:p w:rsidRDefault="00D02AFF" w:rsidP="00BB42CD" w:rsidR="00D02AFF">
      <w:pPr>
        <w:ind w:firstLine="708"/>
        <w:jc w:val="both"/>
      </w:pPr>
      <w:r>
        <w:t xml:space="preserve">- k.č.br. 3513/1 ULICA IVANA MAŽURANIĆA od 13496 m2, parkiralište od 411 m2, parkiralište od 57 m2, parkiralište od 158 m2, parkiralište od 316 m2, dvorište od 10317 m2, zgrada mješovite uporabe k.br. 4 od 2237 m2, </w:t>
      </w:r>
    </w:p>
    <w:p w:rsidRDefault="00BB42CD" w:rsidP="00BB42CD" w:rsidR="00BB42CD">
      <w:pPr>
        <w:ind w:firstLine="708"/>
        <w:jc w:val="both"/>
      </w:pPr>
      <w:r>
        <w:t>a koje nekretnine su  u naravi sportski objekt i zemljište, s ugrađenom opremom  u objekt.</w:t>
      </w:r>
    </w:p>
    <w:p w:rsidRDefault="00381344" w:rsidP="00381344" w:rsidR="00381344">
      <w:pPr>
        <w:pStyle w:val="Odlomakpopisa"/>
        <w:numPr>
          <w:ilvl w:val="0"/>
          <w:numId w:val="49"/>
        </w:numPr>
        <w:spacing w:after="0"/>
        <w:contextualSpacing/>
      </w:pPr>
      <w:r>
        <w:t xml:space="preserve">Cijena za koju se nekretnine prodaju iznosi </w:t>
      </w:r>
      <w:r w:rsidR="00D02AFF">
        <w:rPr>
          <w:rStyle w:val="Naglaeno"/>
          <w:rFonts w:eastAsiaTheme="majorEastAsia"/>
        </w:rPr>
        <w:t>6.063.600,00</w:t>
      </w:r>
      <w:r w:rsidR="0061236E" w:rsidRPr="00D02AFF">
        <w:rPr>
          <w:b/>
        </w:rPr>
        <w:t xml:space="preserve"> </w:t>
      </w:r>
      <w:r w:rsidRPr="00D02AFF">
        <w:rPr>
          <w:b/>
        </w:rPr>
        <w:t>kn</w:t>
      </w:r>
      <w:r>
        <w:t xml:space="preserve">. </w:t>
      </w:r>
    </w:p>
    <w:p w:rsidRDefault="00D02AFF" w:rsidP="00D02AFF" w:rsidR="00D02AFF">
      <w:pPr>
        <w:pStyle w:val="ListaeSPIS"/>
        <w:numPr>
          <w:ilvl w:val="0"/>
          <w:numId w:val="0"/>
        </w:numPr>
        <w:ind w:left="624"/>
      </w:pPr>
    </w:p>
    <w:p w:rsidRDefault="00D02AFF" w:rsidP="00D02AFF" w:rsidR="00381344">
      <w:pPr>
        <w:pStyle w:val="Odlomakpopisa"/>
        <w:numPr>
          <w:ilvl w:val="0"/>
          <w:numId w:val="49"/>
        </w:numPr>
        <w:tabs>
          <w:tab w:pos="851" w:val="clear"/>
        </w:tabs>
        <w:spacing w:after="0"/>
        <w:contextualSpacing/>
        <w:rPr>
          <w:b/>
          <w:u w:val="single"/>
        </w:rPr>
      </w:pPr>
      <w:r>
        <w:t>Ku</w:t>
      </w:r>
      <w:r w:rsidR="00381344">
        <w:t>p</w:t>
      </w:r>
      <w:r>
        <w:t>op</w:t>
      </w:r>
      <w:r w:rsidR="00381344">
        <w:t>rodajna cijena se prebija s tražbinom razlučnog vjerovnika je s osnova razlučnog prava upisanog pod brojem Z-</w:t>
      </w:r>
      <w:r>
        <w:t>7979/09</w:t>
      </w:r>
      <w:r w:rsidR="00381344">
        <w:t xml:space="preserve"> od dana </w:t>
      </w:r>
      <w:r>
        <w:t>1. listopada 2009</w:t>
      </w:r>
      <w:r w:rsidR="00381344">
        <w:t>.</w:t>
      </w:r>
      <w:r>
        <w:t xml:space="preserve"> i Z-6687/10 od 9. rujna 2010. godine,</w:t>
      </w:r>
      <w:r w:rsidR="00381344">
        <w:t xml:space="preserve"> koja tražbina iznosi 7.4</w:t>
      </w:r>
      <w:r w:rsidR="00973550">
        <w:t>08</w:t>
      </w:r>
      <w:r w:rsidR="00381344">
        <w:t>,</w:t>
      </w:r>
      <w:r w:rsidR="00973550">
        <w:t>641,57</w:t>
      </w:r>
      <w:r w:rsidR="00381344">
        <w:t xml:space="preserve"> kn. </w:t>
      </w:r>
    </w:p>
    <w:p w:rsidRDefault="00381344" w:rsidP="00381344" w:rsidR="00381344">
      <w:pPr>
        <w:pStyle w:val="Odlomakpopisa"/>
        <w:ind w:left="1146"/>
      </w:pPr>
    </w:p>
    <w:p w:rsidRDefault="00381344" w:rsidP="00D02AFF" w:rsidR="00381344">
      <w:pPr>
        <w:pStyle w:val="Odlomakpopisa"/>
        <w:numPr>
          <w:ilvl w:val="0"/>
          <w:numId w:val="49"/>
        </w:numPr>
        <w:tabs>
          <w:tab w:pos="851" w:val="clear"/>
        </w:tabs>
        <w:spacing w:after="0"/>
        <w:contextualSpacing/>
        <w:rPr>
          <w:b/>
          <w:u w:val="single"/>
        </w:rPr>
      </w:pPr>
      <w:r>
        <w:t xml:space="preserve">Nalaže se kupcu - razlučnom vjerovniku plaćanje na ime </w:t>
      </w:r>
      <w:r w:rsidR="0061236E">
        <w:t xml:space="preserve"> troškova stečajnog postupka </w:t>
      </w:r>
      <w:r>
        <w:t xml:space="preserve">u iznosu od </w:t>
      </w:r>
      <w:r w:rsidR="0061236E">
        <w:t xml:space="preserve"> 491.895,55 </w:t>
      </w:r>
      <w:r>
        <w:t xml:space="preserve">kn na  račun Trgovačkog suda u Osijeku </w:t>
      </w:r>
      <w:r>
        <w:rPr>
          <w:b/>
          <w:u w:val="single"/>
        </w:rPr>
        <w:t xml:space="preserve">IBAN </w:t>
      </w:r>
      <w:r>
        <w:rPr>
          <w:b/>
          <w:u w:val="single"/>
        </w:rPr>
        <w:lastRenderedPageBreak/>
        <w:t>HR31 2390001-1300000200 s pozivom na broj HR05 221-</w:t>
      </w:r>
      <w:r w:rsidR="0061236E">
        <w:rPr>
          <w:b/>
          <w:u w:val="single"/>
        </w:rPr>
        <w:t>1762</w:t>
      </w:r>
      <w:r>
        <w:rPr>
          <w:b/>
          <w:u w:val="single"/>
        </w:rPr>
        <w:t>-201</w:t>
      </w:r>
      <w:r w:rsidR="0061236E">
        <w:rPr>
          <w:b/>
          <w:u w:val="single"/>
        </w:rPr>
        <w:t>6</w:t>
      </w:r>
      <w:r>
        <w:rPr>
          <w:b/>
          <w:u w:val="single"/>
        </w:rPr>
        <w:t xml:space="preserve"> </w:t>
      </w:r>
      <w:r>
        <w:t xml:space="preserve">u roku od </w:t>
      </w:r>
      <w:r w:rsidR="000E052C">
        <w:t xml:space="preserve">60 </w:t>
      </w:r>
      <w:r>
        <w:t xml:space="preserve"> dana od </w:t>
      </w:r>
      <w:r w:rsidR="0061236E">
        <w:t xml:space="preserve"> pravomoćnosti </w:t>
      </w:r>
      <w:r>
        <w:t>ovog rješenja.</w:t>
      </w:r>
    </w:p>
    <w:p w:rsidRDefault="00381344" w:rsidP="00381344" w:rsidR="00381344">
      <w:pPr>
        <w:jc w:val="both"/>
      </w:pPr>
    </w:p>
    <w:p w:rsidRDefault="00381344" w:rsidP="00D02AFF" w:rsidR="00381344">
      <w:pPr>
        <w:numPr>
          <w:ilvl w:val="0"/>
          <w:numId w:val="49"/>
        </w:numPr>
        <w:spacing w:after="0"/>
        <w:jc w:val="both"/>
      </w:pPr>
      <w:r>
        <w:t>Porezne obveze se plaćaju sukladno pozitivnim propisima, ako su iste propisane Zakonom za konkretni slučaj prodaje.</w:t>
      </w:r>
      <w:r w:rsidR="00D02AFF">
        <w:t xml:space="preserve"> Cijena ne uključuje porez.</w:t>
      </w:r>
    </w:p>
    <w:p w:rsidRDefault="00381344" w:rsidP="00381344" w:rsidR="00381344">
      <w:pPr>
        <w:jc w:val="both"/>
      </w:pPr>
    </w:p>
    <w:p w:rsidRDefault="00381344" w:rsidP="00D02AFF" w:rsidR="00381344">
      <w:pPr>
        <w:numPr>
          <w:ilvl w:val="0"/>
          <w:numId w:val="49"/>
        </w:numPr>
        <w:spacing w:after="0"/>
        <w:jc w:val="both"/>
      </w:pPr>
      <w:r>
        <w:t>Ukoliko iznos iz točke I</w:t>
      </w:r>
      <w:r w:rsidR="00024188">
        <w:t>V</w:t>
      </w:r>
      <w:r>
        <w:t>. ne bude plaćen u roku, ova prodaja će se oglasiti nevažećom.</w:t>
      </w:r>
    </w:p>
    <w:p w:rsidRDefault="00381344" w:rsidP="00381344" w:rsidR="00381344">
      <w:pPr>
        <w:jc w:val="both"/>
      </w:pPr>
    </w:p>
    <w:p w:rsidRDefault="00381344" w:rsidP="00D02AFF" w:rsidR="00381344">
      <w:pPr>
        <w:numPr>
          <w:ilvl w:val="0"/>
          <w:numId w:val="49"/>
        </w:numPr>
        <w:spacing w:after="0"/>
        <w:jc w:val="both"/>
      </w:pPr>
      <w:r>
        <w:t>Nalaže se zemljišno-knjižnom odjelu Općinskog suda u Slavonskom Brodu da</w:t>
      </w:r>
    </w:p>
    <w:p w:rsidRDefault="00381344" w:rsidP="00381344" w:rsidR="00381344">
      <w:pPr>
        <w:ind w:left="1056"/>
        <w:jc w:val="both"/>
      </w:pPr>
      <w:r>
        <w:t xml:space="preserve">temeljem ovog pravomoćnog rješenja, te potvrde ovog suda o isplati kupoprodajne cijene i troškova stečajnog postupka,  u cijelosti izvrši prijenos prava vlasništva na nekretninama iz točke I. ovog rješenja na kupca </w:t>
      </w:r>
      <w:r w:rsidR="00515120">
        <w:t>LB IMMOBI</w:t>
      </w:r>
      <w:r w:rsidR="00D02AFF">
        <w:t>LIEN d.o.</w:t>
      </w:r>
      <w:r w:rsidR="00515120">
        <w:t>o. Bjelovar</w:t>
      </w:r>
      <w:r w:rsidR="00D02AFF">
        <w:t>.</w:t>
      </w:r>
    </w:p>
    <w:p w:rsidRDefault="00381344" w:rsidP="00D02AFF" w:rsidR="00381344">
      <w:pPr>
        <w:pStyle w:val="Odlomakpopisa"/>
        <w:numPr>
          <w:ilvl w:val="0"/>
          <w:numId w:val="49"/>
        </w:numPr>
      </w:pPr>
      <w:r>
        <w:t>Nalaže se z.k. odjelu Općinskog suda u Slavonskom Brodu brisanje slijedećih zabilježbi:</w:t>
      </w:r>
    </w:p>
    <w:p w:rsidRDefault="00381344" w:rsidP="00D02AFF" w:rsidR="00D02AFF" w:rsidRPr="00D02AFF">
      <w:pPr>
        <w:pStyle w:val="Odlomakpopisa"/>
        <w:numPr>
          <w:ilvl w:val="0"/>
          <w:numId w:val="48"/>
        </w:numPr>
        <w:tabs>
          <w:tab w:pos="851" w:val="clear"/>
        </w:tabs>
        <w:spacing w:after="0"/>
        <w:contextualSpacing/>
        <w:rPr>
          <w:b/>
        </w:rPr>
      </w:pPr>
      <w:r w:rsidRPr="00391ABC">
        <w:rPr>
          <w:b/>
        </w:rPr>
        <w:t>Z-</w:t>
      </w:r>
      <w:r w:rsidR="00D02AFF">
        <w:rPr>
          <w:b/>
        </w:rPr>
        <w:t>10860/2016, Z-8634/17, Z-7979/09, Z-3113/15, Z-6687/10.</w:t>
      </w:r>
    </w:p>
    <w:p w:rsidRDefault="00381344" w:rsidP="00381344" w:rsidR="00381344">
      <w:pPr>
        <w:pStyle w:val="Odlomakpopisa"/>
      </w:pPr>
    </w:p>
    <w:p w:rsidRDefault="00381344" w:rsidP="00381344" w:rsidR="00381344">
      <w:pPr>
        <w:jc w:val="center"/>
      </w:pPr>
      <w:r>
        <w:t>Obrazloženje</w:t>
      </w:r>
    </w:p>
    <w:p w:rsidRDefault="00381344" w:rsidP="00381344" w:rsidR="00381344">
      <w:pPr>
        <w:ind w:firstLine="708"/>
        <w:jc w:val="both"/>
      </w:pPr>
      <w:r>
        <w:t>U ovoj pravnoj stvari sud je donio rješenje o prodaji nekretnina pod razlučnim pravom u stečajnom postupku, a nakon pravomoćnosti istog rješenja zaključkom o prodaji odredio je uvjete prodaje i utvrdio vrijednost nekretnina. Isti zaključak je dostavljen Fini, koja je obavijestila sud da je provela tri elektroničke javne dražbe.</w:t>
      </w:r>
    </w:p>
    <w:p w:rsidRDefault="00515120" w:rsidP="00381344" w:rsidR="00381344">
      <w:pPr>
        <w:ind w:firstLine="708"/>
        <w:jc w:val="both"/>
      </w:pPr>
      <w:r>
        <w:t xml:space="preserve"> Iz z. k. izvatka je vidljivo da je </w:t>
      </w:r>
      <w:r w:rsidR="00381344">
        <w:t>H-ABDUCO d.o.o., Zagreb stekao tražbinu od Hypo-Alpe-Adria bank d.d. (sada ADDIKO BANK d.d.) prema stečajnom dužniku</w:t>
      </w:r>
      <w:r>
        <w:t xml:space="preserve"> 7. </w:t>
      </w:r>
      <w:r w:rsidR="00712CE4">
        <w:t>t</w:t>
      </w:r>
      <w:r>
        <w:t>ravanja 2015, a u spis je dostavljen podneskom od 24. 07. 2017  ugovor o ustupanju tražbine  iz kojeg proizlazi da je</w:t>
      </w:r>
      <w:r w:rsidRPr="00515120">
        <w:t xml:space="preserve"> </w:t>
      </w:r>
      <w:r>
        <w:t>LB IMMOBILIEN d. o. o.</w:t>
      </w:r>
      <w:r w:rsidR="00712CE4">
        <w:t xml:space="preserve"> Bjelovar</w:t>
      </w:r>
      <w:r>
        <w:t xml:space="preserve"> </w:t>
      </w:r>
      <w:r w:rsidR="00381344">
        <w:t xml:space="preserve">stupio u pravni položaj toga razlučnog vjerovnika, radi se o ustupu od </w:t>
      </w:r>
      <w:r w:rsidR="00712CE4">
        <w:t>2</w:t>
      </w:r>
      <w:r w:rsidR="00381344">
        <w:t xml:space="preserve">0. </w:t>
      </w:r>
      <w:r w:rsidR="00712CE4">
        <w:t>srpnja</w:t>
      </w:r>
      <w:r w:rsidR="00381344">
        <w:t xml:space="preserve"> 201</w:t>
      </w:r>
      <w:r w:rsidR="00712CE4">
        <w:t>7</w:t>
      </w:r>
      <w:r w:rsidR="00381344">
        <w:t xml:space="preserve">. koji je ovjeren po javnom bilježniku </w:t>
      </w:r>
      <w:r w:rsidR="00712CE4">
        <w:t xml:space="preserve"> Vesni Pučar </w:t>
      </w:r>
      <w:r w:rsidR="00381344">
        <w:t>iz Zagreba, posl. broj: OV-</w:t>
      </w:r>
      <w:r w:rsidR="00712CE4">
        <w:t>14047</w:t>
      </w:r>
      <w:r w:rsidR="00381344">
        <w:t>/1</w:t>
      </w:r>
      <w:r w:rsidR="00712CE4">
        <w:t>7</w:t>
      </w:r>
      <w:r w:rsidR="00381344">
        <w:t xml:space="preserve">  </w:t>
      </w:r>
    </w:p>
    <w:p w:rsidRDefault="00381344" w:rsidP="00381344" w:rsidR="00381344">
      <w:pPr>
        <w:ind w:firstLine="360"/>
        <w:jc w:val="both"/>
      </w:pPr>
      <w:r>
        <w:t xml:space="preserve">Prvi razlučni vjerovnik je u postavio zahtjev po čl. 247.st. 7. Stečajnog zakona. </w:t>
      </w:r>
    </w:p>
    <w:p w:rsidRDefault="0034125A" w:rsidP="00381344" w:rsidR="0034125A">
      <w:pPr>
        <w:ind w:firstLine="360"/>
        <w:jc w:val="both"/>
      </w:pPr>
      <w:r>
        <w:t xml:space="preserve"> Prvi razlučni vjerovnik nije dostavio obračun visine tražbine, pa je o zahtjevu prvog razlučnog vjerovnika odlučeno temelj</w:t>
      </w:r>
      <w:r w:rsidR="00E42F31">
        <w:t>e</w:t>
      </w:r>
      <w:r>
        <w:t>m stanja u zemljišnim knjigama</w:t>
      </w:r>
      <w:r w:rsidR="00973550">
        <w:t xml:space="preserve"> i obračuna koji je dostavio stečajni upravitelj  iz kojeg proizlazi da je tražbina tog  razlučnog vjerovnika  7.408.641,57 kn.</w:t>
      </w:r>
      <w:r>
        <w:t xml:space="preserve"> </w:t>
      </w:r>
    </w:p>
    <w:p w:rsidRDefault="0034125A" w:rsidP="00381344" w:rsidR="0034125A" w:rsidRPr="00D02AFF">
      <w:pPr>
        <w:ind w:firstLine="360"/>
        <w:jc w:val="both"/>
      </w:pPr>
      <w:r w:rsidRPr="00D02AFF">
        <w:t xml:space="preserve">Iz podataka u z. </w:t>
      </w:r>
      <w:r w:rsidR="00D02AFF">
        <w:t>knjizi proizlazi da temeljem Z-</w:t>
      </w:r>
      <w:r w:rsidRPr="00D02AFF">
        <w:t xml:space="preserve">7979/09 </w:t>
      </w:r>
      <w:r w:rsidR="00D02AFF">
        <w:t>od 1.</w:t>
      </w:r>
      <w:r w:rsidR="009977A0" w:rsidRPr="00D02AFF">
        <w:t>10.2009</w:t>
      </w:r>
      <w:r w:rsidR="00D02AFF">
        <w:t>.</w:t>
      </w:r>
      <w:r w:rsidR="009977A0" w:rsidRPr="00D02AFF">
        <w:t xml:space="preserve"> prvi razlučni vjerovnik ima tražbinu s osnova glavnice od 540.000,00 Eura </w:t>
      </w:r>
      <w:r w:rsidR="005939F6" w:rsidRPr="00D02AFF">
        <w:t xml:space="preserve"> i po Z-6687/10 od 09. 09. 2010.</w:t>
      </w:r>
      <w:r w:rsidR="009977A0" w:rsidRPr="00D02AFF">
        <w:t>s</w:t>
      </w:r>
      <w:r w:rsidR="00973550" w:rsidRPr="00D02AFF">
        <w:t xml:space="preserve"> 150.000,00 Eura</w:t>
      </w:r>
      <w:r w:rsidR="009977A0" w:rsidRPr="00D02AFF">
        <w:t xml:space="preserve"> pripadajućim kamatama</w:t>
      </w:r>
      <w:r w:rsidR="00973550" w:rsidRPr="00D02AFF">
        <w:t>.</w:t>
      </w:r>
      <w:r w:rsidR="009977A0" w:rsidRPr="00D02AFF">
        <w:t xml:space="preserve"> </w:t>
      </w:r>
      <w:r w:rsidR="00973550" w:rsidRPr="00D02AFF">
        <w:t>R</w:t>
      </w:r>
      <w:r w:rsidR="009977A0" w:rsidRPr="00D02AFF">
        <w:t>elevantn</w:t>
      </w:r>
      <w:r w:rsidR="00973550" w:rsidRPr="00D02AFF">
        <w:t xml:space="preserve">o  što iz obračuna proizlazi da je tražbina s osnova glavnice i kamata  </w:t>
      </w:r>
      <w:r w:rsidR="009977A0" w:rsidRPr="00D02AFF">
        <w:t xml:space="preserve"> već</w:t>
      </w:r>
      <w:r w:rsidR="00973550" w:rsidRPr="00D02AFF">
        <w:t>a</w:t>
      </w:r>
      <w:r w:rsidR="009977A0" w:rsidRPr="00D02AFF">
        <w:t xml:space="preserve"> od iznosa kupoprodajne cijene. </w:t>
      </w:r>
    </w:p>
    <w:p w:rsidRDefault="009977A0" w:rsidP="00381344" w:rsidR="005939F6" w:rsidRPr="00D02AFF">
      <w:pPr>
        <w:ind w:firstLine="360"/>
        <w:jc w:val="both"/>
      </w:pPr>
      <w:r w:rsidRPr="00D02AFF">
        <w:lastRenderedPageBreak/>
        <w:t>Iznos od 540.000,00 Eura</w:t>
      </w:r>
      <w:r w:rsidR="005939F6" w:rsidRPr="00D02AFF">
        <w:t xml:space="preserve"> i 150.000,00 Eura</w:t>
      </w:r>
      <w:r w:rsidRPr="00D02AFF">
        <w:t xml:space="preserve"> u protuvrijednosti kuna na dan donošenja ovog rješenja prema srednjem tečaju HNB-a koji iznosi </w:t>
      </w:r>
      <w:r w:rsidR="005939F6" w:rsidRPr="00D02AFF">
        <w:t>5.194.911 kn.</w:t>
      </w:r>
    </w:p>
    <w:p w:rsidRDefault="00381344" w:rsidP="00381344" w:rsidR="00973550">
      <w:pPr>
        <w:ind w:firstLine="360"/>
        <w:jc w:val="both"/>
      </w:pPr>
      <w:r>
        <w:t>Uz podnesak</w:t>
      </w:r>
      <w:r w:rsidR="00973550">
        <w:t xml:space="preserve"> stečajnog upravitelja </w:t>
      </w:r>
      <w:r>
        <w:t xml:space="preserve"> </w:t>
      </w:r>
      <w:r w:rsidR="00973550">
        <w:t xml:space="preserve"> su dostavljeni obračuni </w:t>
      </w:r>
      <w:r>
        <w:t xml:space="preserve"> iz kojeg dokumenta je bilo moguće provjeriti opravdanost obračuna glavnice i dospjele kamate</w:t>
      </w:r>
      <w:r w:rsidR="00973550">
        <w:t xml:space="preserve"> i troškova.</w:t>
      </w:r>
      <w:r>
        <w:t xml:space="preserve"> </w:t>
      </w:r>
    </w:p>
    <w:p w:rsidRDefault="00381344" w:rsidP="00381344" w:rsidR="00381344">
      <w:pPr>
        <w:ind w:firstLine="360"/>
        <w:jc w:val="both"/>
      </w:pPr>
      <w:r>
        <w:t>Stoga sud smatra dokazan</w:t>
      </w:r>
      <w:r w:rsidR="006F2ED4">
        <w:t>o</w:t>
      </w:r>
      <w:r>
        <w:t xml:space="preserve">m tražbinu prvog razlučnog vjerovnika kako slijedi: s osnova dospjele glavnice </w:t>
      </w:r>
      <w:r w:rsidR="00C5702B">
        <w:t xml:space="preserve"> 4.294.876,56 </w:t>
      </w:r>
      <w:r>
        <w:t>kn, s osnova dospjele redovne kamate</w:t>
      </w:r>
      <w:r w:rsidR="00C5702B">
        <w:t xml:space="preserve"> 761.740,47</w:t>
      </w:r>
      <w:r>
        <w:t>,00 kn,</w:t>
      </w:r>
      <w:r w:rsidR="00C5702B">
        <w:t xml:space="preserve"> s osnova zatezne kamate i troškova 2.352.024,54 kn </w:t>
      </w:r>
      <w:r>
        <w:t xml:space="preserve"> što je zbrojeno iznos od </w:t>
      </w:r>
      <w:r w:rsidR="00C5702B">
        <w:t xml:space="preserve">  7.408,641,57 kn.      </w:t>
      </w:r>
    </w:p>
    <w:p w:rsidRDefault="00381344" w:rsidP="00381344" w:rsidR="00381344">
      <w:pPr>
        <w:ind w:firstLine="360"/>
        <w:jc w:val="both"/>
      </w:pPr>
      <w:r>
        <w:t xml:space="preserve">Sud smatra da </w:t>
      </w:r>
      <w:r w:rsidR="00C5702B">
        <w:t xml:space="preserve">  je </w:t>
      </w:r>
      <w:r>
        <w:t xml:space="preserve">prijeboj  moguć  s kupoprodajnom cijenom </w:t>
      </w:r>
      <w:r w:rsidR="00C5702B">
        <w:t xml:space="preserve"> jer je tražbina veća od kupoprodajne cijene.</w:t>
      </w:r>
    </w:p>
    <w:p w:rsidRDefault="00381344" w:rsidP="00381344" w:rsidR="00381344">
      <w:pPr>
        <w:ind w:firstLine="360"/>
        <w:jc w:val="both"/>
      </w:pPr>
      <w:r>
        <w:t>Steč.upravitelj je detaljno specificirao u svojem podnesku od 2</w:t>
      </w:r>
      <w:r w:rsidR="00C5702B">
        <w:t>2</w:t>
      </w:r>
      <w:r w:rsidR="00EB4358">
        <w:t>.1.</w:t>
      </w:r>
      <w:r>
        <w:t xml:space="preserve">2017. obračun troškova stečajnog postupka na iznos od </w:t>
      </w:r>
      <w:r w:rsidR="00C5702B">
        <w:t xml:space="preserve">491.895,55 </w:t>
      </w:r>
      <w:r>
        <w:t xml:space="preserve">kn, a koji troškovi se odnose na predmetnu nekretninu. Obzirom da prvi razlučni vjerovnik tome obračunu nije prigovarao ista činjenica je nesporna između relevantnih stranaka (stečajnog dužnika i prvog razlučnog vjerovnika), vezano za pitanje donošenja ovog rješenja o dosudi pa sud u tekstu ovog rješenja ne obrazlaže činjenicu koja je učinjena nespornom. </w:t>
      </w:r>
    </w:p>
    <w:p w:rsidRDefault="00381344" w:rsidP="00381344" w:rsidR="00381344">
      <w:pPr>
        <w:ind w:firstLine="360"/>
        <w:jc w:val="both"/>
      </w:pPr>
      <w:r>
        <w:t xml:space="preserve">Sud je pozvao stečajnog upravitelja dostaviti obračun tražbine za slučaj ako se utvrdi da neće biti osnova za pozivanje na isplatu razlike kupoprodajne cijene </w:t>
      </w:r>
      <w:r w:rsidR="00986DEA">
        <w:t>.</w:t>
      </w:r>
    </w:p>
    <w:p w:rsidRDefault="00381344" w:rsidP="00381344" w:rsidR="00381344">
      <w:pPr>
        <w:ind w:firstLine="360"/>
        <w:jc w:val="both"/>
      </w:pPr>
      <w:r>
        <w:t xml:space="preserve">Nakon prijeboja tražbine po osnovi utvrđene vrijednosti nekretnine s ukupnim iznosom dokazane tražbine prvog razlučnog vjerovnika </w:t>
      </w:r>
      <w:r w:rsidR="00C5702B">
        <w:t xml:space="preserve"> nema potrebe pozivati kupca na upl</w:t>
      </w:r>
      <w:r w:rsidR="00D02AFF">
        <w:t>atu razlike kupoprodajne cijene</w:t>
      </w:r>
      <w:r w:rsidR="00C5702B">
        <w:t xml:space="preserve">, nego samo troškova stečajnog postupka. </w:t>
      </w:r>
      <w:r>
        <w:t xml:space="preserve"> </w:t>
      </w:r>
    </w:p>
    <w:p w:rsidRDefault="00381344" w:rsidP="00381344" w:rsidR="00381344">
      <w:pPr>
        <w:ind w:firstLine="708"/>
        <w:jc w:val="both"/>
      </w:pPr>
      <w:r>
        <w:t>Odlučeno je kao u izreci rješenja temeljem čl. 247.st. 7. Stečajnog zakona (NN 71/15), a uz primjenu čl. 101. Ovršnog zakona NN br. 112/2012 jer je utvrđeno da je bilo drugih ponuda na javnoj dražbi,  ali  ne i ponuda koje bi bile povoljnije od ponude prvog  razlučnog  vjerovnika.</w:t>
      </w:r>
    </w:p>
    <w:p w:rsidRDefault="00381344" w:rsidP="00381344" w:rsidR="00381344">
      <w:pPr>
        <w:ind w:firstLine="708"/>
        <w:jc w:val="both"/>
      </w:pPr>
      <w:r>
        <w:t xml:space="preserve"> Prema izvješću FINE  od 1</w:t>
      </w:r>
      <w:r w:rsidR="00C5702B">
        <w:t>5</w:t>
      </w:r>
      <w:r>
        <w:t xml:space="preserve">. </w:t>
      </w:r>
      <w:r w:rsidR="00C5702B">
        <w:t xml:space="preserve"> siječnja </w:t>
      </w:r>
      <w:r>
        <w:t xml:space="preserve"> 201</w:t>
      </w:r>
      <w:r w:rsidR="00C5702B">
        <w:t>8</w:t>
      </w:r>
      <w:r w:rsidR="00EB4358">
        <w:t>.</w:t>
      </w:r>
      <w:r w:rsidR="00C5702B">
        <w:t xml:space="preserve"> nije bilo ponuditelja za predmetu nekret</w:t>
      </w:r>
      <w:r w:rsidR="00D02AFF">
        <w:t>ninu u postupku prodaje pred Finom</w:t>
      </w:r>
      <w:r w:rsidR="00C5702B">
        <w:t>.</w:t>
      </w:r>
    </w:p>
    <w:p w:rsidRDefault="00381344" w:rsidP="00381344" w:rsidR="00381344">
      <w:pPr>
        <w:ind w:firstLine="708"/>
        <w:jc w:val="both"/>
      </w:pPr>
      <w:r>
        <w:t xml:space="preserve">Sud poklanja vjeru izvješću Fine te smatra da ono što je utvrđeno u tom izvješću je istinito jer se radi o javnoj ispravi. </w:t>
      </w:r>
    </w:p>
    <w:p w:rsidRDefault="00381344" w:rsidP="00381344" w:rsidR="00381344">
      <w:pPr>
        <w:ind w:firstLine="708"/>
        <w:jc w:val="both"/>
      </w:pPr>
      <w:r>
        <w:t xml:space="preserve">  Da</w:t>
      </w:r>
      <w:r w:rsidR="00EB4358">
        <w:t xml:space="preserve"> je</w:t>
      </w:r>
      <w:r>
        <w:t xml:space="preserve"> H-ABDUCO d.o.o., Zagreb ima</w:t>
      </w:r>
      <w:r w:rsidR="00EB4358">
        <w:t>o</w:t>
      </w:r>
      <w:r>
        <w:t xml:space="preserve"> svojstvo prvog razlučnog vjerovnika</w:t>
      </w:r>
      <w:r w:rsidR="00EB4358">
        <w:t xml:space="preserve">, </w:t>
      </w:r>
      <w:r>
        <w:t xml:space="preserve"> proizlazi iz zk i</w:t>
      </w:r>
      <w:r w:rsidR="00EB4358">
        <w:t>zvatka za predmetne nekretnine, a da je istu ustupio kupcu proizlazi iz izjave o ustupanju na kojoj je ovjereni potpis po javnom bilježniku.</w:t>
      </w:r>
    </w:p>
    <w:p w:rsidRDefault="00381344" w:rsidP="00381344" w:rsidR="00381344">
      <w:pPr>
        <w:ind w:firstLine="708"/>
        <w:jc w:val="both"/>
      </w:pPr>
      <w:r>
        <w:t>O tome da prvi razlučni vjerovnik ima pravo ponijeti zahtjev iz čl. 247. st. 7. Stečajnog zakona, prije početka javne dražbe i u tijeku javne dražbe dok god ista nije zaključena, te da je sud dužan zatražiti prodaju putem Fine i kad je prvi razlučni vjerovnik postavio predmetni zahtjev prije početka javne dražbe pred  Finom,  postoji sudska praksa i to odluke VTS-a . Pž-2140/17 od  12. travnja 2017.; Pž-7326/2016 od 8. studenog 2016.</w:t>
      </w:r>
    </w:p>
    <w:p w:rsidRDefault="00381344" w:rsidP="00381344" w:rsidR="00381344">
      <w:pPr>
        <w:ind w:firstLine="708"/>
        <w:jc w:val="both"/>
      </w:pPr>
    </w:p>
    <w:p w:rsidRDefault="00381344" w:rsidP="00381344" w:rsidR="00381344">
      <w:pPr>
        <w:ind w:firstLine="708"/>
        <w:jc w:val="both"/>
      </w:pPr>
      <w:r>
        <w:lastRenderedPageBreak/>
        <w:t xml:space="preserve"> Prema stavu 30. sjednice Odjela trgovačkih i ostalih sporova Visokog trgovačkog suda Republike Hrvatske održane 9. studenog 2017., prvi razlučni vjerovnik kad se koristi svojim pravom po čl. 247.st.7. SZ-a nije dužan položiti jamčevinu na dražbi pred Finom i ne mora biti ponuditelj na elektroničkoj javnoj dražbi,a izjavu da se koristi pravom po čl. 247.st.7. SZ-a mora dati najkasnije do završetka elektroničke javne dražbe. </w:t>
      </w:r>
    </w:p>
    <w:p w:rsidRDefault="00381344" w:rsidP="00381344" w:rsidR="00381344">
      <w:pPr>
        <w:ind w:firstLine="708"/>
        <w:jc w:val="both"/>
      </w:pPr>
      <w:r>
        <w:t xml:space="preserve">Prvi razlučni vjerovnik se ne mora koristi svojim pravom iz 247.st.7. SZ-a, pa može sudjelovati na dražbi pred Finom i tada je dužan platiti jamčevinu, kao i svaki drugi ponuditelj i tada može pokušati kupiti nekretninu za cijenu manju od utvrđene vrijednosti nekretnine. </w:t>
      </w:r>
    </w:p>
    <w:p w:rsidRDefault="00381344" w:rsidP="00381344" w:rsidR="00381344">
      <w:pPr>
        <w:ind w:firstLine="708"/>
        <w:jc w:val="both"/>
      </w:pPr>
      <w:r>
        <w:t>U ovom slučaju prvi razlučni vjerovnik, kako proizlazi iz spisa i izvješća Fine, nije sudjelovao na dražbi pred Finom nego se samo dao izjavu da se koristi svojim pravom  iz čl. 247.st.7. SZ-a.</w:t>
      </w:r>
    </w:p>
    <w:p w:rsidRDefault="00381344" w:rsidP="00381344" w:rsidR="00381344">
      <w:pPr>
        <w:ind w:firstLine="708"/>
        <w:jc w:val="both"/>
      </w:pPr>
      <w:r>
        <w:t>Po čl. 247.st.1. Stečajnog zakona nekretnine na kojoj postoji razlučno pravo prodaju se u stečajnom postupku na prijedlog stečajnog upravitelja ili razlučnog vjerovnika uz odgovarajuću primjenu pravila ovršnog postupka o ovrsi na nekretnini. Po čl. 247.st.7. SZ-a prvi razlučni vjerovnik u prednosnom redu može izjaviti da kupuje nekretninu i da stavlja u prijeboj svoju tražbinu s protutražbinom steč.dužnika po osnovi cijene u visini utvrđene vrijednosti nekretnine. Navedenom zakonskom odredbom nije određen rok u kojem prvi razlučni vjerovnik u prednosnom redu može dati takvu izjavu pa se ne može govoriti o prekluziji prava, ako prvi razlučni vjerovnik takvu izjavu daje u tijeku provođenja postupka do zaključenja javne dražbe. Nakon zaključenja javne dražbe sudac utvrđuje koji je ponuditelj ponudio najveću cijenu i dali je ispunio uvjete da mu se dosudi nekretnina. O dosudi nekretnine sud donosi rješenje o dosudi koje se objavljuje na eOglasnoj ploči i protiv kojeg stranke i osobe koje su sudjelovale na dražbi imaju pravo žalbe. Nekretnina nije prodana sve dok kupac nekretnine ne uplati kupovninu (čl. 103.st. 6. Ovršnog zakona NN 112/12, 35/13, 93/14</w:t>
      </w:r>
      <w:r w:rsidR="00D93975">
        <w:t xml:space="preserve">, a u slučaju prijeboja tražbine s kupovninom kad se rješenjem o dosudi nalaže kupcu uplata troškova stečajnog postupka, dok ti troškovi nisu podmireni, </w:t>
      </w:r>
      <w:r>
        <w:t>.</w:t>
      </w:r>
    </w:p>
    <w:p w:rsidRDefault="00381344" w:rsidP="00381344" w:rsidR="00D93975">
      <w:pPr>
        <w:ind w:firstLine="708"/>
        <w:jc w:val="both"/>
      </w:pPr>
      <w:r>
        <w:t xml:space="preserve">Po čl. 107.st.3. Ovršnog zakona sud je obvezao razlučnog vjerovnika koji se koristi svojim pravom po čl. 247.st.7. Stečajnog zakona na uplatu </w:t>
      </w:r>
      <w:r w:rsidR="00D93975">
        <w:t xml:space="preserve"> iznosa na ime </w:t>
      </w:r>
      <w:r w:rsidR="00D02AFF">
        <w:t>troška</w:t>
      </w:r>
      <w:r>
        <w:t xml:space="preserve"> postupka</w:t>
      </w:r>
      <w:r w:rsidR="00D93975">
        <w:t>.</w:t>
      </w:r>
    </w:p>
    <w:p w:rsidRDefault="00381344" w:rsidP="00381344" w:rsidR="00381344">
      <w:pPr>
        <w:ind w:firstLine="708"/>
        <w:jc w:val="both"/>
      </w:pPr>
      <w:r>
        <w:t xml:space="preserve">Racio prodaje nekretnina u stečajnom postupku putem javne dražbe je ostvariti uvjete da se iz </w:t>
      </w:r>
      <w:r w:rsidR="00D02AFF">
        <w:t>kupoprodajne</w:t>
      </w:r>
      <w:r>
        <w:t xml:space="preserve"> cijene naplati što veći broj tražbina i tražbine u što većem iznosu. Stoga se nekretnina nakon javne dražbe dosuđuje najpovoljnijem ponuditelju bez obzira je li to razlučni vjerovnik koji se koristi svojim pravom po čl. 247.st. 7. Stečajnog zakona ili koji drugi ponuditelj, bitna je visina kupoprodajne cijene za koju se nekretnine prodaju.</w:t>
      </w:r>
    </w:p>
    <w:p w:rsidRDefault="00381344" w:rsidP="00D93975" w:rsidR="00381344">
      <w:pPr>
        <w:ind w:firstLine="708"/>
        <w:jc w:val="both"/>
      </w:pPr>
      <w:r>
        <w:t xml:space="preserve">Rok za uplatu  iznosa s osnova </w:t>
      </w:r>
      <w:r w:rsidR="00D93975">
        <w:t xml:space="preserve"> troškova postupka </w:t>
      </w:r>
      <w:r>
        <w:t xml:space="preserve">određen je po slobodnoj ocjeni suda u ovom rješenju jer Zakon ne definira uvjete prodaje po čl. 247.st.7. u smislu određivanja roka uplate kupoprodajne cijene, odnosno troškova stečajnog postupka, a uvjeti prodaje određeni zaključkom o prodaji u pogledu roka za uplatu kupoprodajne cijene su određeni za kupce koji kupuju  nekretninu na javnoj dražbi pred Finom, a ne za razlučnog vjerovnika koji se koristi svojim pravom po čl. 247.st.7. Stečajnog zakona. </w:t>
      </w:r>
    </w:p>
    <w:p w:rsidRDefault="00381344" w:rsidP="00381344" w:rsidR="00381344">
      <w:pPr>
        <w:jc w:val="both"/>
      </w:pPr>
    </w:p>
    <w:p w:rsidRDefault="00381344" w:rsidP="00381344" w:rsidR="00381344">
      <w:pPr>
        <w:jc w:val="both"/>
      </w:pPr>
      <w:r>
        <w:lastRenderedPageBreak/>
        <w:tab/>
        <w:t xml:space="preserve">Razlučni vjerovnik </w:t>
      </w:r>
      <w:r w:rsidR="00D93975">
        <w:t xml:space="preserve"> nije </w:t>
      </w:r>
      <w:r>
        <w:t xml:space="preserve"> povezano društvo s bankom te sud smatra da mu  treba za uplatu razlike kupoprodajne cijene veći rok </w:t>
      </w:r>
      <w:r w:rsidR="00D93975">
        <w:t xml:space="preserve"> jer sudu nije poznato da li treba realizirati kredit za isplatu iznosa na ime troškova stečajnog postupka. </w:t>
      </w:r>
    </w:p>
    <w:p w:rsidRDefault="00381344" w:rsidP="00381344" w:rsidR="00381344">
      <w:pPr>
        <w:ind w:firstLine="708"/>
        <w:jc w:val="both"/>
      </w:pPr>
      <w:r>
        <w:t>Pismeni otpravak ovog rješenja se dostavlja kupcu po pravomoćnosti, a radi dostave se  objavljuje na eOglasnoj ploči suda.</w:t>
      </w:r>
    </w:p>
    <w:p w:rsidRDefault="00381344" w:rsidP="00D02AFF" w:rsidR="00381344">
      <w:pPr>
        <w:jc w:val="both"/>
      </w:pPr>
      <w:r>
        <w:tab/>
        <w:t>U Slavonskom Brodu 2</w:t>
      </w:r>
      <w:r w:rsidR="00D93975">
        <w:t>0</w:t>
      </w:r>
      <w:r>
        <w:t xml:space="preserve">. </w:t>
      </w:r>
      <w:r w:rsidR="00D93975">
        <w:t xml:space="preserve">ožujka </w:t>
      </w:r>
      <w:r>
        <w:t xml:space="preserve"> 201</w:t>
      </w:r>
      <w:r w:rsidR="00D02AFF">
        <w:t>8</w:t>
      </w:r>
      <w:r>
        <w:t xml:space="preserve">.  </w:t>
      </w:r>
    </w:p>
    <w:p w:rsidRDefault="00381344" w:rsidP="00381344" w:rsidR="00381344"/>
    <w:p w:rsidRDefault="00381344" w:rsidP="00381344" w:rsidR="00381344">
      <w:r>
        <w:t>                                                                                                                                                            </w:t>
      </w:r>
      <w:r>
        <w:tab/>
      </w:r>
      <w:r>
        <w:tab/>
        <w:t>   </w:t>
      </w:r>
      <w:r>
        <w:tab/>
      </w:r>
      <w:r>
        <w:tab/>
      </w:r>
      <w:r>
        <w:tab/>
      </w:r>
      <w:r>
        <w:tab/>
      </w:r>
      <w:r>
        <w:tab/>
      </w:r>
      <w:r>
        <w:tab/>
        <w:t>   Stečajna sutkinja:</w:t>
      </w:r>
    </w:p>
    <w:p w:rsidRDefault="00381344" w:rsidP="00381344" w:rsidR="00381344">
      <w:r>
        <w:tab/>
      </w:r>
      <w:r>
        <w:tab/>
      </w:r>
      <w:r>
        <w:tab/>
      </w:r>
      <w:r>
        <w:tab/>
      </w:r>
      <w:r>
        <w:tab/>
      </w:r>
      <w:r>
        <w:tab/>
      </w:r>
      <w:r>
        <w:tab/>
      </w:r>
      <w:r>
        <w:tab/>
        <w:t>Daniela Martini Maoduš</w:t>
      </w:r>
    </w:p>
    <w:p w:rsidRDefault="00381344" w:rsidP="00381344" w:rsidR="00381344">
      <w:r>
        <w:t>            </w:t>
      </w:r>
    </w:p>
    <w:p w:rsidRDefault="00381344" w:rsidP="00381344" w:rsidR="00381344">
      <w:r>
        <w:t> </w:t>
      </w:r>
    </w:p>
    <w:p w:rsidRDefault="00381344" w:rsidP="00381344" w:rsidR="00381344"/>
    <w:p w:rsidRDefault="00381344" w:rsidP="00381344" w:rsidR="00381344">
      <w:pPr>
        <w:rPr>
          <w:sz w:val="18"/>
          <w:szCs w:val="18"/>
        </w:rPr>
      </w:pPr>
      <w:r>
        <w:rPr>
          <w:sz w:val="18"/>
          <w:szCs w:val="18"/>
        </w:rPr>
        <w:t>NAPUTAK O PRAVNOM LIJEKU: protiv ovog rješenja pravo na žalbu imaju stečajni upravitelj, svi ponuditelji i razlučni vjerovnici. Žalba se podnosi ovom Sudu u tri primjerka, a o žalbi odlučuje VTS RH u Zagrebu. Rok za žalbu počinje teći osmog dana od dana objave rješenja na E oglasnoj ploči .Žalba se podnosi u roku od 8 dana, rješenje se dostavlja putem eOglasne ploče, a drugi način dostave rješenja ne utječe na učinak dostave i tijek roka za žalbu.</w:t>
      </w:r>
    </w:p>
    <w:p w:rsidRDefault="00381344" w:rsidP="00381344" w:rsidR="00381344">
      <w:pPr>
        <w:rPr>
          <w:sz w:val="18"/>
          <w:szCs w:val="18"/>
        </w:rPr>
      </w:pPr>
    </w:p>
    <w:p w:rsidRDefault="00381344" w:rsidP="00381344" w:rsidR="00381344"/>
    <w:p w:rsidRDefault="00381344" w:rsidP="00381344" w:rsidR="00381344">
      <w:pPr>
        <w:rPr>
          <w:sz w:val="16"/>
          <w:szCs w:val="16"/>
        </w:rPr>
      </w:pPr>
      <w:r>
        <w:rPr>
          <w:sz w:val="16"/>
          <w:szCs w:val="16"/>
        </w:rPr>
        <w:t>Dostaviti:</w:t>
      </w:r>
    </w:p>
    <w:p w:rsidRDefault="00381344" w:rsidP="00381344" w:rsidR="00381344">
      <w:pPr>
        <w:rPr>
          <w:sz w:val="16"/>
          <w:szCs w:val="16"/>
        </w:rPr>
      </w:pPr>
      <w:r>
        <w:rPr>
          <w:sz w:val="16"/>
          <w:szCs w:val="16"/>
        </w:rPr>
        <w:t>- kupcu, po punomoćniku – poštom</w:t>
      </w:r>
      <w:r w:rsidR="00615460">
        <w:rPr>
          <w:sz w:val="16"/>
          <w:szCs w:val="16"/>
        </w:rPr>
        <w:t xml:space="preserve"> radi </w:t>
      </w:r>
      <w:r w:rsidR="00D02AFF">
        <w:rPr>
          <w:sz w:val="16"/>
          <w:szCs w:val="16"/>
        </w:rPr>
        <w:t>obavijesti</w:t>
      </w:r>
      <w:r w:rsidR="00615460">
        <w:rPr>
          <w:sz w:val="16"/>
          <w:szCs w:val="16"/>
        </w:rPr>
        <w:t xml:space="preserve">, a </w:t>
      </w:r>
      <w:r>
        <w:rPr>
          <w:sz w:val="16"/>
          <w:szCs w:val="16"/>
        </w:rPr>
        <w:t xml:space="preserve"> po pravomoćnosti s klauzulom</w:t>
      </w:r>
    </w:p>
    <w:p w:rsidRDefault="00381344" w:rsidP="00381344" w:rsidR="00381344">
      <w:pPr>
        <w:rPr>
          <w:sz w:val="16"/>
          <w:szCs w:val="16"/>
        </w:rPr>
      </w:pPr>
      <w:r>
        <w:rPr>
          <w:sz w:val="16"/>
          <w:szCs w:val="16"/>
        </w:rPr>
        <w:t>- po uplati kupoprodajne cijene s potvrdom o uplati i dopisom dostaviti gruntovnici</w:t>
      </w:r>
    </w:p>
    <w:p w:rsidRDefault="00381344" w:rsidP="00381344" w:rsidR="00381344">
      <w:pPr>
        <w:rPr>
          <w:sz w:val="16"/>
          <w:szCs w:val="16"/>
        </w:rPr>
      </w:pPr>
      <w:r>
        <w:rPr>
          <w:sz w:val="16"/>
          <w:szCs w:val="16"/>
        </w:rPr>
        <w:t>- putem eOglasne ploča radi dostave kupcu- razčučnom vjerovniku, stečajnom upravitelju, razlučnim vjerovnicima, stečajnim vjerovnicima  i svim zainteresiranim</w:t>
      </w:r>
    </w:p>
    <w:p w:rsidRDefault="00381344" w:rsidP="00381344" w:rsidR="00381344">
      <w:pPr>
        <w:rPr>
          <w:sz w:val="16"/>
          <w:szCs w:val="16"/>
        </w:rPr>
      </w:pPr>
      <w:r>
        <w:rPr>
          <w:sz w:val="16"/>
          <w:szCs w:val="16"/>
        </w:rPr>
        <w:t>- kalendar: 17 dana</w:t>
      </w:r>
    </w:p>
    <w:p w:rsidRDefault="00381344" w:rsidP="00381344" w:rsidR="00381344">
      <w:pPr>
        <w:rPr>
          <w:sz w:val="16"/>
          <w:szCs w:val="16"/>
        </w:rPr>
      </w:pPr>
    </w:p>
    <w:p w:rsidRDefault="00381344" w:rsidP="00381344" w:rsidR="00381344"/>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2016" w:rsidP="00537B78" w:rsidR="00992016">
      <w:r>
        <w:separator/>
      </w:r>
    </w:p>
  </w:endnote>
  <w:endnote w:id="0" w:type="continuationSeparator">
    <w:p w:rsidRDefault="00992016" w:rsidP="00537B78" w:rsidR="009920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2016" w:rsidP="00537B78" w:rsidR="00992016">
      <w:r>
        <w:separator/>
      </w:r>
    </w:p>
  </w:footnote>
  <w:footnote w:id="0" w:type="continuationSeparator">
    <w:p w:rsidRDefault="00992016" w:rsidP="00537B78" w:rsidR="009920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A2069"/>
    <w:multiLevelType w:val="hybridMultilevel"/>
    <w:tmpl w:val="A01A9834"/>
    <w:lvl w:tplc="DA4883BE" w:ilvl="0">
      <w:start w:val="2"/>
      <w:numFmt w:val="upperRoman"/>
      <w:lvlText w:val="%1."/>
      <w:lvlJc w:val="left"/>
      <w:pPr>
        <w:ind w:hanging="720" w:left="1146"/>
      </w:pPr>
      <w:rPr>
        <w:rFonts w:hint="default"/>
        <w:b w:val="false"/>
        <w:u w:val="none"/>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09D4FAB"/>
    <w:multiLevelType w:val="hybridMultilevel"/>
    <w:tmpl w:val="622EE1A8"/>
    <w:lvl w:tplc="981AC2DA" w:ilvl="0">
      <w:start w:val="1"/>
      <w:numFmt w:val="upperRoman"/>
      <w:lvlText w:val="%1."/>
      <w:lvlJc w:val="left"/>
      <w:pPr>
        <w:ind w:hanging="720" w:left="1146"/>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5CA2464"/>
    <w:multiLevelType w:val="hybridMultilevel"/>
    <w:tmpl w:val="6A90911E"/>
    <w:lvl w:tplc="5470A86A"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4"/>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 w:numId="49">
    <w:abstractNumId w:val="16"/>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4188"/>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5F9"/>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52C"/>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1F82"/>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25A"/>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344"/>
    <w:rsid w:val="0038168A"/>
    <w:rsid w:val="0038178A"/>
    <w:rsid w:val="003849C5"/>
    <w:rsid w:val="00385004"/>
    <w:rsid w:val="0038636A"/>
    <w:rsid w:val="003874B2"/>
    <w:rsid w:val="00390CF6"/>
    <w:rsid w:val="00391142"/>
    <w:rsid w:val="00391ABC"/>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A51"/>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120"/>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92"/>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39F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6E"/>
    <w:rsid w:val="006123F5"/>
    <w:rsid w:val="00612FA1"/>
    <w:rsid w:val="0061303A"/>
    <w:rsid w:val="00614418"/>
    <w:rsid w:val="00614F42"/>
    <w:rsid w:val="00615460"/>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3E39"/>
    <w:rsid w:val="00635938"/>
    <w:rsid w:val="00635F05"/>
    <w:rsid w:val="00637070"/>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2ED4"/>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CE4"/>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17E3C"/>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16DDB"/>
    <w:rsid w:val="0092102E"/>
    <w:rsid w:val="009212C9"/>
    <w:rsid w:val="00921B4B"/>
    <w:rsid w:val="00922979"/>
    <w:rsid w:val="0092398C"/>
    <w:rsid w:val="009247C6"/>
    <w:rsid w:val="00925C2C"/>
    <w:rsid w:val="00925FDC"/>
    <w:rsid w:val="00926FC4"/>
    <w:rsid w:val="00931F8D"/>
    <w:rsid w:val="00932744"/>
    <w:rsid w:val="0093516C"/>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550"/>
    <w:rsid w:val="00973845"/>
    <w:rsid w:val="0097419F"/>
    <w:rsid w:val="0097782B"/>
    <w:rsid w:val="00980B4F"/>
    <w:rsid w:val="009820C4"/>
    <w:rsid w:val="0098305C"/>
    <w:rsid w:val="009843FD"/>
    <w:rsid w:val="009846DD"/>
    <w:rsid w:val="0098608E"/>
    <w:rsid w:val="00986DEA"/>
    <w:rsid w:val="009874C2"/>
    <w:rsid w:val="009917BE"/>
    <w:rsid w:val="00992016"/>
    <w:rsid w:val="00992B93"/>
    <w:rsid w:val="00992CEB"/>
    <w:rsid w:val="0099359B"/>
    <w:rsid w:val="00993C12"/>
    <w:rsid w:val="0099446D"/>
    <w:rsid w:val="00995349"/>
    <w:rsid w:val="00995392"/>
    <w:rsid w:val="00996453"/>
    <w:rsid w:val="00996678"/>
    <w:rsid w:val="009977A0"/>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82C"/>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0E58"/>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94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42CD"/>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02B"/>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13A3"/>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2AFF"/>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3975"/>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24F4"/>
    <w:rsid w:val="00E23471"/>
    <w:rsid w:val="00E24F41"/>
    <w:rsid w:val="00E25846"/>
    <w:rsid w:val="00E302E0"/>
    <w:rsid w:val="00E377C2"/>
    <w:rsid w:val="00E41C9B"/>
    <w:rsid w:val="00E42681"/>
    <w:rsid w:val="00E42DA3"/>
    <w:rsid w:val="00E42F31"/>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4358"/>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0681E"/>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8D0"/>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99"/>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9607438">
      <w:bodyDiv w:val="true"/>
      <w:marLeft w:val="0"/>
      <w:marRight w:val="0"/>
      <w:marTop w:val="0"/>
      <w:marBottom w:val="0"/>
      <w:divBdr>
        <w:top w:space="0" w:sz="0" w:color="auto" w:val="none"/>
        <w:left w:space="0" w:sz="0" w:color="auto" w:val="none"/>
        <w:bottom w:space="0" w:sz="0" w:color="auto" w:val="none"/>
        <w:right w:space="0" w:sz="0" w:color="auto" w:val="none"/>
      </w:divBdr>
    </w:div>
    <w:div w:id="925261145">
      <w:bodyDiv w:val="true"/>
      <w:marLeft w:val="0"/>
      <w:marRight w:val="0"/>
      <w:marTop w:val="0"/>
      <w:marBottom w:val="0"/>
      <w:divBdr>
        <w:top w:space="0" w:sz="0" w:color="auto" w:val="none"/>
        <w:left w:space="0" w:sz="0" w:color="auto" w:val="none"/>
        <w:bottom w:space="0" w:sz="0" w:color="auto" w:val="none"/>
        <w:right w:space="0" w:sz="0" w:color="auto" w:val="none"/>
      </w:divBdr>
    </w:div>
    <w:div w:id="15228892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png@01D20D02.B12A49C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St-1762/2016-64</izvorni_sadrzaj>
    <derivirana_varijabla naziv="DomainObject.Oznaka_1">St-1762/2016-64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1762</izvorni_sadrzaj>
    <derivirana_varijabla naziv="DomainObject.Predmet.Broj_1">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St-1762/2016</izvorni_sadrzaj>
    <derivirana_varijabla naziv="DomainObject.Predmet.OznakaBroj_1">St-1762/2016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REHLICKI društvo s ograničenom odgovornošću za usluge</izvorni_sadrzaj>
    <derivirana_varijabla naziv="DomainObject.Predmet.ProtustrankaFormated_1">  REHLICKI društvo s ograničenom odgovornošću za usluge</derivirana_varijabla>
  </DomainObject.Predmet.ProtustrankaFormated>
  <DomainObject.Predmet.ProtustrankaFormatedOIB>
    <izvorni_sadrzaj>  REHLICKI društvo s ograničenom odgovornošću za usluge, OIB 60059342857</izvorni_sadrzaj>
    <derivirana_varijabla naziv="DomainObject.Predmet.ProtustrankaFormatedOIB_1">  REHLICKI društvo s ograničenom odgovornošću za usluge, OIB 60059342857</derivirana_varijabla>
  </DomainObject.Predmet.ProtustrankaFormatedOIB>
  <DomainObject.Predmet.ProtustrankaFormatedWithAdress>
    <izvorni_sadrzaj> REHLICKI društvo s ograničenom odgovornošću za usluge, Osječka 123, 35000 Slavonski Brod</izvorni_sadrzaj>
    <derivirana_varijabla naziv="DomainObject.Predmet.ProtustrankaFormatedWithAdress_1"> REHLICKI društvo s ograničenom odgovornošću za usluge, Osječka 123, 35000 Slavonski Brod</derivirana_varijabla>
  </DomainObject.Predmet.ProtustrankaFormatedWithAdress>
  <DomainObject.Predmet.ProtustrankaFormatedWithAdressOIB>
    <izvorni_sadrzaj> REHLICKI društvo s ograničenom odgovornošću za usluge, OIB 60059342857, Osječka 123, 35000 Slavonski Brod</izvorni_sadrzaj>
    <derivirana_varijabla naziv="DomainObject.Predmet.ProtustrankaFormatedWithAdressOIB_1"> REHLICKI društvo s ograničenom odgovornošću za usluge, OIB 60059342857, Osječka 123, 35000 Slavonski Brod</derivirana_varijabla>
  </DomainObject.Predmet.ProtustrankaFormatedWithAdressOIB>
  <DomainObject.Predmet.ProtustrankaWithAdress>
    <izvorni_sadrzaj>REHLICKI društvo s ograničenom odgovornošću za usluge Osječka 123, 35000 Slavonski Brod</izvorni_sadrzaj>
    <derivirana_varijabla naziv="DomainObject.Predmet.ProtustrankaWithAdress_1">REHLICKI društvo s ograničenom odgovornošću za usluge Osječka 123, 35000 Slavonski Brod</derivirana_varijabla>
  </DomainObject.Predmet.ProtustrankaWithAdress>
  <DomainObject.Predmet.ProtustrankaWithAdressOIB>
    <izvorni_sadrzaj>REHLICKI društvo s ograničenom odgovornošću za usluge, OIB 60059342857, Osječka 123, 35000 Slavonski Brod</izvorni_sadrzaj>
    <derivirana_varijabla naziv="DomainObject.Predmet.ProtustrankaWithAdressOIB_1">REHLICKI društvo s ograničenom odgovornošću za usluge, OIB 60059342857, Osječka 123, 35000 Slavonski Brod</derivirana_varijabla>
  </DomainObject.Predmet.ProtustrankaWithAdressOIB>
  <DomainObject.Predmet.ProtustrankaNazivFormated>
    <izvorni_sadrzaj>REHLICKI društvo s ograničenom odgovornošću za usluge</izvorni_sadrzaj>
    <derivirana_varijabla naziv="DomainObject.Predmet.ProtustrankaNazivFormated_1">REHLICKI društvo s ograničenom odgovornošću za usluge</derivirana_varijabla>
  </DomainObject.Predmet.ProtustrankaNazivFormated>
  <DomainObject.Predmet.ProtustrankaNazivFormatedOIB>
    <izvorni_sadrzaj>REHLICKI društvo s ograničenom odgovornošću za usluge, OIB 60059342857</izvorni_sadrzaj>
    <derivirana_varijabla naziv="DomainObject.Predmet.ProtustrankaNazivFormatedOIB_1">REHLICKI društvo s ograničenom odgovornošću za usluge, OIB 60059342857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7385440.22</izvorni_sadrzaj>
    <derivirana_varijabla naziv="DomainObject.Predmet.TrenutnaVrijednost_1">7385440.22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REHLICKI društvo s ograničenom odgovornošću za usluge</item>
    </izvorni_sadrzaj>
    <derivirana_varijabla naziv="DomainObject.Predmet.ProtuStrankaListFormated_1">
      <item>REHLICKI društvo s ograničenom odgovornošću za usluge</item>
    </derivirana_varijabla>
  </DomainObject.Predmet.ProtuStrankaListFormated>
  <DomainObject.Predmet.ProtuStrankaListFormatedOIB>
    <izvorni_sadrzaj>
      <item>REHLICKI društvo s ograničenom odgovornošću za usluge, OIB 60059342857</item>
    </izvorni_sadrzaj>
    <derivirana_varijabla naziv="DomainObject.Predmet.ProtuStrankaListFormatedOIB_1">
      <item>REHLICKI društvo s ograničenom odgovornošću za usluge, OIB 60059342857</item>
    </derivirana_varijabla>
  </DomainObject.Predmet.ProtuStrankaListFormatedOIB>
  <DomainObject.Predmet.ProtuStrankaListFormatedWithAdress>
    <izvorni_sadrzaj>
      <item>REHLICKI društvo s ograničenom odgovornošću za usluge, Osječka 123, 35000 Slavonski Brod</item>
    </izvorni_sadrzaj>
    <derivirana_varijabla naziv="DomainObject.Predmet.ProtuStrankaListFormatedWithAdress_1">
      <item>REHLICKI društvo s ograničenom odgovornošću za usluge, Osječka 123, 35000 Slavonski Brod</item>
    </derivirana_varijabla>
  </DomainObject.Predmet.ProtuStrankaListFormatedWithAdress>
  <DomainObject.Predmet.ProtuStrankaListFormatedWithAdressOIB>
    <izvorni_sadrzaj>
      <item>REHLICKI društvo s ograničenom odgovornošću za usluge, OIB 60059342857, Osječka 123, 35000 Slavonski Brod</item>
    </izvorni_sadrzaj>
    <derivirana_varijabla naziv="DomainObject.Predmet.ProtuStrankaListFormatedWithAdressOIB_1">
      <item>REHLICKI društvo s ograničenom odgovornošću za usluge, OIB 60059342857, Osječka 123, 35000 Slavonski Brod</item>
    </derivirana_varijabla>
  </DomainObject.Predmet.ProtuStrankaListFormatedWithAdressOIB>
  <DomainObject.Predmet.ProtuStrankaListNazivFormated>
    <izvorni_sadrzaj>
      <item>REHLICKI društvo s ograničenom odgovornošću za usluge</item>
    </izvorni_sadrzaj>
    <derivirana_varijabla naziv="DomainObject.Predmet.ProtuStrankaListNazivFormated_1">
      <item>REHLICKI društvo s ograničenom odgovornošću za usluge</item>
    </derivirana_varijabla>
  </DomainObject.Predmet.ProtuStrankaListNazivFormated>
  <DomainObject.Predmet.ProtuStrankaListNazivFormatedOIB>
    <izvorni_sadrzaj>
      <item>REHLICKI društvo s ograničenom odgovornošću za usluge, OIB 60059342857</item>
    </izvorni_sadrzaj>
    <derivirana_varijabla naziv="DomainObject.Predmet.ProtuStrankaListNazivFormatedOIB_1">
      <item>REHLICKI društvo s ograničenom odgovornošću za usluge, OIB 60059342857</item>
    </derivirana_varijabla>
  </DomainObject.Predmet.ProtuStrankaListNazivFormatedOIB>
  <DomainObject.Predmet.OstaliListFormated>
    <izvorni_sadrzaj>
      <item>Žarko Timarac</item>
    </izvorni_sadrzaj>
    <derivirana_varijabla naziv="DomainObject.Predmet.OstaliListFormated_1">
      <item>Žarko Timarac</item>
    </derivirana_varijabla>
  </DomainObject.Predmet.OstaliListFormated>
  <DomainObject.Predmet.OstaliListFormatedOIB>
    <izvorni_sadrzaj>
      <item>Žarko Timarac, OIB 64124936540</item>
    </izvorni_sadrzaj>
    <derivirana_varijabla naziv="DomainObject.Predmet.OstaliListFormatedOIB_1">
      <item>Žarko Timarac, OIB 64124936540</item>
    </derivirana_varijabla>
  </DomainObject.Predmet.OstaliListFormatedOIB>
  <DomainObject.Predmet.OstaliListFormatedWithAdress>
    <izvorni_sadrzaj>
      <item>Žarko Timarac, Radnička 31, 34000 Požega</item>
    </izvorni_sadrzaj>
    <derivirana_varijabla naziv="DomainObject.Predmet.OstaliListFormatedWithAdress_1">
      <item>Žarko Timarac, Radnička 31, 34000 Požega</item>
    </derivirana_varijabla>
  </DomainObject.Predmet.OstaliListFormatedWithAdress>
  <DomainObject.Predmet.OstaliListFormatedWithAdressOIB>
    <izvorni_sadrzaj>
      <item>Žarko Timarac, OIB 64124936540, Radnička 31, 34000 Požega</item>
    </izvorni_sadrzaj>
    <derivirana_varijabla naziv="DomainObject.Predmet.OstaliListFormatedWithAdressOIB_1">
      <item>Žarko Timarac, OIB 64124936540, Radnička 31, 34000 Požega</item>
    </derivirana_varijabla>
  </DomainObject.Predmet.OstaliListFormatedWithAdressOIB>
  <DomainObject.Predmet.OstaliListNazivFormated>
    <izvorni_sadrzaj>
      <item>Žarko Timarac</item>
    </izvorni_sadrzaj>
    <derivirana_varijabla naziv="DomainObject.Predmet.OstaliListNazivFormated_1">
      <item>Žarko Timarac</item>
    </derivirana_varijabla>
  </DomainObject.Predmet.OstaliListNazivFormated>
  <DomainObject.Predmet.OstaliListNazivFormatedOIB>
    <izvorni_sadrzaj>
      <item>Žarko Timarac, OIB 64124936540</item>
    </izvorni_sadrzaj>
    <derivirana_varijabla naziv="DomainObject.Predmet.OstaliListNazivFormatedOIB_1">
      <item>Žarko Timarac, OIB 64124936540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St-1762/2016-64</izvorni_sadrzaj>
    <derivirana_varijabla naziv="DomainObject.PoslovniBrojDokumenta_1">St-1762/2016-64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REHLICKI društvo s ograničenom odgovornošću za usluge</izvorni_sadrzaj>
    <derivirana_varijabla naziv="DomainObject.Predmet.ProtustrankaIDrugi_1">REHLICKI društvo s ograničenom odgovornošću za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REHLICKI društvo s ograničenom odgovornošću za usluge, OIB 60059342857, Osječka 123, 35000 Slavonski Brod</izvorni_sadrzaj>
    <derivirana_varijabla naziv="DomainObject.Predmet.ProtustrankaIDrugiAdressOIB_1">REHLICKI društvo s ograničenom odgovornošću za usluge, OIB 60059342857, Osječka 123,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REHLICKI društvo s ograničenom odgovornošću za usluge</item>
      <item>Žarko Timarac</item>
    </izvorni_sadrzaj>
    <derivirana_varijabla naziv="DomainObject.Predmet.SudioniciListNaziv_1">
      <item>Financijska agencija</item>
      <item>REHLICKI društvo s ograničenom odgovornošću za usluge</item>
      <item>Žarko Timarac</item>
    </derivirana_varijabla>
  </DomainObject.Predmet.SudioniciListNaziv>
  <DomainObject.Predmet.SudioniciListAdressOIB>
    <izvorni_sadrzaj>
      <item>Financijska agencija, OIB 85821130368, Ulica grada Vukovara 70,10000 Zagreb</item>
      <item>REHLICKI društvo s ograničenom odgovornošću za usluge, OIB 60059342857, Osječka 123,35000 Slavonski Brod</item>
      <item>Žarko Timarac, OIB 64124936540, Radnička 31,34000 Požega</item>
    </izvorni_sadrzaj>
    <derivirana_varijabla naziv="DomainObject.Predmet.SudioniciListAdressOIB_1">
      <item>Financijska agencija, OIB 85821130368, Ulica grada Vukovara 70,10000 Zagreb</item>
      <item>REHLICKI društvo s ograničenom odgovornošću za usluge, OIB 60059342857, Osječka 123,35000 Slavonski Brod</item>
      <item>Žarko Timarac, OIB 64124936540, Radnička 31,34000 Požega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3E6FC2-9F16-419E-864A-A78CC1C608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1724</properties:Words>
  <properties:Characters>9387</properties:Characters>
  <properties:Lines>172</properties:Lines>
  <properties:Paragraphs>57</properties:Paragraphs>
  <properties:TotalTime>76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2018-03-22T09:55:00Z</cp:lastPrinted>
  <dcterms:modified xmlns:xsi="http://www.w3.org/2001/XMLSchema-instance" xsi:type="dcterms:W3CDTF">2018-03-22T09:58:00Z</dcterms:modified>
  <cp:revision>33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St-1762/2016-64 / Odluka - Rješenje - dosuda (odluka_St-1762_2016-64.docx)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