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813cb" w14:paraId="e3813c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C7ACE" w:rsidP="00CC7ACE" w:rsidR="00CC7ACE" w:rsidRPr="00CC7ACE">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CC7ACE">
        <w:rPr>
          <w:rFonts w:cs="Times New Roman" w:eastAsia="Times New Roman"/>
          <w:noProof/>
          <w:szCs w:val="20"/>
          <w:lang w:eastAsia="hr-HR"/>
        </w:rPr>
        <w:t xml:space="preserve">            5. St-108/2016-20</w:t>
      </w:r>
    </w:p>
    <w:p w:rsidRDefault="00CC7ACE" w:rsidP="00CC7ACE" w:rsidR="00CC7ACE" w:rsidRPr="00CC7ACE">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CC7ACE" w:rsidP="00CC7ACE" w:rsidR="00CC7ACE" w:rsidRPr="00CC7ACE">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CC7ACE" w:rsidP="00CC7ACE" w:rsidR="00CC7ACE" w:rsidRPr="00CC7ACE">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CC7ACE" w:rsidP="00CC7ACE" w:rsidR="00CC7ACE" w:rsidRPr="00CC7ACE">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CC7ACE" w:rsidP="00CC7ACE" w:rsidR="00CC7ACE" w:rsidRPr="00CC7ACE">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CC7ACE" w:rsidP="00CC7ACE" w:rsidR="00CC7ACE" w:rsidRPr="00CC7ACE">
      <w:pPr>
        <w:overflowPunct w:val="false"/>
        <w:autoSpaceDE w:val="false"/>
        <w:autoSpaceDN w:val="false"/>
        <w:adjustRightInd w:val="false"/>
        <w:spacing w:after="0"/>
        <w:jc w:val="center"/>
        <w:outlineLvl w:val="0"/>
        <w:rPr>
          <w:rFonts w:cs="Times New Roman" w:eastAsia="Times New Roman"/>
          <w:noProof/>
          <w:szCs w:val="20"/>
          <w:lang w:eastAsia="hr-HR"/>
        </w:rPr>
      </w:pPr>
      <w:r w:rsidRPr="00CC7ACE">
        <w:rPr>
          <w:rFonts w:cs="Times New Roman" w:eastAsia="Times New Roman"/>
          <w:noProof/>
          <w:szCs w:val="20"/>
          <w:lang w:eastAsia="hr-HR"/>
        </w:rPr>
        <w:t>R E P U B L I K A  H R V A T S K A</w:t>
      </w:r>
    </w:p>
    <w:p w:rsidRDefault="00CC7ACE" w:rsidP="00CC7ACE" w:rsidR="00CC7ACE" w:rsidRPr="00CC7ACE">
      <w:pPr>
        <w:overflowPunct w:val="false"/>
        <w:autoSpaceDE w:val="false"/>
        <w:autoSpaceDN w:val="false"/>
        <w:adjustRightInd w:val="false"/>
        <w:spacing w:after="0"/>
        <w:rPr>
          <w:rFonts w:cs="Times New Roman" w:eastAsia="Times New Roman"/>
          <w:noProof/>
          <w:szCs w:val="20"/>
          <w:lang w:eastAsia="hr-HR"/>
        </w:rPr>
      </w:pPr>
    </w:p>
    <w:p w:rsidRDefault="00CC7ACE" w:rsidP="00CC7ACE" w:rsidR="00CC7ACE" w:rsidRPr="00CC7ACE">
      <w:pPr>
        <w:overflowPunct w:val="false"/>
        <w:autoSpaceDE w:val="false"/>
        <w:autoSpaceDN w:val="false"/>
        <w:adjustRightInd w:val="false"/>
        <w:spacing w:after="0"/>
        <w:jc w:val="center"/>
        <w:outlineLvl w:val="0"/>
        <w:rPr>
          <w:rFonts w:cs="Times New Roman" w:eastAsia="Times New Roman"/>
          <w:noProof/>
          <w:szCs w:val="20"/>
          <w:lang w:eastAsia="hr-HR"/>
        </w:rPr>
      </w:pPr>
      <w:r w:rsidRPr="00CC7ACE">
        <w:rPr>
          <w:rFonts w:cs="Times New Roman" w:eastAsia="Times New Roman"/>
          <w:noProof/>
          <w:szCs w:val="20"/>
          <w:lang w:eastAsia="hr-HR"/>
        </w:rPr>
        <w:t>R J E Š E N J E</w:t>
      </w:r>
    </w:p>
    <w:p w:rsidRDefault="00CC7ACE" w:rsidP="00CC7ACE" w:rsidR="00CC7ACE" w:rsidRPr="00CC7ACE">
      <w:pPr>
        <w:overflowPunct w:val="false"/>
        <w:autoSpaceDE w:val="false"/>
        <w:autoSpaceDN w:val="false"/>
        <w:adjustRightInd w:val="false"/>
        <w:spacing w:after="0"/>
        <w:rPr>
          <w:rFonts w:cs="Times New Roman" w:eastAsia="Times New Roman"/>
          <w:b/>
          <w:noProof/>
          <w:szCs w:val="20"/>
          <w:lang w:eastAsia="hr-HR"/>
        </w:rPr>
      </w:pPr>
    </w:p>
    <w:p w:rsidRDefault="00CC7ACE" w:rsidP="00CC7ACE" w:rsidR="00CC7ACE" w:rsidRPr="00CC7ACE">
      <w:pPr>
        <w:autoSpaceDN w:val="false"/>
        <w:jc w:val="both"/>
        <w:rPr>
          <w:rFonts w:cs="Times New Roman" w:eastAsia="Times New Roman"/>
          <w:noProof/>
          <w:szCs w:val="20"/>
          <w:lang w:eastAsia="hr-HR"/>
        </w:rPr>
      </w:pPr>
      <w:r w:rsidRPr="00CC7ACE">
        <w:rPr>
          <w:rFonts w:cs="Times New Roman" w:eastAsia="Times New Roman"/>
          <w:noProof/>
          <w:szCs w:val="20"/>
          <w:lang w:eastAsia="hr-HR"/>
        </w:rPr>
        <w:t xml:space="preserve">              TRGOVAČKI SUD U BJELOVARU, po stečajnom sucu Mariji Petrina Kubica, povodom prijedloga FINANCIJSKE AGENCIJE, OIB: 85821130368, RC ZAGREB, Podružnica Bjelovar, F. Supila 4, za otvaranje stečajnog postupka nad dužnikom DMS d.o.o. za metaloprerađivačku djelatnost i trgovinu, Virovitica, Budrovac Lukački 20, MBS: 010014604, OIB: 18505837457, 11. rujna 2017. </w:t>
      </w:r>
    </w:p>
    <w:p w:rsidRDefault="00CC7ACE" w:rsidP="00CC7ACE" w:rsidR="00CC7ACE" w:rsidRPr="00CC7ACE">
      <w:pPr>
        <w:overflowPunct w:val="false"/>
        <w:autoSpaceDE w:val="false"/>
        <w:autoSpaceDN w:val="false"/>
        <w:adjustRightInd w:val="false"/>
        <w:spacing w:after="0"/>
        <w:jc w:val="center"/>
        <w:rPr>
          <w:rFonts w:cs="Times New Roman" w:eastAsia="Times New Roman"/>
          <w:szCs w:val="20"/>
          <w:lang w:eastAsia="hr-HR"/>
        </w:rPr>
      </w:pPr>
      <w:r w:rsidRPr="00CC7ACE">
        <w:rPr>
          <w:rFonts w:cs="Times New Roman" w:eastAsia="Times New Roman"/>
          <w:szCs w:val="20"/>
          <w:lang w:eastAsia="hr-HR"/>
        </w:rPr>
        <w:t>r i j e š i o   j e</w:t>
      </w:r>
    </w:p>
    <w:p w:rsidRDefault="00CC7ACE" w:rsidP="00CC7ACE" w:rsidR="00CC7ACE" w:rsidRPr="00CC7ACE">
      <w:pPr>
        <w:overflowPunct w:val="false"/>
        <w:autoSpaceDE w:val="false"/>
        <w:autoSpaceDN w:val="false"/>
        <w:adjustRightInd w:val="false"/>
        <w:spacing w:after="0"/>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I. Otvara se stečajni postupak nad dužnikom DMS d.o.o. za metaloprerađivačku djelatnost i trgovinu, Virovitica, </w:t>
      </w:r>
      <w:proofErr w:type="spellStart"/>
      <w:r w:rsidRPr="00CC7ACE">
        <w:rPr>
          <w:rFonts w:cs="Times New Roman" w:eastAsia="Times New Roman"/>
          <w:szCs w:val="20"/>
          <w:lang w:eastAsia="hr-HR"/>
        </w:rPr>
        <w:t>Budrovac</w:t>
      </w:r>
      <w:proofErr w:type="spellEnd"/>
      <w:r w:rsidRPr="00CC7ACE">
        <w:rPr>
          <w:rFonts w:cs="Times New Roman" w:eastAsia="Times New Roman"/>
          <w:szCs w:val="20"/>
          <w:lang w:eastAsia="hr-HR"/>
        </w:rPr>
        <w:t xml:space="preserve"> </w:t>
      </w:r>
      <w:proofErr w:type="spellStart"/>
      <w:r w:rsidRPr="00CC7ACE">
        <w:rPr>
          <w:rFonts w:cs="Times New Roman" w:eastAsia="Times New Roman"/>
          <w:szCs w:val="20"/>
          <w:lang w:eastAsia="hr-HR"/>
        </w:rPr>
        <w:t>Lukački</w:t>
      </w:r>
      <w:proofErr w:type="spellEnd"/>
      <w:r w:rsidRPr="00CC7ACE">
        <w:rPr>
          <w:rFonts w:cs="Times New Roman" w:eastAsia="Times New Roman"/>
          <w:szCs w:val="20"/>
          <w:lang w:eastAsia="hr-HR"/>
        </w:rPr>
        <w:t xml:space="preserve"> 20, MBS: 010014604, OIB: 18505837457.</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p>
    <w:p w:rsidRDefault="00CC7ACE" w:rsidP="00CC7ACE" w:rsidR="00CC7ACE" w:rsidRPr="00CC7ACE">
      <w:pPr>
        <w:autoSpaceDN w:val="false"/>
        <w:ind w:firstLine="851"/>
        <w:jc w:val="both"/>
        <w:rPr>
          <w:rFonts w:cs="Times New Roman" w:eastAsia="Calibri"/>
        </w:rPr>
      </w:pPr>
      <w:r w:rsidRPr="00CC7ACE">
        <w:rPr>
          <w:rFonts w:cs="Times New Roman" w:eastAsia="Times New Roman"/>
          <w:szCs w:val="20"/>
          <w:lang w:eastAsia="hr-HR"/>
        </w:rPr>
        <w:t xml:space="preserve">II. Za stečajnog upravitelja imenuje se </w:t>
      </w:r>
      <w:r w:rsidRPr="00CC7ACE">
        <w:rPr>
          <w:rFonts w:cs="Times New Roman" w:eastAsia="Times New Roman"/>
          <w:lang w:eastAsia="hr-HR"/>
        </w:rPr>
        <w:t xml:space="preserve">VINKO PEČANIĆ, dipl. ekonomist iz Lipika, </w:t>
      </w:r>
      <w:proofErr w:type="spellStart"/>
      <w:r w:rsidRPr="00CC7ACE">
        <w:rPr>
          <w:rFonts w:cs="Times New Roman" w:eastAsia="Times New Roman"/>
          <w:lang w:eastAsia="hr-HR"/>
        </w:rPr>
        <w:t>Frankopanska</w:t>
      </w:r>
      <w:proofErr w:type="spellEnd"/>
      <w:r w:rsidRPr="00CC7ACE">
        <w:rPr>
          <w:rFonts w:cs="Times New Roman" w:eastAsia="Times New Roman"/>
          <w:lang w:eastAsia="hr-HR"/>
        </w:rPr>
        <w:t xml:space="preserve"> 17, OIB: 03918439681.</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III. Stečajni postupak otvoren je 11. rujna 2017. u 14,30 sati, kada je ovo rješenje objavljeno na e-oglasnoj ploči ovoga suda.</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IV. Pozivaju se vjerovnici viših isplatnih redova da u roku od 60 dana od objave ovog rješenja na e-oglasnoj ploči ovoga suda prijave svoje tražbine stečajnom upravitelju Vinku </w:t>
      </w:r>
      <w:proofErr w:type="spellStart"/>
      <w:r w:rsidRPr="00CC7ACE">
        <w:rPr>
          <w:rFonts w:cs="Times New Roman" w:eastAsia="Times New Roman"/>
          <w:szCs w:val="20"/>
          <w:lang w:eastAsia="hr-HR"/>
        </w:rPr>
        <w:t>Pečaniću</w:t>
      </w:r>
      <w:proofErr w:type="spellEnd"/>
      <w:r w:rsidRPr="00CC7ACE">
        <w:rPr>
          <w:rFonts w:cs="Times New Roman" w:eastAsia="Times New Roman"/>
          <w:szCs w:val="20"/>
          <w:lang w:eastAsia="hr-HR"/>
        </w:rPr>
        <w:t xml:space="preserve"> na adresu Lipik, </w:t>
      </w:r>
      <w:proofErr w:type="spellStart"/>
      <w:r w:rsidRPr="00CC7ACE">
        <w:rPr>
          <w:rFonts w:cs="Times New Roman" w:eastAsia="Times New Roman"/>
          <w:szCs w:val="20"/>
          <w:lang w:eastAsia="hr-HR"/>
        </w:rPr>
        <w:t>Frankopanska</w:t>
      </w:r>
      <w:proofErr w:type="spellEnd"/>
      <w:r w:rsidRPr="00CC7ACE">
        <w:rPr>
          <w:rFonts w:cs="Times New Roman" w:eastAsia="Times New Roman"/>
          <w:szCs w:val="20"/>
          <w:lang w:eastAsia="hr-HR"/>
        </w:rPr>
        <w:t xml:space="preserve"> 17.</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Vjerovnici su dužni platiti sudsku pristojbu za prijavljenu tražbinu na račun prihoda državnog proračuna Republike Hrvatske </w:t>
      </w:r>
      <w:r w:rsidRPr="00CC7ACE">
        <w:rPr>
          <w:rFonts w:cs="Times New Roman" w:eastAsia="Times New Roman"/>
          <w:noProof/>
          <w:szCs w:val="20"/>
          <w:lang w:eastAsia="hr-HR"/>
        </w:rPr>
        <w:t xml:space="preserve">IBAN: HR1210010051863000160, model HR64 5045-3515-10816, uz oznaku svrhe plaćanja: sudska pristojba za prijavu tražbine u St-108/2016, </w:t>
      </w:r>
      <w:r w:rsidRPr="00CC7ACE">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Prijavu tražbine podnesenu nakon isteka roka za prijavljivanje sud će odbaciti.</w:t>
      </w:r>
    </w:p>
    <w:p w:rsidRDefault="00CC7ACE" w:rsidP="00CC7ACE" w:rsidR="00CC7ACE" w:rsidRPr="00CC7ACE">
      <w:pPr>
        <w:overflowPunct w:val="false"/>
        <w:autoSpaceDE w:val="false"/>
        <w:autoSpaceDN w:val="false"/>
        <w:adjustRightInd w:val="false"/>
        <w:spacing w:after="0"/>
        <w:ind w:firstLine="851"/>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lastRenderedPageBreak/>
        <w:t xml:space="preserve">V. Pozivaju se </w:t>
      </w:r>
      <w:proofErr w:type="spellStart"/>
      <w:r w:rsidRPr="00CC7ACE">
        <w:rPr>
          <w:rFonts w:cs="Times New Roman" w:eastAsia="Times New Roman"/>
          <w:szCs w:val="20"/>
          <w:lang w:eastAsia="hr-HR"/>
        </w:rPr>
        <w:t>razlučni</w:t>
      </w:r>
      <w:proofErr w:type="spellEnd"/>
      <w:r w:rsidRPr="00CC7ACE">
        <w:rPr>
          <w:rFonts w:cs="Times New Roman" w:eastAsia="Times New Roman"/>
          <w:szCs w:val="20"/>
          <w:lang w:eastAsia="hr-HR"/>
        </w:rPr>
        <w:t xml:space="preserve"> vjerovnici da u roku od 60 dana od objave ovog rješenja na e-oglasnoj ploči ovoga suda obavijeste stečajnog upravitelja Vinka </w:t>
      </w:r>
      <w:proofErr w:type="spellStart"/>
      <w:r w:rsidRPr="00CC7ACE">
        <w:rPr>
          <w:rFonts w:cs="Times New Roman" w:eastAsia="Times New Roman"/>
          <w:szCs w:val="20"/>
          <w:lang w:eastAsia="hr-HR"/>
        </w:rPr>
        <w:t>Pečanića</w:t>
      </w:r>
      <w:proofErr w:type="spellEnd"/>
      <w:r w:rsidRPr="00CC7ACE">
        <w:rPr>
          <w:rFonts w:cs="Times New Roman" w:eastAsia="Times New Roman"/>
          <w:szCs w:val="20"/>
          <w:lang w:eastAsia="hr-HR"/>
        </w:rPr>
        <w:t xml:space="preserve"> na adresu Lipik, </w:t>
      </w:r>
      <w:proofErr w:type="spellStart"/>
      <w:r w:rsidRPr="00CC7ACE">
        <w:rPr>
          <w:rFonts w:cs="Times New Roman" w:eastAsia="Times New Roman"/>
          <w:szCs w:val="20"/>
          <w:lang w:eastAsia="hr-HR"/>
        </w:rPr>
        <w:t>Frankopanska</w:t>
      </w:r>
      <w:proofErr w:type="spellEnd"/>
      <w:r w:rsidRPr="00CC7ACE">
        <w:rPr>
          <w:rFonts w:cs="Times New Roman" w:eastAsia="Times New Roman"/>
          <w:szCs w:val="20"/>
          <w:lang w:eastAsia="hr-HR"/>
        </w:rPr>
        <w:t xml:space="preserve"> 17, o svom </w:t>
      </w:r>
      <w:proofErr w:type="spellStart"/>
      <w:r w:rsidRPr="00CC7ACE">
        <w:rPr>
          <w:rFonts w:cs="Times New Roman" w:eastAsia="Times New Roman"/>
          <w:szCs w:val="20"/>
          <w:lang w:eastAsia="hr-HR"/>
        </w:rPr>
        <w:t>razlučnom</w:t>
      </w:r>
      <w:proofErr w:type="spellEnd"/>
      <w:r w:rsidRPr="00CC7ACE">
        <w:rPr>
          <w:rFonts w:cs="Times New Roman" w:eastAsia="Times New Roman"/>
          <w:szCs w:val="20"/>
          <w:lang w:eastAsia="hr-HR"/>
        </w:rPr>
        <w:t xml:space="preserve"> pravu, pravnoj osnovi </w:t>
      </w:r>
      <w:proofErr w:type="spellStart"/>
      <w:r w:rsidRPr="00CC7ACE">
        <w:rPr>
          <w:rFonts w:cs="Times New Roman" w:eastAsia="Times New Roman"/>
          <w:szCs w:val="20"/>
          <w:lang w:eastAsia="hr-HR"/>
        </w:rPr>
        <w:t>razlučnog</w:t>
      </w:r>
      <w:proofErr w:type="spellEnd"/>
      <w:r w:rsidRPr="00CC7ACE">
        <w:rPr>
          <w:rFonts w:cs="Times New Roman" w:eastAsia="Times New Roman"/>
          <w:szCs w:val="20"/>
          <w:lang w:eastAsia="hr-HR"/>
        </w:rPr>
        <w:t xml:space="preserve"> prava i dijelu imovine stečajnog dužnika na koji se odnosi njihovo </w:t>
      </w:r>
      <w:proofErr w:type="spellStart"/>
      <w:r w:rsidRPr="00CC7ACE">
        <w:rPr>
          <w:rFonts w:cs="Times New Roman" w:eastAsia="Times New Roman"/>
          <w:szCs w:val="20"/>
          <w:lang w:eastAsia="hr-HR"/>
        </w:rPr>
        <w:t>razlučno</w:t>
      </w:r>
      <w:proofErr w:type="spellEnd"/>
      <w:r w:rsidRPr="00CC7ACE">
        <w:rPr>
          <w:rFonts w:cs="Times New Roman" w:eastAsia="Times New Roman"/>
          <w:szCs w:val="20"/>
          <w:lang w:eastAsia="hr-HR"/>
        </w:rPr>
        <w:t xml:space="preserve"> pravo. </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Ako </w:t>
      </w:r>
      <w:proofErr w:type="spellStart"/>
      <w:r w:rsidRPr="00CC7ACE">
        <w:rPr>
          <w:rFonts w:cs="Times New Roman" w:eastAsia="Times New Roman"/>
          <w:szCs w:val="20"/>
          <w:lang w:eastAsia="hr-HR"/>
        </w:rPr>
        <w:t>razlučni</w:t>
      </w:r>
      <w:proofErr w:type="spellEnd"/>
      <w:r w:rsidRPr="00CC7ACE">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CC7ACE">
        <w:rPr>
          <w:rFonts w:cs="Times New Roman" w:eastAsia="Times New Roman"/>
          <w:szCs w:val="20"/>
          <w:lang w:eastAsia="hr-HR"/>
        </w:rPr>
        <w:t>razlučno</w:t>
      </w:r>
      <w:proofErr w:type="spellEnd"/>
      <w:r w:rsidRPr="00CC7ACE">
        <w:rPr>
          <w:rFonts w:cs="Times New Roman" w:eastAsia="Times New Roman"/>
          <w:szCs w:val="20"/>
          <w:lang w:eastAsia="hr-HR"/>
        </w:rPr>
        <w:t xml:space="preserve"> pravo i iznos do kojeg njihova tražbina predvidivo neće biti pokrivena tim </w:t>
      </w:r>
      <w:proofErr w:type="spellStart"/>
      <w:r w:rsidRPr="00CC7ACE">
        <w:rPr>
          <w:rFonts w:cs="Times New Roman" w:eastAsia="Times New Roman"/>
          <w:szCs w:val="20"/>
          <w:lang w:eastAsia="hr-HR"/>
        </w:rPr>
        <w:t>razlučnim</w:t>
      </w:r>
      <w:proofErr w:type="spellEnd"/>
      <w:r w:rsidRPr="00CC7ACE">
        <w:rPr>
          <w:rFonts w:cs="Times New Roman" w:eastAsia="Times New Roman"/>
          <w:szCs w:val="20"/>
          <w:lang w:eastAsia="hr-HR"/>
        </w:rPr>
        <w:t xml:space="preserve"> pravom.</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VI. Pozivaju se izlučni vjerovnici da u roku od 60 dana od objave ovog rješenja na e-oglasnoj ploči ovoga suda obavijeste stečajnog upravitelja </w:t>
      </w:r>
      <w:proofErr w:type="spellStart"/>
      <w:r w:rsidRPr="00CC7ACE">
        <w:rPr>
          <w:rFonts w:cs="Times New Roman" w:eastAsia="Times New Roman"/>
          <w:szCs w:val="20"/>
          <w:lang w:eastAsia="hr-HR" w:val="en-GB"/>
        </w:rPr>
        <w:t>Vinka</w:t>
      </w:r>
      <w:proofErr w:type="spellEnd"/>
      <w:r w:rsidRPr="00CC7ACE">
        <w:rPr>
          <w:rFonts w:cs="Times New Roman" w:eastAsia="Times New Roman"/>
          <w:szCs w:val="20"/>
          <w:lang w:eastAsia="hr-HR" w:val="en-GB"/>
        </w:rPr>
        <w:t xml:space="preserve"> </w:t>
      </w:r>
      <w:proofErr w:type="spellStart"/>
      <w:r w:rsidRPr="00CC7ACE">
        <w:rPr>
          <w:rFonts w:cs="Times New Roman" w:eastAsia="Times New Roman"/>
          <w:szCs w:val="20"/>
          <w:lang w:eastAsia="hr-HR" w:val="en-GB"/>
        </w:rPr>
        <w:t>Pečanića</w:t>
      </w:r>
      <w:proofErr w:type="spellEnd"/>
      <w:r w:rsidRPr="00CC7ACE">
        <w:rPr>
          <w:rFonts w:cs="Times New Roman" w:eastAsia="Times New Roman"/>
          <w:szCs w:val="20"/>
          <w:lang w:eastAsia="hr-HR" w:val="en-GB"/>
        </w:rPr>
        <w:t xml:space="preserve"> </w:t>
      </w:r>
      <w:proofErr w:type="spellStart"/>
      <w:r w:rsidRPr="00CC7ACE">
        <w:rPr>
          <w:rFonts w:cs="Times New Roman" w:eastAsia="Times New Roman"/>
          <w:szCs w:val="20"/>
          <w:lang w:eastAsia="hr-HR" w:val="en-GB"/>
        </w:rPr>
        <w:t>na</w:t>
      </w:r>
      <w:proofErr w:type="spellEnd"/>
      <w:r w:rsidRPr="00CC7ACE">
        <w:rPr>
          <w:rFonts w:cs="Times New Roman" w:eastAsia="Times New Roman"/>
          <w:szCs w:val="20"/>
          <w:lang w:eastAsia="hr-HR" w:val="en-GB"/>
        </w:rPr>
        <w:t xml:space="preserve"> </w:t>
      </w:r>
      <w:proofErr w:type="spellStart"/>
      <w:r w:rsidRPr="00CC7ACE">
        <w:rPr>
          <w:rFonts w:cs="Times New Roman" w:eastAsia="Times New Roman"/>
          <w:szCs w:val="20"/>
          <w:lang w:eastAsia="hr-HR" w:val="en-GB"/>
        </w:rPr>
        <w:t>adresu</w:t>
      </w:r>
      <w:proofErr w:type="spellEnd"/>
      <w:r w:rsidRPr="00CC7ACE">
        <w:rPr>
          <w:rFonts w:cs="Times New Roman" w:eastAsia="Times New Roman"/>
          <w:szCs w:val="20"/>
          <w:lang w:eastAsia="hr-HR" w:val="en-GB"/>
        </w:rPr>
        <w:t xml:space="preserve"> </w:t>
      </w:r>
      <w:proofErr w:type="spellStart"/>
      <w:r w:rsidRPr="00CC7ACE">
        <w:rPr>
          <w:rFonts w:cs="Times New Roman" w:eastAsia="Times New Roman"/>
          <w:szCs w:val="20"/>
          <w:lang w:eastAsia="hr-HR" w:val="en-GB"/>
        </w:rPr>
        <w:t>Lipik</w:t>
      </w:r>
      <w:proofErr w:type="spellEnd"/>
      <w:r w:rsidRPr="00CC7ACE">
        <w:rPr>
          <w:rFonts w:cs="Times New Roman" w:eastAsia="Times New Roman"/>
          <w:szCs w:val="20"/>
          <w:lang w:eastAsia="hr-HR" w:val="en-GB"/>
        </w:rPr>
        <w:t xml:space="preserve">, </w:t>
      </w:r>
      <w:proofErr w:type="spellStart"/>
      <w:r w:rsidRPr="00CC7ACE">
        <w:rPr>
          <w:rFonts w:cs="Times New Roman" w:eastAsia="Times New Roman"/>
          <w:szCs w:val="20"/>
          <w:lang w:eastAsia="hr-HR" w:val="en-GB"/>
        </w:rPr>
        <w:t>Frankopanska</w:t>
      </w:r>
      <w:proofErr w:type="spellEnd"/>
      <w:r w:rsidRPr="00CC7ACE">
        <w:rPr>
          <w:rFonts w:cs="Times New Roman" w:eastAsia="Times New Roman"/>
          <w:szCs w:val="20"/>
          <w:lang w:eastAsia="hr-HR" w:val="en-GB"/>
        </w:rPr>
        <w:t xml:space="preserve"> 17, </w:t>
      </w:r>
      <w:r w:rsidRPr="00CC7ACE">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VII. Pozivaju se dužnici stečajnog dužnika da svoje obveze bez odgode ispunjavaju stečajnom upravitelju za stečajnog dužnika.</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VIII. Nalaže se Financijskoj agenciji da naloži poslovnoj banci dužnika prijenos zaplijenjenih novčanih sredstava na ime predujma za namirenje troškova stečajnog postupka u iznosu od 5.000,00 kn, s računa dužnika na račun Trgovačkog suda u Bjelovaru broj </w:t>
      </w:r>
      <w:r w:rsidRPr="00CC7ACE">
        <w:rPr>
          <w:rFonts w:cs="Times New Roman" w:eastAsia="Times New Roman"/>
          <w:noProof/>
          <w:lang w:eastAsia="hr-HR"/>
        </w:rPr>
        <w:t>IBAN: HR6123900011300000630 model HR05 540-108-16</w:t>
      </w:r>
      <w:r w:rsidRPr="00CC7ACE">
        <w:rPr>
          <w:rFonts w:cs="Times New Roman" w:eastAsia="Times New Roman"/>
          <w:szCs w:val="20"/>
          <w:lang w:eastAsia="hr-HR"/>
        </w:rPr>
        <w:t xml:space="preserve">. </w:t>
      </w:r>
    </w:p>
    <w:p w:rsidRDefault="00CC7ACE" w:rsidP="00CC7ACE" w:rsidR="00CC7ACE" w:rsidRPr="00CC7ACE">
      <w:pPr>
        <w:overflowPunct w:val="false"/>
        <w:autoSpaceDE w:val="false"/>
        <w:autoSpaceDN w:val="false"/>
        <w:adjustRightInd w:val="false"/>
        <w:spacing w:after="0"/>
        <w:ind w:firstLine="851"/>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IX. Otvaranje stečajnog postupka upisat će se u sudski registar ovoga suda te u zemljišne knjige u kojima je upisano vlasništvo nekretnina dužnika. </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X. Ročište vjerovnika na kojem će se ispitati prijavljene tražbine (ispitno ročište) saziva se za dan </w:t>
      </w:r>
      <w:r w:rsidRPr="00CC7ACE">
        <w:rPr>
          <w:rFonts w:cs="Times New Roman" w:eastAsia="Times New Roman"/>
          <w:b/>
          <w:szCs w:val="20"/>
          <w:lang w:eastAsia="hr-HR"/>
        </w:rPr>
        <w:t>19. prosinca 2017. u 10,00 sati</w:t>
      </w:r>
      <w:r w:rsidRPr="00CC7ACE">
        <w:rPr>
          <w:rFonts w:cs="Times New Roman" w:eastAsia="Times New Roman"/>
          <w:szCs w:val="20"/>
          <w:lang w:eastAsia="hr-HR"/>
        </w:rPr>
        <w:t xml:space="preserve"> u ovome sudu, sudnica br. 1.</w:t>
      </w:r>
    </w:p>
    <w:p w:rsidRDefault="00CC7ACE" w:rsidP="00CC7ACE" w:rsidR="00CC7ACE" w:rsidRPr="00CC7ACE">
      <w:pPr>
        <w:overflowPunct w:val="false"/>
        <w:autoSpaceDE w:val="false"/>
        <w:autoSpaceDN w:val="false"/>
        <w:adjustRightInd w:val="false"/>
        <w:spacing w:after="0"/>
        <w:ind w:firstLine="851"/>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b/>
          <w:szCs w:val="20"/>
          <w:lang w:eastAsia="hr-HR"/>
        </w:rPr>
      </w:pPr>
      <w:r w:rsidRPr="00CC7ACE">
        <w:rPr>
          <w:rFonts w:cs="Times New Roman" w:eastAsia="Times New Roman"/>
          <w:szCs w:val="20"/>
          <w:lang w:eastAsia="hr-HR"/>
        </w:rPr>
        <w:t xml:space="preserve">XI. Ročište vjerovnika na kojem će se na temelju izvješća stečajnog upravitelja odlučivati o daljnjem tijeku stečajnog postupka (izvještajno ročište) saziva se za </w:t>
      </w:r>
      <w:r w:rsidRPr="00CC7ACE">
        <w:rPr>
          <w:rFonts w:cs="Times New Roman" w:eastAsia="Times New Roman"/>
          <w:b/>
          <w:szCs w:val="20"/>
          <w:lang w:eastAsia="hr-HR"/>
        </w:rPr>
        <w:t>isti dan i na istom mjestu u 10,30 sati.</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jc w:val="center"/>
        <w:rPr>
          <w:rFonts w:cs="Times New Roman" w:eastAsia="Times New Roman"/>
          <w:szCs w:val="20"/>
          <w:lang w:eastAsia="hr-HR"/>
        </w:rPr>
      </w:pPr>
      <w:r w:rsidRPr="00CC7ACE">
        <w:rPr>
          <w:rFonts w:cs="Times New Roman" w:eastAsia="Times New Roman"/>
          <w:szCs w:val="20"/>
          <w:lang w:eastAsia="hr-HR"/>
        </w:rPr>
        <w:t>Obrazloženje</w:t>
      </w:r>
    </w:p>
    <w:p w:rsidRDefault="00CC7ACE" w:rsidP="00CC7ACE" w:rsidR="00CC7ACE" w:rsidRPr="00CC7ACE">
      <w:pPr>
        <w:overflowPunct w:val="false"/>
        <w:autoSpaceDE w:val="false"/>
        <w:autoSpaceDN w:val="false"/>
        <w:adjustRightInd w:val="false"/>
        <w:spacing w:after="0"/>
        <w:jc w:val="both"/>
        <w:rPr>
          <w:rFonts w:cs="Times New Roman" w:eastAsia="Times New Roman"/>
          <w:noProof/>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noProof/>
          <w:szCs w:val="20"/>
          <w:lang w:eastAsia="hr-HR"/>
        </w:rPr>
      </w:pPr>
      <w:r w:rsidRPr="00CC7ACE">
        <w:rPr>
          <w:rFonts w:cs="Times New Roman" w:eastAsia="Times New Roman"/>
          <w:noProof/>
          <w:szCs w:val="20"/>
          <w:lang w:eastAsia="hr-HR"/>
        </w:rPr>
        <w:t>Financijska agencija je, temeljem odredbe čl.110. st.1. SZ podnijela ovom sudu prijedlog za pokretanje stečajnog postupka nad dužnikom. U prijedlogu navodi da na dan 8. veljače 2016. dužnik u Očevidniku redoslijeda osnova za plaćanje ima evidentirane neizvršene osnove za plaćanje u neprekinutom razdoblju od 120 dana, u ukupnom iznosu od 80.860,03 kn, u koji iznos je uračunata kamata i naknada Financijske agencije za provedbu ovrhe na novčanim sredstvima. Prema podacima koje je FINI dostavio Hrvatski zavod za mirovinsko osiguranje dužnik ima 1 zaposlenog.</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noProof/>
          <w:szCs w:val="20"/>
          <w:lang w:eastAsia="hr-HR"/>
        </w:rPr>
      </w:pPr>
      <w:r w:rsidRPr="00CC7ACE">
        <w:rPr>
          <w:rFonts w:cs="Times New Roman" w:eastAsia="Times New Roman"/>
          <w:noProof/>
          <w:szCs w:val="20"/>
          <w:lang w:eastAsia="hr-HR"/>
        </w:rPr>
        <w:t xml:space="preserve">              </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noProof/>
          <w:szCs w:val="20"/>
          <w:lang w:eastAsia="hr-HR"/>
        </w:rPr>
      </w:pPr>
      <w:r w:rsidRPr="00CC7ACE">
        <w:rPr>
          <w:rFonts w:cs="Times New Roman" w:eastAsia="Times New Roman"/>
          <w:noProof/>
          <w:szCs w:val="20"/>
          <w:lang w:eastAsia="hr-HR"/>
        </w:rPr>
        <w:t>Kako je iz prijedloga proizlazila vjerojatnost postojanja stečajnog razloga – nesposobnosti za plaćanje iz čl.6. st.2. SZ-a, sud je temeljem čl.115. st.1. SZ-a, donio rješenje o pokretanju prethodnog postupka radi utvrđivanja pretpostavki za otvaranje stečajnog postupka. Temeljem odredbe čl.118. SZ-a dužniku je postavljen privremeni stečajni upravitelj koji je sastavio pisano izvješće o gospodarskom položaju dužnika i postojanju razloga za otvaranje stečajnog postupka (list 9-29, 44-52, 94-96).</w:t>
      </w:r>
    </w:p>
    <w:p w:rsidRDefault="00CC7ACE" w:rsidP="00CC7ACE" w:rsidR="00CC7ACE" w:rsidRPr="00CC7ACE">
      <w:pPr>
        <w:overflowPunct w:val="false"/>
        <w:autoSpaceDE w:val="false"/>
        <w:autoSpaceDN w:val="false"/>
        <w:adjustRightInd w:val="false"/>
        <w:spacing w:after="0"/>
        <w:rPr>
          <w:rFonts w:cs="Times New Roman" w:eastAsia="Times New Roman"/>
          <w:b/>
          <w:noProof/>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lastRenderedPageBreak/>
        <w:t xml:space="preserve">Osoba ovlaštena za zastupanje dužnika Duško Mirić se protivio prijedlogu za otvaranje stečajnog postupka. Naveo je kako je točno da je 8. veljače 2016. bila blokada računa dužnika u iznosu kako je navedeno u prijedlogu za otvaranje stečajnog postupka. Radilo se je o blokadi Ministarstva financija, Porezne uprave, za dug koji djelomično nije bio osnovan. U međuvremenu, od podnošenja prijedloga, dužnik je u cijelosti podmirio potraživanje Ministarstva financija, Porezne uprave i 16. ožujka 2016. račun dužnika više nije bio u blokadi. Vjerovnik Zagrebačka banka d.d. Zagreb je unatoč pregovorima o </w:t>
      </w:r>
      <w:proofErr w:type="spellStart"/>
      <w:r w:rsidRPr="00CC7ACE">
        <w:rPr>
          <w:rFonts w:cs="Times New Roman" w:eastAsia="Times New Roman"/>
          <w:szCs w:val="20"/>
          <w:lang w:eastAsia="hr-HR"/>
        </w:rPr>
        <w:t>reprogramu</w:t>
      </w:r>
      <w:proofErr w:type="spellEnd"/>
      <w:r w:rsidRPr="00CC7ACE">
        <w:rPr>
          <w:rFonts w:cs="Times New Roman" w:eastAsia="Times New Roman"/>
          <w:szCs w:val="20"/>
          <w:lang w:eastAsia="hr-HR"/>
        </w:rPr>
        <w:t xml:space="preserve"> duga dala na naplatu zadužnicu za ostatak kredita u iznosu od 600.000,00 kn, tako da je račun dužnika opet blokiran. Zakonski zastupnik dužnika je potvrdio navode privremenog stečajnog upravitelja da dužnik ima imovinu – nekretnine koje su opterećene zalogom Zagrebačke banke d.d. Zagreb te pokretnine – vozila.</w:t>
      </w:r>
    </w:p>
    <w:p w:rsidRDefault="00CC7ACE" w:rsidP="00CC7ACE" w:rsidR="00CC7ACE" w:rsidRPr="00CC7ACE">
      <w:pPr>
        <w:overflowPunct w:val="false"/>
        <w:autoSpaceDE w:val="false"/>
        <w:autoSpaceDN w:val="false"/>
        <w:adjustRightInd w:val="false"/>
        <w:spacing w:after="0"/>
        <w:jc w:val="both"/>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Tijekom prethodnog postupka FINA kao predlagatelj ostala je kod prijedloga za otvaranje stečajnog postupka. </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                 </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Na temelju podataka FINE o blokadi računa dužnika (list 8, 46, 95-96) i navoda zakonskog zastupnika dužnika koji nije osporio činjenicu postojanja evidentiranih neizvršenih osnova za plaćanje (blokadu računa), sud ocjenjuje da je ispunjen stečajni razlog nesposobnosti za plaćanje iz čl.6. SZ-a. Stoga je, temeljem odredbe čl.116. SZ-a, donio rješenje o otvaranju stečajnog postupka, koje sukladno čl.129., 130. i 131. SZ-a, sadrži navedeno u izreci.</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Stečajni upravitelj je imenovan sukladno odredbi čl.84. st.2. SZ-a, s liste A stečajnih upravitelja za područje nadležnosti ovog suda. </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r w:rsidRPr="00CC7ACE">
        <w:rPr>
          <w:rFonts w:cs="Times New Roman" w:eastAsia="Times New Roman"/>
          <w:szCs w:val="20"/>
          <w:lang w:eastAsia="hr-HR"/>
        </w:rPr>
        <w:t xml:space="preserve">Iz prijedloga za otvaranje stečajnog postupka Financijske agencije proizlazi da dužnik na dan 23. ožujka 2016., na ime predujma za namirenje troškova stečajnog postupka, ima zaplijenjena novčana sredstva u iznosu od 5.000,00 kn te je sud, sukladno čl.112. st.6. SZ-a, riješio kao u </w:t>
      </w:r>
      <w:proofErr w:type="spellStart"/>
      <w:r w:rsidRPr="00CC7ACE">
        <w:rPr>
          <w:rFonts w:cs="Times New Roman" w:eastAsia="Times New Roman"/>
          <w:szCs w:val="20"/>
          <w:lang w:eastAsia="hr-HR"/>
        </w:rPr>
        <w:t>toč.VIII</w:t>
      </w:r>
      <w:proofErr w:type="spellEnd"/>
      <w:r w:rsidRPr="00CC7ACE">
        <w:rPr>
          <w:rFonts w:cs="Times New Roman" w:eastAsia="Times New Roman"/>
          <w:szCs w:val="20"/>
          <w:lang w:eastAsia="hr-HR"/>
        </w:rPr>
        <w:t xml:space="preserve">. izreke. </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ind w:firstLine="851"/>
        <w:rPr>
          <w:rFonts w:cs="Times New Roman" w:eastAsia="Times New Roman"/>
          <w:szCs w:val="20"/>
          <w:lang w:eastAsia="hr-HR"/>
        </w:rPr>
      </w:pPr>
      <w:r w:rsidRPr="00CC7ACE">
        <w:rPr>
          <w:rFonts w:cs="Times New Roman" w:eastAsia="Times New Roman"/>
          <w:szCs w:val="20"/>
          <w:lang w:eastAsia="hr-HR"/>
        </w:rPr>
        <w:t>Slijedom navedenog riješeno je kao u izreci.</w:t>
      </w:r>
    </w:p>
    <w:p w:rsidRDefault="00CC7ACE" w:rsidP="00CC7ACE" w:rsidR="00CC7ACE" w:rsidRPr="00CC7ACE">
      <w:pPr>
        <w:overflowPunct w:val="false"/>
        <w:autoSpaceDE w:val="false"/>
        <w:autoSpaceDN w:val="false"/>
        <w:adjustRightInd w:val="false"/>
        <w:spacing w:after="0"/>
        <w:ind w:firstLine="851"/>
        <w:jc w:val="both"/>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jc w:val="center"/>
        <w:rPr>
          <w:rFonts w:cs="Times New Roman" w:eastAsia="Times New Roman"/>
          <w:szCs w:val="20"/>
          <w:lang w:eastAsia="hr-HR"/>
        </w:rPr>
      </w:pPr>
      <w:r w:rsidRPr="00CC7ACE">
        <w:rPr>
          <w:rFonts w:cs="Times New Roman" w:eastAsia="Times New Roman"/>
          <w:szCs w:val="20"/>
          <w:lang w:eastAsia="hr-HR"/>
        </w:rPr>
        <w:t>U Bjelovaru, 11. rujna 2017.</w:t>
      </w:r>
    </w:p>
    <w:p w:rsidRDefault="00CC7ACE" w:rsidP="00CC7ACE" w:rsidR="00CC7ACE" w:rsidRPr="00CC7ACE">
      <w:pPr>
        <w:overflowPunct w:val="false"/>
        <w:autoSpaceDE w:val="false"/>
        <w:autoSpaceDN w:val="false"/>
        <w:adjustRightInd w:val="false"/>
        <w:spacing w:after="0"/>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rPr>
          <w:rFonts w:cs="Times New Roman" w:eastAsia="Times New Roman"/>
          <w:szCs w:val="20"/>
          <w:lang w:eastAsia="hr-HR"/>
        </w:rPr>
      </w:pPr>
      <w:r w:rsidRPr="00CC7ACE">
        <w:rPr>
          <w:rFonts w:cs="Times New Roman" w:eastAsia="Times New Roman"/>
          <w:szCs w:val="20"/>
          <w:lang w:eastAsia="hr-HR"/>
        </w:rPr>
        <w:t xml:space="preserve">                                                                                          STEČAJNI SUDAC</w:t>
      </w:r>
    </w:p>
    <w:p w:rsidRDefault="00CC7ACE" w:rsidP="00CC7ACE" w:rsidR="00CC7ACE" w:rsidRPr="00CC7ACE">
      <w:pPr>
        <w:overflowPunct w:val="false"/>
        <w:autoSpaceDE w:val="false"/>
        <w:autoSpaceDN w:val="false"/>
        <w:adjustRightInd w:val="false"/>
        <w:spacing w:after="0"/>
        <w:rPr>
          <w:rFonts w:cs="Times New Roman" w:eastAsia="Times New Roman"/>
          <w:szCs w:val="20"/>
          <w:lang w:eastAsia="hr-HR"/>
        </w:rPr>
      </w:pPr>
      <w:r w:rsidRPr="00CC7ACE">
        <w:rPr>
          <w:rFonts w:cs="Times New Roman" w:eastAsia="Times New Roman"/>
          <w:szCs w:val="20"/>
          <w:lang w:eastAsia="hr-HR"/>
        </w:rPr>
        <w:t xml:space="preserve">                                                                                  MARIJA PETRINA KUBICA v.r.</w:t>
      </w:r>
    </w:p>
    <w:p w:rsidRDefault="00CC7ACE" w:rsidP="00CC7ACE" w:rsidR="00CC7ACE" w:rsidRPr="00CC7ACE">
      <w:pPr>
        <w:overflowPunct w:val="false"/>
        <w:autoSpaceDE w:val="false"/>
        <w:autoSpaceDN w:val="false"/>
        <w:adjustRightInd w:val="false"/>
        <w:spacing w:after="0"/>
        <w:rPr>
          <w:rFonts w:cs="Times New Roman" w:eastAsia="Times New Roman"/>
          <w:szCs w:val="20"/>
          <w:lang w:eastAsia="hr-HR"/>
        </w:rPr>
      </w:pPr>
    </w:p>
    <w:p w:rsidRDefault="00CC7ACE" w:rsidP="00CC7ACE" w:rsidR="00CC7ACE" w:rsidRPr="00CC7ACE">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CC7ACE">
        <w:rPr>
          <w:rFonts w:cs="Times New Roman" w:eastAsia="Times New Roman"/>
          <w:noProof/>
          <w:szCs w:val="20"/>
          <w:lang w:eastAsia="hr-HR"/>
        </w:rPr>
        <w:t>Za točnost otpravka-ovl. službenik</w:t>
      </w:r>
    </w:p>
    <w:p w:rsidRDefault="00CC7ACE" w:rsidP="00CC7ACE" w:rsidR="00CC7ACE" w:rsidRPr="00CC7ACE">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CC7ACE">
        <w:rPr>
          <w:rFonts w:cs="Times New Roman" w:eastAsia="Times New Roman"/>
          <w:noProof/>
          <w:szCs w:val="20"/>
          <w:lang w:eastAsia="hr-HR"/>
        </w:rPr>
        <w:t xml:space="preserve">               Željka Vitez</w:t>
      </w:r>
    </w:p>
    <w:p w:rsidRDefault="00CC7ACE" w:rsidP="00CC7ACE" w:rsidR="00CC7ACE" w:rsidRPr="00CC7ACE">
      <w:pPr>
        <w:overflowPunct w:val="false"/>
        <w:autoSpaceDE w:val="false"/>
        <w:autoSpaceDN w:val="false"/>
        <w:adjustRightInd w:val="false"/>
        <w:spacing w:after="0"/>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rPr>
          <w:rFonts w:cs="Times New Roman" w:eastAsia="Times New Roman"/>
          <w:szCs w:val="20"/>
          <w:lang w:eastAsia="hr-HR"/>
        </w:rPr>
      </w:pPr>
    </w:p>
    <w:p w:rsidRDefault="00CC7ACE" w:rsidP="00CC7ACE" w:rsidR="00CC7ACE" w:rsidRPr="00CC7ACE">
      <w:pPr>
        <w:overflowPunct w:val="false"/>
        <w:autoSpaceDE w:val="false"/>
        <w:autoSpaceDN w:val="false"/>
        <w:adjustRightInd w:val="false"/>
        <w:spacing w:after="0"/>
        <w:jc w:val="both"/>
        <w:rPr>
          <w:rFonts w:cs="Times New Roman" w:eastAsia="Times New Roman"/>
          <w:szCs w:val="20"/>
          <w:lang w:eastAsia="hr-HR"/>
        </w:rPr>
      </w:pPr>
      <w:r w:rsidRPr="00CC7ACE">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AC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75653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St-108/2016-20</izvorni_sadrzaj>
    <derivirana_varijabla naziv="DomainObject.Oznaka_1">St-108/2016-20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St-108/2016</izvorni_sadrzaj>
    <derivirana_varijabla naziv="DomainObject.Predmet.OznakaBroj_1">St-108/2016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DMS d.o.o. za metaloprerađivačku djelatnost i trgovinu, Virovitica zastupanog po punomoćniku Duško Mirić</izvorni_sadrzaj>
    <derivirana_varijabla naziv="DomainObject.Predmet.ProtustrankaFormated_1">  DMS d.o.o. za metaloprerađivačku djelatnost i trgovinu, Virovitica zastupanog po punomoćniku Duško Mirić</derivirana_varijabla>
  </DomainObject.Predmet.ProtustrankaFormated>
  <DomainObject.Predmet.ProtustrankaFormatedOIB>
    <izvorni_sadrzaj>  DMS d.o.o. za metaloprerađivačku djelatnost i trgovinu, Virovitica, OIB 18505837457 zastupanog po punomoćniku Duško Mirić</izvorni_sadrzaj>
    <derivirana_varijabla naziv="DomainObject.Predmet.ProtustrankaFormatedOIB_1">  DMS d.o.o. za metaloprerađivačku djelatnost i trgovinu, Virovitica, OIB 18505837457 zastupanog po punomoćniku Duško Mirić</derivirana_varijabla>
  </DomainObject.Predmet.ProtustrankaFormatedOIB>
  <DomainObject.Predmet.ProtustrankaFormatedWithAdress>
    <izvorni_sadrzaj> DMS d.o.o. za metaloprerađivačku djelatnost i trgovinu, Virovitica, Budrovac Lukački 20, 33000 Virovitica zastupanog po punomoćniku Duško Mirić</izvorni_sadrzaj>
    <derivirana_varijabla naziv="DomainObject.Predmet.ProtustrankaFormatedWithAdress_1"> DMS d.o.o. za metaloprerađivačku djelatnost i trgovinu, Virovitica, Budrovac Lukački 20, 33000 Virovitica zastupanog po punomoćniku Duško Mirić</derivirana_varijabla>
  </DomainObject.Predmet.ProtustrankaFormatedWithAdress>
  <DomainObject.Predmet.ProtustrankaFormatedWithAdressOIB>
    <izvorni_sadrzaj> DMS d.o.o. za metaloprerađivačku djelatnost i trgovinu, Virovitica, OIB 18505837457, Budrovac Lukački 20, 33000 Virovitica zastupanog po punomoćniku Duško Mirić</izvorni_sadrzaj>
    <derivirana_varijabla naziv="DomainObject.Predmet.ProtustrankaFormatedWithAdressOIB_1"> DMS d.o.o. za metaloprerađivačku djelatnost i trgovinu, Virovitica, OIB 18505837457, Budrovac Lukački 20, 33000 Virovitica zastupanog po punomoćniku Duško Mirić</derivirana_varijabla>
  </DomainObject.Predmet.ProtustrankaFormatedWithAdressOIB>
  <DomainObject.Predmet.ProtustrankaWithAdress>
    <izvorni_sadrzaj>DMS d.o.o. za metaloprerađivačku djelatnost i trgovinu, Virovitica Budrovac Lukački 20, 33000 Virovitica</izvorni_sadrzaj>
    <derivirana_varijabla naziv="DomainObject.Predmet.ProtustrankaWithAdress_1">DMS d.o.o. za metaloprerađivačku djelatnost i trgovinu, Virovitica Budrovac Lukački 20, 33000 Virovitica</derivirana_varijabla>
  </DomainObject.Predmet.ProtustrankaWithAdress>
  <DomainObject.Predmet.ProtustrankaWithAdressOIB>
    <izvorni_sadrzaj>DMS d.o.o. za metaloprerađivačku djelatnost i trgovinu, Virovitica, OIB 18505837457, Budrovac Lukački 20, 33000 Virovitica</izvorni_sadrzaj>
    <derivirana_varijabla naziv="DomainObject.Predmet.ProtustrankaWithAdressOIB_1">DMS d.o.o. za metaloprerađivačku djelatnost i trgovinu, Virovitica, OIB 18505837457, Budrovac Lukački 20, 33000 Virovitica</derivirana_varijabla>
  </DomainObject.Predmet.ProtustrankaWithAdressOIB>
  <DomainObject.Predmet.ProtustrankaNazivFormated>
    <izvorni_sadrzaj>DMS d.o.o. za metaloprerađivačku djelatnost i trgovinu, Virovitica</izvorni_sadrzaj>
    <derivirana_varijabla naziv="DomainObject.Predmet.ProtustrankaNazivFormated_1">DMS d.o.o. za metaloprerađivačku djelatnost i trgovinu, Virovitica</derivirana_varijabla>
  </DomainObject.Predmet.ProtustrankaNazivFormated>
  <DomainObject.Predmet.ProtustrankaNazivFormatedOIB>
    <izvorni_sadrzaj>DMS d.o.o. za metaloprerađivačku djelatnost i trgovinu, Virovitica, OIB 18505837457</izvorni_sadrzaj>
    <derivirana_varijabla naziv="DomainObject.Predmet.ProtustrankaNazivFormatedOIB_1">DMS d.o.o. za metaloprerađivačku djelatnost i trgovinu, Virovitica, OIB 18505837457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DMS d.o.o. za metaloprerađivačku djelatnost i trgovinu, Virovitica zastupanog po punomoćniku Duško Mirić</item>
    </izvorni_sadrzaj>
    <derivirana_varijabla naziv="DomainObject.Predmet.ProtuStrankaListFormated_1">
      <item>DMS d.o.o. za metaloprerađivačku djelatnost i trgovinu, Virovitica zastupanog po punomoćniku Duško Mirić</item>
    </derivirana_varijabla>
  </DomainObject.Predmet.ProtuStrankaListFormated>
  <DomainObject.Predmet.ProtuStrankaListFormatedOIB>
    <izvorni_sadrzaj>
      <item>DMS d.o.o. za metaloprerađivačku djelatnost i trgovinu, Virovitica, OIB 18505837457 zastupanog po punomoćniku Duško Mirić</item>
    </izvorni_sadrzaj>
    <derivirana_varijabla naziv="DomainObject.Predmet.ProtuStrankaListFormatedOIB_1">
      <item>DMS d.o.o. za metaloprerađivačku djelatnost i trgovinu, Virovitica, OIB 18505837457 zastupanog po punomoćniku Duško Mirić</item>
    </derivirana_varijabla>
  </DomainObject.Predmet.ProtuStrankaListFormatedOIB>
  <DomainObject.Predmet.ProtuStrankaListFormatedWithAdress>
    <izvorni_sadrzaj>
      <item>DMS d.o.o. za metaloprerađivačku djelatnost i trgovinu, Virovitica, Budrovac Lukački 20, 33000 Virovitica zastupanog po punomoćniku Duško Mirić</item>
    </izvorni_sadrzaj>
    <derivirana_varijabla naziv="DomainObject.Predmet.ProtuStrankaListFormatedWithAdress_1">
      <item>DMS d.o.o. za metaloprerađivačku djelatnost i trgovinu, Virovitica, Budrovac Lukački 20, 33000 Virovitica zastupanog po punomoćniku Duško Mirić</item>
    </derivirana_varijabla>
  </DomainObject.Predmet.ProtuStrankaListFormatedWithAdress>
  <DomainObject.Predmet.ProtuStrankaListFormatedWithAdressOIB>
    <izvorni_sadrzaj>
      <item>DMS d.o.o. za metaloprerađivačku djelatnost i trgovinu, Virovitica, OIB 18505837457, Budrovac Lukački 20, 33000 Virovitica zastupanog po punomoćniku Duško Mirić</item>
    </izvorni_sadrzaj>
    <derivirana_varijabla naziv="DomainObject.Predmet.ProtuStrankaListFormatedWithAdressOIB_1">
      <item>DMS d.o.o. za metaloprerađivačku djelatnost i trgovinu, Virovitica, OIB 18505837457, Budrovac Lukački 20, 33000 Virovitica zastupanog po punomoćniku Duško Mirić</item>
    </derivirana_varijabla>
  </DomainObject.Predmet.ProtuStrankaListFormatedWithAdressOIB>
  <DomainObject.Predmet.ProtuStrankaListNazivFormated>
    <izvorni_sadrzaj>
      <item>DMS d.o.o. za metaloprerađivačku djelatnost i trgovinu, Virovitica</item>
    </izvorni_sadrzaj>
    <derivirana_varijabla naziv="DomainObject.Predmet.ProtuStrankaListNazivFormated_1">
      <item>DMS d.o.o. za metaloprerađivačku djelatnost i trgovinu, Virovitica</item>
    </derivirana_varijabla>
  </DomainObject.Predmet.ProtuStrankaListNazivFormated>
  <DomainObject.Predmet.ProtuStrankaListNazivFormatedOIB>
    <izvorni_sadrzaj>
      <item>DMS d.o.o. za metaloprerađivačku djelatnost i trgovinu, Virovitica, OIB 18505837457</item>
    </izvorni_sadrzaj>
    <derivirana_varijabla naziv="DomainObject.Predmet.ProtuStrankaListNazivFormatedOIB_1">
      <item>DMS d.o.o. za metaloprerađivačku djelatnost i trgovinu, Virovitica, OIB 18505837457</item>
    </derivirana_varijabla>
  </DomainObject.Predmet.ProtuStrankaListNazivFormatedOIB>
  <DomainObject.Predmet.OstaliListFormated>
    <izvorni_sadrzaj>
      <item>Duško Mirić punomoćnik sudionika u postupku DMS d.o.o. za metaloprerađivačku djelatnost i trgovinu, Virovitica</item>
      <item>Miroslav Borš</item>
    </izvorni_sadrzaj>
    <derivirana_varijabla naziv="DomainObject.Predmet.OstaliListFormated_1">
      <item>Duško Mirić punomoćnik sudionika u postupku DMS d.o.o. za metaloprerađivačku djelatnost i trgovinu, Virovitica</item>
      <item>Miroslav Borš</item>
    </derivirana_varijabla>
  </DomainObject.Predmet.OstaliListFormated>
  <DomainObject.Predmet.OstaliListFormatedOIB>
    <izvorni_sadrzaj>
      <item>Duško Mirić, OIB 13926832655 punomoćnik sudionika u postupku DMS d.o.o. za metaloprerađivačku djelatnost i trgovinu, Virovitica</item>
      <item>Miroslav Borš, OIB 69665623244</item>
    </izvorni_sadrzaj>
    <derivirana_varijabla naziv="DomainObject.Predmet.OstaliListFormatedOIB_1">
      <item>Duško Mirić, OIB 13926832655 punomoćnik sudionika u postupku DMS d.o.o. za metaloprerađivačku djelatnost i trgovinu, Virovitica</item>
      <item>Miroslav Borš, OIB 69665623244</item>
    </derivirana_varijabla>
  </DomainObject.Predmet.OstaliListFormatedOIB>
  <DomainObject.Predmet.OstaliListFormatedWithAdress>
    <izvorni_sadrzaj>
      <item>Duško Mirić, Budrovac Lukački 20, 33406 Budrovac Lukački punomoćnik sudionika u postupku DMS d.o.o. za metaloprerađivačku djelatnost i trgovinu, Virovitica</item>
      <item>Miroslav Borš, Plemićeva 2, 10000 Zagreb</item>
    </izvorni_sadrzaj>
    <derivirana_varijabla naziv="DomainObject.Predmet.OstaliListFormatedWithAdress_1">
      <item>Duško Mirić, Budrovac Lukački 20, 33406 Budrovac Lukački punomoćnik sudionika u postupku DMS d.o.o. za metaloprerađivačku djelatnost i trgovinu, Virovitica</item>
      <item>Miroslav Borš, Plemićeva 2, 10000 Zagreb</item>
    </derivirana_varijabla>
  </DomainObject.Predmet.OstaliListFormatedWithAdress>
  <DomainObject.Predmet.OstaliListFormatedWithAdressOIB>
    <izvorni_sadrzaj>
      <item>Duško Mirić, OIB 13926832655, Budrovac Lukački 20, 33406 Budrovac Lukački punomoćnik sudionika u postupku DMS d.o.o. za metaloprerađivačku djelatnost i trgovinu, Virovitica</item>
      <item>Miroslav Borš, OIB 69665623244, Plemićeva 2, 10000 Zagreb</item>
    </izvorni_sadrzaj>
    <derivirana_varijabla naziv="DomainObject.Predmet.OstaliListFormatedWithAdressOIB_1">
      <item>Duško Mirić, OIB 13926832655, Budrovac Lukački 20, 33406 Budrovac Lukački punomoćnik sudionika u postupku DMS d.o.o. za metaloprerađivačku djelatnost i trgovinu, Virovitica</item>
      <item>Miroslav Borš, OIB 69665623244, Plemićeva 2, 10000 Zagreb</item>
    </derivirana_varijabla>
  </DomainObject.Predmet.OstaliListFormatedWithAdressOIB>
  <DomainObject.Predmet.OstaliListNazivFormated>
    <izvorni_sadrzaj>
      <item>Duško Mirić</item>
      <item>Miroslav Borš</item>
    </izvorni_sadrzaj>
    <derivirana_varijabla naziv="DomainObject.Predmet.OstaliListNazivFormated_1">
      <item>Duško Mirić</item>
      <item>Miroslav Borš</item>
    </derivirana_varijabla>
  </DomainObject.Predmet.OstaliListNazivFormated>
  <DomainObject.Predmet.OstaliListNazivFormatedOIB>
    <izvorni_sadrzaj>
      <item>Duško Mirić, OIB 13926832655</item>
      <item>Miroslav Borš, OIB 69665623244</item>
    </izvorni_sadrzaj>
    <derivirana_varijabla naziv="DomainObject.Predmet.OstaliListNazivFormatedOIB_1">
      <item>Duško Mirić, OIB 13926832655</item>
      <item>Miroslav Borš, OIB 69665623244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St-108/2016-20</izvorni_sadrzaj>
    <derivirana_varijabla naziv="DomainObject.PoslovniBrojDokumenta_1">St-108/2016-20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DMS d.o.o. za metaloprerađivačku djelatnost i trgovinu, Virovitica</izvorni_sadrzaj>
    <derivirana_varijabla naziv="DomainObject.Predmet.ProtustrankaIDrugi_1">DMS d.o.o. za metaloprerađivačku djelatnost i trgovinu,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DMS d.o.o. za metaloprerađivačku djelatnost i trgovinu, Virovitica, OIB 18505837457, Budrovac Lukački 20, 33000 Virovitica</izvorni_sadrzaj>
    <derivirana_varijabla naziv="DomainObject.Predmet.ProtustrankaIDrugiAdressOIB_1">DMS d.o.o. za metaloprerađivačku djelatnost i trgovinu, Virovitica, OIB 18505837457, Budrovac Lukački 20,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DMS d.o.o. za metaloprerađivačku djelatnost i trgovinu, Virovitica</item>
      <item>Duško Mirić</item>
      <item>Miroslav Borš</item>
    </izvorni_sadrzaj>
    <derivirana_varijabla naziv="DomainObject.Predmet.SudioniciListNaziv_1">
      <item>FINA, RC ZAGREB, Podružnica Bjelovar</item>
      <item>DMS d.o.o. za metaloprerađivačku djelatnost i trgovinu, Virovitica</item>
      <item>Duško Mirić</item>
      <item>Miroslav Borš</item>
    </derivirana_varijabla>
  </DomainObject.Predmet.SudioniciListNaziv>
  <DomainObject.Predmet.SudioniciListAdressOIB>
    <izvorni_sadrzaj>
      <item>FINA, RC ZAGREB, Podružnica Bjelovar, OIB 85821130368, F. Supila 4,43000 Bjelovar</item>
      <item>DMS d.o.o. za metaloprerađivačku djelatnost i trgovinu, Virovitica, OIB 18505837457, Budrovac Lukački 20,33000 Virovitica</item>
      <item>Duško Mirić, OIB 13926832655, Budrovac Lukački 20,33406 Budrovac Lukački</item>
      <item>Miroslav Borš, OIB 69665623244, Plemićeva 2,10000 Zagreb</item>
    </izvorni_sadrzaj>
    <derivirana_varijabla naziv="DomainObject.Predmet.SudioniciListAdressOIB_1">
      <item>FINA, RC ZAGREB, Podružnica Bjelovar, OIB 85821130368, F. Supila 4,43000 Bjelovar</item>
      <item>DMS d.o.o. za metaloprerađivačku djelatnost i trgovinu, Virovitica, OIB 18505837457, Budrovac Lukački 20,33000 Virovitica</item>
      <item>Duško Mirić, OIB 13926832655, Budrovac Lukački 20,33406 Budrovac Lukački</item>
      <item>Miroslav Borš, OIB 69665623244,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2A6036-45E1-4CB9-BFE2-B371DF75A3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1146</properties:Words>
  <properties:Characters>6514</properties:Characters>
  <properties:Lines>141</properties:Lines>
  <properties:Paragraphs>35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2017-09-11T12:38:00Z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St-108/2016-20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