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97b8f" w14:paraId="6497b8f" w:rsidRDefault="00844976" w:rsidR="00A74C6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53B3A" w:rsidR="00C4086C" w:rsidRPr="002179C2">
        <w:tc>
          <w:tcPr>
            <w:tcW w:type="dxa" w:w="3060"/>
          </w:tcPr>
          <w:p w:rsidRDefault="00C4086C" w:rsidP="00453B3A" w:rsidR="00C4086C" w:rsidRPr="00C4086C">
            <w:pPr>
              <w:pStyle w:val="Naslov2"/>
              <w:rPr>
                <w:rFonts w:hAnsi="Times New Roman" w:ascii="Times New Roman"/>
                <w:b w:val="false"/>
                <w:bCs/>
                <w:i w:val="false"/>
              </w:rPr>
            </w:pPr>
            <w:r w:rsidRPr="00C4086C">
              <w:rPr>
                <w:rFonts w:hAnsi="Times New Roman" w:ascii="Times New Roman"/>
                <w:b w:val="false"/>
                <w:bCs/>
                <w:i w:val="false"/>
              </w:rPr>
              <w:t>REPUBLIKA HRVATSKA</w:t>
            </w:r>
          </w:p>
          <w:p w:rsidRDefault="00C4086C" w:rsidP="00C4086C" w:rsidR="00C4086C" w:rsidRPr="00C4086C">
            <w:pPr>
              <w:rPr>
                <w:sz w:val="24"/>
                <w:szCs w:val="24"/>
              </w:rPr>
            </w:pPr>
            <w:r w:rsidRPr="00C4086C">
              <w:rPr>
                <w:sz w:val="24"/>
                <w:szCs w:val="24"/>
              </w:rPr>
              <w:t>Trgovački sud u Zagrebu</w:t>
            </w:r>
          </w:p>
          <w:p w:rsidRDefault="00C4086C" w:rsidP="00C4086C" w:rsidR="00C4086C" w:rsidRPr="002179C2">
            <w:pPr>
              <w:rPr>
                <w:sz w:val="24"/>
                <w:szCs w:val="24"/>
              </w:rPr>
            </w:pPr>
            <w:r w:rsidRPr="00C4086C">
              <w:rPr>
                <w:sz w:val="24"/>
                <w:szCs w:val="24"/>
              </w:rPr>
              <w:t>Zagreb, Amruševa 2/II</w:t>
            </w:r>
          </w:p>
        </w:tc>
      </w:tr>
    </w:tbl>
    <w:p w:rsidRDefault="00983E5A" w:rsidP="00C4086C" w:rsidR="00983E5A">
      <w:pPr>
        <w:jc w:val="right"/>
        <w:rPr>
          <w:sz w:val="24"/>
        </w:rPr>
      </w:pPr>
      <w:r>
        <w:rPr>
          <w:sz w:val="24"/>
        </w:rPr>
        <w:t xml:space="preserve">                                </w:t>
      </w:r>
      <w:r w:rsidR="00C4086C">
        <w:rPr>
          <w:sz w:val="24"/>
        </w:rPr>
        <w:t>40.St-</w:t>
      </w:r>
      <w:r w:rsidR="00EB18FA">
        <w:rPr>
          <w:sz w:val="24"/>
        </w:rPr>
        <w:t>858</w:t>
      </w:r>
      <w:r w:rsidR="00C4086C">
        <w:rPr>
          <w:sz w:val="24"/>
        </w:rPr>
        <w:t>/1</w:t>
      </w:r>
      <w:r w:rsidR="00EB18FA">
        <w:rPr>
          <w:sz w:val="24"/>
        </w:rPr>
        <w:t>4</w:t>
      </w:r>
    </w:p>
    <w:p w:rsidRDefault="00983E5A" w:rsidR="00983E5A">
      <w:pPr>
        <w:jc w:val="center"/>
        <w:rPr>
          <w:sz w:val="24"/>
        </w:rPr>
      </w:pPr>
    </w:p>
    <w:p w:rsidRDefault="00983E5A" w:rsidP="00C4086C" w:rsidR="00983E5A">
      <w:pPr>
        <w:jc w:val="center"/>
        <w:rPr>
          <w:sz w:val="24"/>
        </w:rPr>
      </w:pPr>
      <w:r>
        <w:rPr>
          <w:sz w:val="24"/>
        </w:rPr>
        <w:t xml:space="preserve">R E P U B L I K </w:t>
      </w:r>
      <w:r w:rsidR="00EB18FA">
        <w:rPr>
          <w:sz w:val="24"/>
        </w:rPr>
        <w:t>A</w:t>
      </w:r>
      <w:r>
        <w:rPr>
          <w:sz w:val="24"/>
        </w:rPr>
        <w:t xml:space="preserve">    H R V A T S K </w:t>
      </w:r>
      <w:r w:rsidR="00EB18FA">
        <w:rPr>
          <w:sz w:val="24"/>
        </w:rPr>
        <w:t>A</w:t>
      </w:r>
    </w:p>
    <w:p w:rsidRDefault="00983E5A" w:rsidR="00983E5A" w:rsidRPr="00C4086C">
      <w:pPr>
        <w:jc w:val="center"/>
        <w:rPr>
          <w:sz w:val="24"/>
        </w:rPr>
      </w:pPr>
      <w:r w:rsidRPr="00C4086C">
        <w:rPr>
          <w:sz w:val="24"/>
        </w:rPr>
        <w:t>R J E Š E N J E</w:t>
      </w:r>
    </w:p>
    <w:p w:rsidRDefault="00373DFB" w:rsidR="00983E5A" w:rsidRPr="00A55167">
      <w:pPr>
        <w:jc w:val="center"/>
        <w:rPr>
          <w:sz w:val="24"/>
        </w:rPr>
      </w:pPr>
      <w:r>
        <w:rPr>
          <w:sz w:val="24"/>
        </w:rPr>
        <w:t>I</w:t>
      </w:r>
    </w:p>
    <w:p w:rsidRDefault="00A55167" w:rsidR="00A55167" w:rsidRPr="00A55167">
      <w:pPr>
        <w:jc w:val="center"/>
        <w:rPr>
          <w:sz w:val="24"/>
        </w:rPr>
      </w:pPr>
      <w:r w:rsidRPr="00A55167">
        <w:rPr>
          <w:sz w:val="24"/>
        </w:rPr>
        <w:t xml:space="preserve">Z A K LJ U Č A K </w:t>
      </w:r>
    </w:p>
    <w:p w:rsidRDefault="00A55167" w:rsidR="00A55167">
      <w:pPr>
        <w:jc w:val="center"/>
        <w:rPr>
          <w:b/>
          <w:sz w:val="24"/>
        </w:rPr>
      </w:pPr>
    </w:p>
    <w:p w:rsidRDefault="00C4086C" w:rsidP="00A55167" w:rsidR="00C4086C">
      <w:pPr>
        <w:ind w:firstLine="720"/>
        <w:jc w:val="both"/>
        <w:rPr>
          <w:sz w:val="24"/>
          <w:szCs w:val="24"/>
        </w:rPr>
      </w:pPr>
      <w:r w:rsidRPr="00671B25">
        <w:rPr>
          <w:sz w:val="24"/>
          <w:szCs w:val="24"/>
        </w:rPr>
        <w:t>TRGOVAČKI SUD U ZAGREBU</w:t>
      </w:r>
      <w:r w:rsidRPr="00010102">
        <w:rPr>
          <w:sz w:val="24"/>
          <w:szCs w:val="24"/>
        </w:rPr>
        <w:t xml:space="preserve"> po sucu Anti Galiću, kao stečajnom sucu, </w:t>
      </w:r>
      <w:r>
        <w:rPr>
          <w:sz w:val="24"/>
          <w:szCs w:val="24"/>
        </w:rPr>
        <w:t xml:space="preserve">postupajući po prijedlogu </w:t>
      </w:r>
      <w:r w:rsidR="00EB18FA">
        <w:rPr>
          <w:sz w:val="24"/>
          <w:szCs w:val="24"/>
        </w:rPr>
        <w:t>Financijske agencije</w:t>
      </w:r>
      <w:r w:rsidR="00E816FF">
        <w:rPr>
          <w:sz w:val="24"/>
          <w:szCs w:val="24"/>
        </w:rPr>
        <w:t>,</w:t>
      </w:r>
      <w:r w:rsidR="00EB18FA">
        <w:rPr>
          <w:sz w:val="24"/>
          <w:szCs w:val="24"/>
        </w:rPr>
        <w:t xml:space="preserve"> radi ostvaranje stečajnog postupka nad dužnikom STEINER d.o.o., Brezje, Sveta Nedelja, Siget I 25., OIB 742446</w:t>
      </w:r>
      <w:r w:rsidR="00696317">
        <w:rPr>
          <w:sz w:val="24"/>
          <w:szCs w:val="24"/>
        </w:rPr>
        <w:t>39017</w:t>
      </w:r>
      <w:r>
        <w:rPr>
          <w:sz w:val="24"/>
          <w:szCs w:val="24"/>
        </w:rPr>
        <w:t xml:space="preserve">, dana </w:t>
      </w:r>
      <w:r w:rsidR="00691565">
        <w:rPr>
          <w:sz w:val="24"/>
          <w:szCs w:val="24"/>
        </w:rPr>
        <w:t>1</w:t>
      </w:r>
      <w:r w:rsidR="00696317">
        <w:rPr>
          <w:sz w:val="24"/>
          <w:szCs w:val="24"/>
        </w:rPr>
        <w:t>9.lipnja</w:t>
      </w:r>
      <w:r>
        <w:rPr>
          <w:sz w:val="24"/>
          <w:szCs w:val="24"/>
        </w:rPr>
        <w:t xml:space="preserve"> 201</w:t>
      </w:r>
      <w:r w:rsidR="00696317">
        <w:rPr>
          <w:sz w:val="24"/>
          <w:szCs w:val="24"/>
        </w:rPr>
        <w:t>8</w:t>
      </w:r>
      <w:r>
        <w:rPr>
          <w:sz w:val="24"/>
          <w:szCs w:val="24"/>
        </w:rPr>
        <w:t>.</w:t>
      </w:r>
    </w:p>
    <w:p w:rsidRDefault="00737229" w:rsidR="00737229" w:rsidRPr="002B4C80">
      <w:pPr>
        <w:ind w:firstLine="720"/>
        <w:jc w:val="both"/>
        <w:rPr>
          <w:sz w:val="40"/>
          <w:szCs w:val="40"/>
        </w:rPr>
      </w:pPr>
    </w:p>
    <w:p w:rsidRDefault="00983E5A" w:rsidR="00983E5A" w:rsidRPr="00696317">
      <w:pPr>
        <w:ind w:left="720"/>
        <w:jc w:val="both"/>
        <w:rPr>
          <w:b/>
          <w:sz w:val="24"/>
        </w:rPr>
      </w:pPr>
      <w:r w:rsidRPr="00696317">
        <w:rPr>
          <w:b/>
          <w:sz w:val="24"/>
        </w:rPr>
        <w:tab/>
      </w:r>
      <w:r w:rsidRPr="00696317">
        <w:rPr>
          <w:b/>
          <w:sz w:val="24"/>
        </w:rPr>
        <w:tab/>
      </w:r>
      <w:r w:rsidRPr="00696317">
        <w:rPr>
          <w:b/>
          <w:sz w:val="24"/>
        </w:rPr>
        <w:tab/>
        <w:t xml:space="preserve">        r i j e š i o    j e</w:t>
      </w:r>
    </w:p>
    <w:p w:rsidRDefault="00983E5A" w:rsidR="00983E5A">
      <w:pPr>
        <w:jc w:val="both"/>
        <w:rPr>
          <w:sz w:val="24"/>
        </w:rPr>
      </w:pPr>
    </w:p>
    <w:p w:rsidRDefault="00AB3405" w:rsidP="00A55167" w:rsidR="00AB3405" w:rsidRPr="00A55167">
      <w:pPr>
        <w:ind w:firstLine="720"/>
        <w:jc w:val="both"/>
        <w:rPr>
          <w:sz w:val="24"/>
        </w:rPr>
      </w:pPr>
      <w:r>
        <w:rPr>
          <w:sz w:val="24"/>
        </w:rPr>
        <w:t xml:space="preserve">Stečajni postupak nad dužnikom </w:t>
      </w:r>
      <w:r w:rsidR="00696317">
        <w:rPr>
          <w:sz w:val="24"/>
          <w:szCs w:val="24"/>
        </w:rPr>
        <w:t xml:space="preserve">STEINER d.o.o., Brezje, Sveta Nedelja, Siget I 25., OIB 74244639017, </w:t>
      </w:r>
      <w:r w:rsidR="0069156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prekinut rješenjem ovog suda od </w:t>
      </w:r>
      <w:r w:rsidR="00696317">
        <w:rPr>
          <w:sz w:val="24"/>
          <w:szCs w:val="24"/>
        </w:rPr>
        <w:t>16. travnja 2015.</w:t>
      </w:r>
      <w:r>
        <w:rPr>
          <w:sz w:val="24"/>
          <w:szCs w:val="24"/>
        </w:rPr>
        <w:t xml:space="preserve"> se nastavlja.</w:t>
      </w:r>
    </w:p>
    <w:p w:rsidRDefault="00A55167" w:rsidP="00A55167" w:rsidR="00A55167" w:rsidRPr="00E816FF">
      <w:pPr>
        <w:jc w:val="both"/>
        <w:rPr>
          <w:sz w:val="40"/>
          <w:szCs w:val="40"/>
        </w:rPr>
      </w:pPr>
    </w:p>
    <w:p w:rsidRDefault="00A55167" w:rsidP="00A55167" w:rsidR="00A55167" w:rsidRPr="00E155CD">
      <w:pPr>
        <w:jc w:val="center"/>
        <w:rPr>
          <w:b/>
          <w:sz w:val="24"/>
        </w:rPr>
      </w:pPr>
      <w:r w:rsidRPr="00E155CD">
        <w:rPr>
          <w:b/>
          <w:sz w:val="24"/>
        </w:rPr>
        <w:t>z a k lj u č i o    je</w:t>
      </w:r>
    </w:p>
    <w:p w:rsidRDefault="00D26B86" w:rsidP="00A55167" w:rsidR="00D26B86" w:rsidRPr="00E155CD">
      <w:pPr>
        <w:jc w:val="center"/>
        <w:rPr>
          <w:b/>
          <w:sz w:val="24"/>
        </w:rPr>
      </w:pPr>
    </w:p>
    <w:p w:rsidRDefault="00E155CD" w:rsidP="001E429E" w:rsidR="00E155CD">
      <w:pPr>
        <w:ind w:firstLine="720"/>
        <w:jc w:val="both"/>
        <w:rPr>
          <w:sz w:val="24"/>
        </w:rPr>
      </w:pPr>
      <w:r>
        <w:rPr>
          <w:sz w:val="24"/>
        </w:rPr>
        <w:t xml:space="preserve">Nastavak ročišta radi rasprave o </w:t>
      </w:r>
      <w:r w:rsidR="001E429E">
        <w:rPr>
          <w:sz w:val="24"/>
        </w:rPr>
        <w:t xml:space="preserve">uvjetima </w:t>
      </w:r>
      <w:r>
        <w:rPr>
          <w:sz w:val="24"/>
        </w:rPr>
        <w:t xml:space="preserve">za otvaranje stečajnog postupka  određuje se za dan: </w:t>
      </w:r>
    </w:p>
    <w:p w:rsidRDefault="00962BA9" w:rsidP="00E155CD" w:rsidR="00E155CD">
      <w:pPr>
        <w:ind w:left="1003"/>
        <w:jc w:val="both"/>
        <w:rPr>
          <w:sz w:val="24"/>
        </w:rPr>
      </w:pPr>
      <w:r>
        <w:rPr>
          <w:b/>
          <w:sz w:val="24"/>
        </w:rPr>
        <w:t>6.rujna</w:t>
      </w:r>
      <w:r w:rsidR="00E155CD">
        <w:rPr>
          <w:b/>
          <w:sz w:val="24"/>
        </w:rPr>
        <w:t xml:space="preserve"> 2018. u 10,</w:t>
      </w:r>
      <w:r>
        <w:rPr>
          <w:b/>
          <w:sz w:val="24"/>
        </w:rPr>
        <w:t>3</w:t>
      </w:r>
      <w:r w:rsidR="00E155CD">
        <w:rPr>
          <w:b/>
          <w:sz w:val="24"/>
        </w:rPr>
        <w:t xml:space="preserve">0 </w:t>
      </w:r>
      <w:r w:rsidR="00E155CD" w:rsidRPr="00783D90">
        <w:rPr>
          <w:b/>
          <w:sz w:val="24"/>
        </w:rPr>
        <w:t>sati</w:t>
      </w:r>
      <w:r w:rsidR="00E155CD" w:rsidRPr="00A715D3">
        <w:rPr>
          <w:b/>
          <w:sz w:val="24"/>
        </w:rPr>
        <w:t xml:space="preserve"> </w:t>
      </w:r>
      <w:r w:rsidR="00E155CD">
        <w:rPr>
          <w:sz w:val="24"/>
        </w:rPr>
        <w:t xml:space="preserve">u zgradi Trgovačkog suda u Zagrebu, Petrinjska 8, soba broj 92/II – stari dio.    </w:t>
      </w:r>
    </w:p>
    <w:p w:rsidRDefault="00A55167" w:rsidP="00A55167" w:rsidR="00A55167">
      <w:pPr>
        <w:ind w:firstLine="720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A55167" w:rsidP="00AB3405" w:rsidR="00A55167">
      <w:pPr>
        <w:ind w:firstLine="720"/>
        <w:jc w:val="both"/>
        <w:rPr>
          <w:sz w:val="24"/>
          <w:u w:val="single"/>
        </w:rPr>
      </w:pPr>
    </w:p>
    <w:p w:rsidRDefault="00A55167" w:rsidP="00AB3405" w:rsidR="00AB3405" w:rsidRPr="00A55167">
      <w:pPr>
        <w:ind w:firstLine="720"/>
        <w:jc w:val="both"/>
        <w:rPr>
          <w:sz w:val="24"/>
          <w:u w:val="single"/>
        </w:rPr>
      </w:pPr>
      <w:r w:rsidRPr="00A55167">
        <w:rPr>
          <w:sz w:val="24"/>
          <w:u w:val="single"/>
        </w:rPr>
        <w:t>U odnosu na rješenje</w:t>
      </w:r>
    </w:p>
    <w:p w:rsidRDefault="00A55167" w:rsidP="00AB3405" w:rsidR="00A55167">
      <w:pPr>
        <w:ind w:firstLine="720"/>
        <w:rPr>
          <w:sz w:val="24"/>
        </w:rPr>
      </w:pPr>
    </w:p>
    <w:p w:rsidRDefault="00962BA9" w:rsidP="001046C4" w:rsidR="00962BA9">
      <w:pPr>
        <w:ind w:firstLine="555"/>
        <w:jc w:val="both"/>
        <w:rPr>
          <w:sz w:val="24"/>
        </w:rPr>
      </w:pPr>
      <w:r>
        <w:rPr>
          <w:sz w:val="24"/>
        </w:rPr>
        <w:t>FINA-e</w:t>
      </w:r>
      <w:r w:rsidR="00D171C2">
        <w:rPr>
          <w:sz w:val="24"/>
        </w:rPr>
        <w:t>,</w:t>
      </w:r>
      <w:r>
        <w:rPr>
          <w:sz w:val="24"/>
        </w:rPr>
        <w:t xml:space="preserve"> Regionalni centar Zagreb, podnijela je ovom sudu dana </w:t>
      </w:r>
      <w:r w:rsidR="001046C4">
        <w:rPr>
          <w:sz w:val="24"/>
        </w:rPr>
        <w:t xml:space="preserve">28.listopada </w:t>
      </w:r>
      <w:r>
        <w:rPr>
          <w:sz w:val="24"/>
        </w:rPr>
        <w:t>201</w:t>
      </w:r>
      <w:r w:rsidR="001046C4">
        <w:rPr>
          <w:sz w:val="24"/>
        </w:rPr>
        <w:t>4</w:t>
      </w:r>
      <w:r>
        <w:rPr>
          <w:sz w:val="24"/>
        </w:rPr>
        <w:t>. prijedlog za otvaranje stečajnog postupka nad  dužnik</w:t>
      </w:r>
      <w:r w:rsidR="001046C4">
        <w:rPr>
          <w:sz w:val="24"/>
        </w:rPr>
        <w:t xml:space="preserve">om </w:t>
      </w:r>
      <w:r w:rsidR="001046C4">
        <w:rPr>
          <w:sz w:val="24"/>
          <w:szCs w:val="24"/>
        </w:rPr>
        <w:t>STEINER d.o.o., Brezje, Sveta Nedelja, Siget I 25., OIB 74244639017</w:t>
      </w:r>
    </w:p>
    <w:p w:rsidRDefault="00962BA9" w:rsidP="00962BA9" w:rsidR="00984DB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Prijedlog je podnesen temeljem odredbe članka 49. stavak 2. Zakona o financijskom poslovanju i predstečajnoj nagodbi (NN 108/12 i 144/12, dalje ZFPN) obzirom je pravomoćnom odlukom od </w:t>
      </w:r>
      <w:r w:rsidR="00984DB7">
        <w:rPr>
          <w:sz w:val="24"/>
          <w:szCs w:val="24"/>
        </w:rPr>
        <w:t xml:space="preserve">21.kolovoza </w:t>
      </w:r>
      <w:r>
        <w:rPr>
          <w:sz w:val="24"/>
          <w:szCs w:val="24"/>
        </w:rPr>
        <w:t>201</w:t>
      </w:r>
      <w:r w:rsidR="00984DB7">
        <w:rPr>
          <w:sz w:val="24"/>
          <w:szCs w:val="24"/>
        </w:rPr>
        <w:t>4</w:t>
      </w:r>
      <w:r>
        <w:rPr>
          <w:sz w:val="24"/>
          <w:szCs w:val="24"/>
        </w:rPr>
        <w:t>. poslovni broj ur. br. 04-06-1</w:t>
      </w:r>
      <w:r w:rsidR="00984DB7">
        <w:rPr>
          <w:sz w:val="24"/>
          <w:szCs w:val="24"/>
        </w:rPr>
        <w:t>4</w:t>
      </w:r>
      <w:r>
        <w:rPr>
          <w:sz w:val="24"/>
          <w:szCs w:val="24"/>
        </w:rPr>
        <w:t>-</w:t>
      </w:r>
      <w:r w:rsidR="00984DB7">
        <w:rPr>
          <w:sz w:val="24"/>
          <w:szCs w:val="24"/>
        </w:rPr>
        <w:t>4015-80</w:t>
      </w:r>
      <w:r>
        <w:rPr>
          <w:sz w:val="24"/>
          <w:szCs w:val="24"/>
        </w:rPr>
        <w:t xml:space="preserve"> nagodbeno vijeće o</w:t>
      </w:r>
      <w:r w:rsidR="00984DB7">
        <w:rPr>
          <w:sz w:val="24"/>
          <w:szCs w:val="24"/>
        </w:rPr>
        <w:t xml:space="preserve">bustavilo predstečajni postupak nad ovdje </w:t>
      </w:r>
      <w:r>
        <w:rPr>
          <w:sz w:val="24"/>
          <w:szCs w:val="24"/>
        </w:rPr>
        <w:t>dužnik</w:t>
      </w:r>
      <w:r w:rsidR="00984DB7">
        <w:rPr>
          <w:sz w:val="24"/>
          <w:szCs w:val="24"/>
        </w:rPr>
        <w:t>om.</w:t>
      </w:r>
    </w:p>
    <w:p w:rsidRDefault="00962BA9" w:rsidP="00962BA9" w:rsidR="00962BA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 je uz prijedlog za otvaranje stečajnog postupka nad dužnikom dostavila: potvrdu od </w:t>
      </w:r>
      <w:r w:rsidR="007B79B0">
        <w:rPr>
          <w:sz w:val="24"/>
          <w:szCs w:val="24"/>
        </w:rPr>
        <w:t>22.listopada 2014.</w:t>
      </w:r>
      <w:r>
        <w:rPr>
          <w:sz w:val="24"/>
          <w:szCs w:val="24"/>
        </w:rPr>
        <w:t xml:space="preserve">, te spis. </w:t>
      </w:r>
    </w:p>
    <w:p w:rsidRDefault="00962BA9" w:rsidP="00962BA9" w:rsidR="00962BA9">
      <w:pPr>
        <w:ind w:firstLine="709"/>
        <w:jc w:val="both"/>
        <w:rPr>
          <w:sz w:val="24"/>
          <w:szCs w:val="24"/>
        </w:rPr>
      </w:pPr>
    </w:p>
    <w:p w:rsidRDefault="00AB3405" w:rsidP="00A55167" w:rsidR="00BC7443">
      <w:pPr>
        <w:ind w:firstLine="720"/>
        <w:jc w:val="both"/>
        <w:rPr>
          <w:sz w:val="24"/>
        </w:rPr>
      </w:pPr>
      <w:r>
        <w:rPr>
          <w:sz w:val="24"/>
        </w:rPr>
        <w:t xml:space="preserve">Pravomoćnim rješenjem ovog suda od </w:t>
      </w:r>
      <w:r w:rsidR="007B79B0">
        <w:rPr>
          <w:sz w:val="24"/>
        </w:rPr>
        <w:t xml:space="preserve">16.travnja 2015. </w:t>
      </w:r>
      <w:r>
        <w:rPr>
          <w:sz w:val="24"/>
        </w:rPr>
        <w:t xml:space="preserve"> </w:t>
      </w:r>
      <w:r w:rsidR="00256DF1">
        <w:rPr>
          <w:sz w:val="24"/>
        </w:rPr>
        <w:t xml:space="preserve">(list 276) </w:t>
      </w:r>
      <w:r>
        <w:rPr>
          <w:sz w:val="24"/>
        </w:rPr>
        <w:t xml:space="preserve">prekinut je </w:t>
      </w:r>
      <w:r w:rsidR="00A55167">
        <w:rPr>
          <w:sz w:val="24"/>
        </w:rPr>
        <w:t xml:space="preserve">ovaj </w:t>
      </w:r>
      <w:r>
        <w:rPr>
          <w:sz w:val="24"/>
        </w:rPr>
        <w:t>stečajni postupak</w:t>
      </w:r>
      <w:r w:rsidR="00256DF1">
        <w:rPr>
          <w:sz w:val="24"/>
        </w:rPr>
        <w:t>,</w:t>
      </w:r>
      <w:r w:rsidR="00A55167">
        <w:rPr>
          <w:sz w:val="24"/>
        </w:rPr>
        <w:t xml:space="preserve"> </w:t>
      </w:r>
      <w:r>
        <w:rPr>
          <w:sz w:val="24"/>
        </w:rPr>
        <w:t xml:space="preserve">a do pravomoćnosti odluke </w:t>
      </w:r>
      <w:r w:rsidR="00047DF9">
        <w:rPr>
          <w:sz w:val="24"/>
        </w:rPr>
        <w:t>u predmetu Upravnog suda pod brojem US-I-3753/14.</w:t>
      </w:r>
    </w:p>
    <w:p w:rsidRDefault="00047DF9" w:rsidP="00A55167" w:rsidR="00047DF9">
      <w:pPr>
        <w:ind w:firstLine="720"/>
        <w:jc w:val="both"/>
        <w:rPr>
          <w:sz w:val="24"/>
        </w:rPr>
      </w:pPr>
      <w:r>
        <w:rPr>
          <w:sz w:val="24"/>
        </w:rPr>
        <w:lastRenderedPageBreak/>
        <w:t xml:space="preserve">Uz dopis od 20. travnja 2018. Upravni sud u </w:t>
      </w:r>
      <w:r w:rsidR="003723CA">
        <w:rPr>
          <w:sz w:val="24"/>
        </w:rPr>
        <w:t>Z</w:t>
      </w:r>
      <w:r>
        <w:rPr>
          <w:sz w:val="24"/>
        </w:rPr>
        <w:t xml:space="preserve">agrebu dostavio je ovom sudu </w:t>
      </w:r>
      <w:r w:rsidR="003723CA">
        <w:rPr>
          <w:sz w:val="24"/>
        </w:rPr>
        <w:t xml:space="preserve">presliku </w:t>
      </w:r>
      <w:r w:rsidR="006036B6">
        <w:rPr>
          <w:sz w:val="24"/>
        </w:rPr>
        <w:t xml:space="preserve">presude </w:t>
      </w:r>
      <w:r w:rsidR="003723CA">
        <w:rPr>
          <w:sz w:val="24"/>
        </w:rPr>
        <w:t xml:space="preserve">tog suda od 27.siječnja 2014. poslovni broj USI-3753/14 kojim je odbijen tužbeni zahtjev za poništavanjem rješenja Ministarstva financija </w:t>
      </w:r>
      <w:r w:rsidR="00256DF1">
        <w:rPr>
          <w:sz w:val="24"/>
        </w:rPr>
        <w:t>R</w:t>
      </w:r>
      <w:r w:rsidR="003723CA">
        <w:rPr>
          <w:sz w:val="24"/>
        </w:rPr>
        <w:t xml:space="preserve">epublike Hrvatske, </w:t>
      </w:r>
      <w:r w:rsidR="006036B6">
        <w:rPr>
          <w:sz w:val="24"/>
        </w:rPr>
        <w:t>S</w:t>
      </w:r>
      <w:r w:rsidR="003723CA">
        <w:rPr>
          <w:sz w:val="24"/>
        </w:rPr>
        <w:t xml:space="preserve">amostalni sektor za drugostupanjski upravni postupak, Klasa UP/II-423-01/14-01/571, Ur.br.: 513.04/14-3 od 23. rujna 2014., te </w:t>
      </w:r>
      <w:r w:rsidR="006036B6">
        <w:rPr>
          <w:sz w:val="24"/>
        </w:rPr>
        <w:t xml:space="preserve">presude </w:t>
      </w:r>
      <w:r w:rsidR="007A200D">
        <w:rPr>
          <w:sz w:val="24"/>
        </w:rPr>
        <w:t xml:space="preserve"> Visoko</w:t>
      </w:r>
      <w:r w:rsidR="006036B6">
        <w:rPr>
          <w:sz w:val="24"/>
        </w:rPr>
        <w:t>g</w:t>
      </w:r>
      <w:r w:rsidR="007A200D">
        <w:rPr>
          <w:sz w:val="24"/>
        </w:rPr>
        <w:t xml:space="preserve"> upravnog suda </w:t>
      </w:r>
      <w:r w:rsidR="00E816FF">
        <w:rPr>
          <w:sz w:val="24"/>
        </w:rPr>
        <w:t>R</w:t>
      </w:r>
      <w:r w:rsidR="007A200D">
        <w:rPr>
          <w:sz w:val="24"/>
        </w:rPr>
        <w:t>epublike Hrvatske od 14.prosinca 2017., poslovni broj Usž-1178/17 kojom je odbijena žalba tužitelja, ovdje dužnika, i potvrđena presuda Upravnog suda u</w:t>
      </w:r>
      <w:r w:rsidR="00E816FF">
        <w:rPr>
          <w:sz w:val="24"/>
        </w:rPr>
        <w:t xml:space="preserve"> </w:t>
      </w:r>
      <w:r w:rsidR="007A200D">
        <w:rPr>
          <w:sz w:val="24"/>
        </w:rPr>
        <w:t>Zagrebu od 27.siječnja 2017.</w:t>
      </w:r>
    </w:p>
    <w:p w:rsidRDefault="0092506A" w:rsidP="00A55167" w:rsidR="0092506A">
      <w:pPr>
        <w:ind w:firstLine="720"/>
        <w:jc w:val="both"/>
        <w:rPr>
          <w:sz w:val="24"/>
        </w:rPr>
      </w:pPr>
    </w:p>
    <w:p w:rsidRDefault="00C512B8" w:rsidR="00C512B8">
      <w:pPr>
        <w:ind w:firstLine="720"/>
        <w:jc w:val="both"/>
        <w:rPr>
          <w:sz w:val="24"/>
        </w:rPr>
      </w:pPr>
      <w:r>
        <w:rPr>
          <w:sz w:val="24"/>
        </w:rPr>
        <w:t>Prije ostalog valja istaći kako se u ovom postupku temeljem odredbe članka 441. stavak 1. Stečajnog zakona (N.N.br.71/15</w:t>
      </w:r>
      <w:r w:rsidR="0092506A">
        <w:rPr>
          <w:sz w:val="24"/>
        </w:rPr>
        <w:t xml:space="preserve"> i 104/17</w:t>
      </w:r>
      <w:r>
        <w:rPr>
          <w:sz w:val="24"/>
        </w:rPr>
        <w:t>) primjenjuju odredbe</w:t>
      </w:r>
      <w:r w:rsidRPr="00C512B8">
        <w:rPr>
          <w:sz w:val="24"/>
        </w:rPr>
        <w:t xml:space="preserve"> </w:t>
      </w:r>
      <w:r>
        <w:rPr>
          <w:sz w:val="24"/>
        </w:rPr>
        <w:t xml:space="preserve">Stečajnog zakona, </w:t>
      </w:r>
      <w:r w:rsidR="006D53A3">
        <w:rPr>
          <w:sz w:val="24"/>
        </w:rPr>
        <w:t>(</w:t>
      </w:r>
      <w:r>
        <w:rPr>
          <w:sz w:val="24"/>
        </w:rPr>
        <w:t>NN br. 44/96, 29/99, 129/00, 123/03, 197/03, 187/04, 82/06,116/10, 25/12 i 133/12, dalje: SZ,)</w:t>
      </w:r>
    </w:p>
    <w:p w:rsidRDefault="006D53A3" w:rsidR="00AB3405">
      <w:pPr>
        <w:ind w:firstLine="720"/>
        <w:jc w:val="both"/>
        <w:rPr>
          <w:sz w:val="24"/>
        </w:rPr>
      </w:pPr>
      <w:r>
        <w:rPr>
          <w:sz w:val="24"/>
        </w:rPr>
        <w:t xml:space="preserve">U stečajnom se </w:t>
      </w:r>
      <w:r w:rsidR="00AB3405">
        <w:rPr>
          <w:sz w:val="24"/>
        </w:rPr>
        <w:t xml:space="preserve">postupku na odgovarajući način primjenjuju pravila parničnog postupka u postupku pred trgovačkim sudovima </w:t>
      </w:r>
      <w:r w:rsidR="00FC4DEA">
        <w:rPr>
          <w:sz w:val="24"/>
        </w:rPr>
        <w:t>(</w:t>
      </w:r>
      <w:r w:rsidR="00AB3405">
        <w:rPr>
          <w:sz w:val="24"/>
        </w:rPr>
        <w:t>članak 6. S</w:t>
      </w:r>
      <w:r>
        <w:rPr>
          <w:sz w:val="24"/>
        </w:rPr>
        <w:t xml:space="preserve">Z-a) </w:t>
      </w:r>
      <w:r w:rsidR="00FC4DEA">
        <w:rPr>
          <w:sz w:val="24"/>
        </w:rPr>
        <w:t>Prema č</w:t>
      </w:r>
      <w:r w:rsidR="00AB3405">
        <w:rPr>
          <w:sz w:val="24"/>
        </w:rPr>
        <w:t>lank</w:t>
      </w:r>
      <w:r w:rsidR="00FC4DEA">
        <w:rPr>
          <w:sz w:val="24"/>
        </w:rPr>
        <w:t>u</w:t>
      </w:r>
      <w:r w:rsidR="00AB3405">
        <w:rPr>
          <w:sz w:val="24"/>
        </w:rPr>
        <w:t xml:space="preserve"> 213. stavak 1. ZPP-a  sud </w:t>
      </w:r>
      <w:r w:rsidR="00FC4DEA">
        <w:rPr>
          <w:sz w:val="24"/>
        </w:rPr>
        <w:t xml:space="preserve">će </w:t>
      </w:r>
      <w:r w:rsidR="00AB3405">
        <w:rPr>
          <w:sz w:val="24"/>
        </w:rPr>
        <w:t xml:space="preserve">odrediti prekid postupka i ako je odlučio da sam ne rješava o prethodnom pitanju (članak 12. ZPP-a), a </w:t>
      </w:r>
      <w:r w:rsidR="00FC4DEA">
        <w:rPr>
          <w:sz w:val="24"/>
        </w:rPr>
        <w:t xml:space="preserve">prema članku </w:t>
      </w:r>
      <w:r w:rsidR="00AB3405">
        <w:rPr>
          <w:sz w:val="24"/>
        </w:rPr>
        <w:t xml:space="preserve">215. stavak 4. ZPP-a postupak prekinuti iz razloga navedenih u članku 213. ZPP-a nastaviti </w:t>
      </w:r>
      <w:r w:rsidR="00D26B86">
        <w:rPr>
          <w:sz w:val="24"/>
        </w:rPr>
        <w:t xml:space="preserve">će se </w:t>
      </w:r>
      <w:r w:rsidR="00AB3405">
        <w:rPr>
          <w:sz w:val="24"/>
        </w:rPr>
        <w:t>kada se pravomoćno dovrši postupak pred sudom ili drugim nadležnim tijelom ili kada se ustanovi da više ne postoje razlozi da se čeka njegov završetak.</w:t>
      </w:r>
    </w:p>
    <w:p w:rsidRDefault="00AB3405" w:rsidR="00AB3405">
      <w:pPr>
        <w:ind w:firstLine="720"/>
        <w:jc w:val="both"/>
        <w:rPr>
          <w:sz w:val="24"/>
        </w:rPr>
      </w:pPr>
      <w:r>
        <w:rPr>
          <w:sz w:val="24"/>
        </w:rPr>
        <w:t xml:space="preserve">Kako </w:t>
      </w:r>
      <w:r w:rsidR="0092506A">
        <w:rPr>
          <w:sz w:val="24"/>
        </w:rPr>
        <w:t xml:space="preserve">je </w:t>
      </w:r>
      <w:r>
        <w:rPr>
          <w:sz w:val="24"/>
        </w:rPr>
        <w:t xml:space="preserve"> dakle,</w:t>
      </w:r>
      <w:r w:rsidR="0024612F">
        <w:rPr>
          <w:sz w:val="24"/>
        </w:rPr>
        <w:t xml:space="preserve"> pravomoćn</w:t>
      </w:r>
      <w:r w:rsidR="006036B6">
        <w:rPr>
          <w:sz w:val="24"/>
        </w:rPr>
        <w:t>om presudom Upravnog suda u Zagrebu od 27.siječnja 2014. poslovni broj USI-3753/14 odbijen tužbeni zahtjev za poništavanjem rješenja Ministarstva financija republike Hrvatske, Samostalni sektor za drugostupanjski upravni postupak, Klasa UP/II-423-01/14-01/571, Ur.br.: 513.04/14-3 od 23. rujna 2014.</w:t>
      </w:r>
      <w:r w:rsidR="0024612F">
        <w:rPr>
          <w:sz w:val="24"/>
        </w:rPr>
        <w:t xml:space="preserve">, </w:t>
      </w:r>
      <w:r w:rsidR="00E816FF">
        <w:rPr>
          <w:sz w:val="24"/>
        </w:rPr>
        <w:t xml:space="preserve">dovršen postupak radi kojeg je ovaj stečajni postupak prekinut, </w:t>
      </w:r>
      <w:r w:rsidR="0024612F">
        <w:rPr>
          <w:sz w:val="24"/>
        </w:rPr>
        <w:t>to su se</w:t>
      </w:r>
      <w:r>
        <w:rPr>
          <w:sz w:val="24"/>
        </w:rPr>
        <w:t xml:space="preserve"> stekli uvjeti za nastavak ovog postupka</w:t>
      </w:r>
      <w:r w:rsidR="00FC4DEA">
        <w:rPr>
          <w:sz w:val="24"/>
        </w:rPr>
        <w:t>.</w:t>
      </w:r>
    </w:p>
    <w:p w:rsidRDefault="00AB3405" w:rsidR="00AB3405">
      <w:pPr>
        <w:ind w:firstLine="720"/>
        <w:jc w:val="both"/>
        <w:rPr>
          <w:sz w:val="24"/>
        </w:rPr>
      </w:pPr>
    </w:p>
    <w:p w:rsidRDefault="008E36DC" w:rsidR="008E36DC" w:rsidRPr="008E36DC">
      <w:pPr>
        <w:ind w:firstLine="720"/>
        <w:jc w:val="both"/>
        <w:rPr>
          <w:sz w:val="24"/>
          <w:u w:val="single"/>
        </w:rPr>
      </w:pPr>
      <w:r w:rsidRPr="008E36DC">
        <w:rPr>
          <w:sz w:val="24"/>
          <w:u w:val="single"/>
        </w:rPr>
        <w:t>U odnosu na zaključak</w:t>
      </w:r>
    </w:p>
    <w:p w:rsidRDefault="00FC4DEA" w:rsidR="00FC4DEA">
      <w:pPr>
        <w:ind w:firstLine="720"/>
        <w:jc w:val="both"/>
        <w:rPr>
          <w:sz w:val="24"/>
        </w:rPr>
      </w:pPr>
    </w:p>
    <w:p w:rsidRDefault="00FD3A3F" w:rsidP="00134452" w:rsidR="00FD3A3F">
      <w:pPr>
        <w:ind w:firstLine="720"/>
        <w:jc w:val="both"/>
        <w:rPr>
          <w:sz w:val="24"/>
        </w:rPr>
      </w:pPr>
      <w:r>
        <w:rPr>
          <w:sz w:val="24"/>
        </w:rPr>
        <w:t xml:space="preserve">Na ročištu od 15.travnja 2015. spojeno je ročište radi izjašnjenja o prijedlogu sa ročištem </w:t>
      </w:r>
      <w:r w:rsidR="003C6EBE">
        <w:rPr>
          <w:sz w:val="24"/>
        </w:rPr>
        <w:t xml:space="preserve">radi </w:t>
      </w:r>
      <w:r>
        <w:rPr>
          <w:sz w:val="24"/>
        </w:rPr>
        <w:t>ra</w:t>
      </w:r>
      <w:r w:rsidR="00743C37">
        <w:rPr>
          <w:sz w:val="24"/>
        </w:rPr>
        <w:t>s</w:t>
      </w:r>
      <w:r>
        <w:rPr>
          <w:sz w:val="24"/>
        </w:rPr>
        <w:t>prave o uvjetima za otvaranje stečajnog postupka</w:t>
      </w:r>
      <w:r w:rsidR="003C6EBE">
        <w:rPr>
          <w:sz w:val="24"/>
        </w:rPr>
        <w:t>, koje ročište nije dovršeno donošenjem odluke</w:t>
      </w:r>
      <w:r w:rsidR="00AE3616">
        <w:rPr>
          <w:sz w:val="24"/>
        </w:rPr>
        <w:t xml:space="preserve"> (članak 53. stavak </w:t>
      </w:r>
      <w:r w:rsidR="00D171C2">
        <w:rPr>
          <w:sz w:val="24"/>
        </w:rPr>
        <w:t>6. SZ-a</w:t>
      </w:r>
      <w:r w:rsidR="00743C37">
        <w:rPr>
          <w:sz w:val="24"/>
        </w:rPr>
        <w:t>)</w:t>
      </w:r>
      <w:r w:rsidR="00D171C2">
        <w:rPr>
          <w:sz w:val="24"/>
        </w:rPr>
        <w:t>.</w:t>
      </w:r>
    </w:p>
    <w:p w:rsidRDefault="00D171C2" w:rsidP="00D171C2" w:rsidR="00373503">
      <w:pPr>
        <w:ind w:firstLine="720"/>
        <w:jc w:val="both"/>
        <w:rPr>
          <w:sz w:val="24"/>
        </w:rPr>
      </w:pPr>
      <w:r>
        <w:rPr>
          <w:sz w:val="24"/>
        </w:rPr>
        <w:t xml:space="preserve">Stoga je </w:t>
      </w:r>
      <w:r w:rsidR="00E816FF">
        <w:rPr>
          <w:sz w:val="24"/>
        </w:rPr>
        <w:t xml:space="preserve">valjalo odrediti nastavak ročišta radi </w:t>
      </w:r>
      <w:r w:rsidR="00743C37">
        <w:rPr>
          <w:sz w:val="24"/>
        </w:rPr>
        <w:t>rasprave o pretpostavkama za otvaranje stečajnog postupka.</w:t>
      </w:r>
      <w:r w:rsidR="00373503">
        <w:rPr>
          <w:sz w:val="24"/>
        </w:rPr>
        <w:t xml:space="preserve"> </w:t>
      </w:r>
    </w:p>
    <w:p w:rsidRDefault="007A2C88" w:rsidP="007A2C88" w:rsidR="007A2C88">
      <w:pPr>
        <w:rPr>
          <w:b/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743C37">
        <w:rPr>
          <w:sz w:val="24"/>
        </w:rPr>
        <w:t>19.lipnja</w:t>
      </w:r>
      <w:r w:rsidR="00102D80">
        <w:rPr>
          <w:sz w:val="24"/>
        </w:rPr>
        <w:t xml:space="preserve"> </w:t>
      </w:r>
      <w:r w:rsidR="00A74C68">
        <w:rPr>
          <w:sz w:val="24"/>
        </w:rPr>
        <w:t>201</w:t>
      </w:r>
      <w:r w:rsidR="00743C37">
        <w:rPr>
          <w:sz w:val="24"/>
        </w:rPr>
        <w:t>8</w:t>
      </w:r>
      <w:r w:rsidR="00A74C68">
        <w:rPr>
          <w:sz w:val="24"/>
        </w:rPr>
        <w:t>.</w:t>
      </w:r>
    </w:p>
    <w:p w:rsidRDefault="00654600" w:rsidR="00654600">
      <w:pPr>
        <w:jc w:val="center"/>
        <w:rPr>
          <w:sz w:val="24"/>
        </w:rPr>
      </w:pPr>
    </w:p>
    <w:p w:rsidRDefault="00983E5A" w:rsidP="00453D09" w:rsidR="00983E5A">
      <w:pPr>
        <w:ind w:left="5760"/>
        <w:jc w:val="right"/>
        <w:rPr>
          <w:sz w:val="24"/>
        </w:rPr>
      </w:pPr>
      <w:r>
        <w:rPr>
          <w:sz w:val="24"/>
        </w:rPr>
        <w:t xml:space="preserve">       </w:t>
      </w:r>
      <w:r w:rsidR="004B7172">
        <w:rPr>
          <w:sz w:val="24"/>
        </w:rPr>
        <w:t xml:space="preserve"> </w:t>
      </w:r>
      <w:r>
        <w:rPr>
          <w:sz w:val="24"/>
        </w:rPr>
        <w:t>SUDAC:</w:t>
      </w:r>
    </w:p>
    <w:p w:rsidRDefault="00983E5A" w:rsidP="00A74C68" w:rsidR="00654600">
      <w:pPr>
        <w:jc w:val="right"/>
        <w:rPr>
          <w:sz w:val="24"/>
        </w:rPr>
      </w:pPr>
      <w:r>
        <w:rPr>
          <w:sz w:val="24"/>
        </w:rPr>
        <w:t xml:space="preserve">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</w:t>
      </w:r>
      <w:r w:rsidR="004B7172">
        <w:rPr>
          <w:sz w:val="24"/>
        </w:rPr>
        <w:t xml:space="preserve"> </w:t>
      </w: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8A7B36">
        <w:rPr>
          <w:sz w:val="24"/>
        </w:rPr>
        <w:t>v.r.</w:t>
      </w:r>
    </w:p>
    <w:p w:rsidRDefault="00983E5A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 ovog rješenja, nezadovoljna stranka može uložiti žalbu Visokom trgovačkom sudu Republike Hrvatske u roku od 8 dana po primitku rješenja,  a ulaže se putem ovog suda u 2 primjerka</w:t>
      </w:r>
      <w:r w:rsidR="00AA2FCA">
        <w:rPr>
          <w:sz w:val="24"/>
        </w:rPr>
        <w:t>.</w:t>
      </w:r>
    </w:p>
    <w:p w:rsidRDefault="004D306E" w:rsidR="004D306E">
      <w:pPr>
        <w:jc w:val="both"/>
        <w:rPr>
          <w:sz w:val="24"/>
        </w:rPr>
      </w:pPr>
      <w:r>
        <w:rPr>
          <w:sz w:val="24"/>
        </w:rPr>
        <w:t>Protiv zaključka žalba nije dopuštena (čl.11.st.9.)</w:t>
      </w:r>
    </w:p>
    <w:p w:rsidRDefault="00844976" w:rsidR="00844976">
      <w:pPr>
        <w:jc w:val="both"/>
        <w:rPr>
          <w:sz w:val="24"/>
        </w:rPr>
      </w:pPr>
    </w:p>
    <w:p w:rsidRDefault="008A7B36" w:rsidP="008A7B36" w:rsidR="008A7B36">
      <w:pPr>
        <w:ind w:firstLine="720" w:left="2880"/>
        <w:jc w:val="both"/>
      </w:pPr>
      <w:r>
        <w:t>Za točnost otpravka, ovlašteni službenik:</w:t>
      </w:r>
    </w:p>
    <w:p w:rsidRDefault="008A7B36" w:rsidP="00422EE0" w:rsidR="008A7B36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052E8B" w:rsidP="008A7B36" w:rsidR="00052E8B">
      <w:pPr>
        <w:ind w:left="360"/>
        <w:jc w:val="both"/>
        <w:rPr>
          <w:sz w:val="24"/>
        </w:rPr>
      </w:pPr>
    </w:p>
    <w:sectPr w:rsidR="00052E8B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C80" w:rsidR="002F7C80">
      <w:r>
        <w:separator/>
      </w:r>
    </w:p>
  </w:endnote>
  <w:endnote w:id="0" w:type="continuationSeparator">
    <w:p w:rsidRDefault="002F7C80" w:rsidR="002F7C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C80" w:rsidR="002F7C80">
      <w:r>
        <w:separator/>
      </w:r>
    </w:p>
  </w:footnote>
  <w:footnote w:id="0" w:type="continuationSeparator">
    <w:p w:rsidRDefault="002F7C80" w:rsidR="002F7C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0550" w:rsidR="00700550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7B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506A" w:rsidR="00700550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r w:rsidR="00AB3405">
      <w:rPr>
        <w:sz w:val="24"/>
      </w:rPr>
      <w:t>40.St-</w:t>
    </w:r>
    <w:r>
      <w:rPr>
        <w:sz w:val="24"/>
      </w:rPr>
      <w:t>858</w:t>
    </w:r>
    <w:r w:rsidR="00AB3405">
      <w:rPr>
        <w:sz w:val="24"/>
      </w:rPr>
      <w:t>/1</w:t>
    </w:r>
    <w:r>
      <w:rPr>
        <w:sz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18012113"/>
    <w:multiLevelType w:val="hybridMultilevel"/>
    <w:tmpl w:val="2494A0F6"/>
    <w:lvl w:tplc="2E1656BE" w:ilvl="0">
      <w:start w:val="1"/>
      <w:numFmt w:val="upperRoman"/>
      <w:lvlText w:val="%1."/>
      <w:lvlJc w:val="left"/>
      <w:pPr>
        <w:ind w:hanging="720" w:left="154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47DF9"/>
    <w:rsid w:val="00050AB8"/>
    <w:rsid w:val="00052E8B"/>
    <w:rsid w:val="00095D88"/>
    <w:rsid w:val="000C1074"/>
    <w:rsid w:val="000D7753"/>
    <w:rsid w:val="000E6B8C"/>
    <w:rsid w:val="00102D80"/>
    <w:rsid w:val="001046C4"/>
    <w:rsid w:val="00134452"/>
    <w:rsid w:val="00137A98"/>
    <w:rsid w:val="001E429E"/>
    <w:rsid w:val="0024612F"/>
    <w:rsid w:val="00256DF1"/>
    <w:rsid w:val="00294459"/>
    <w:rsid w:val="002B4C80"/>
    <w:rsid w:val="002F333F"/>
    <w:rsid w:val="002F7C80"/>
    <w:rsid w:val="00332D96"/>
    <w:rsid w:val="003723CA"/>
    <w:rsid w:val="00373503"/>
    <w:rsid w:val="00373DFB"/>
    <w:rsid w:val="003B7E40"/>
    <w:rsid w:val="003C6EBE"/>
    <w:rsid w:val="00400D20"/>
    <w:rsid w:val="00453D09"/>
    <w:rsid w:val="004B7172"/>
    <w:rsid w:val="004D0D7F"/>
    <w:rsid w:val="004D306E"/>
    <w:rsid w:val="00542552"/>
    <w:rsid w:val="00570F8C"/>
    <w:rsid w:val="005B476B"/>
    <w:rsid w:val="005C649B"/>
    <w:rsid w:val="00600DF6"/>
    <w:rsid w:val="006036B6"/>
    <w:rsid w:val="00651A23"/>
    <w:rsid w:val="00654600"/>
    <w:rsid w:val="00656755"/>
    <w:rsid w:val="00681E60"/>
    <w:rsid w:val="00691565"/>
    <w:rsid w:val="00696317"/>
    <w:rsid w:val="006A235E"/>
    <w:rsid w:val="006D53A3"/>
    <w:rsid w:val="00700550"/>
    <w:rsid w:val="00737229"/>
    <w:rsid w:val="00743C37"/>
    <w:rsid w:val="00766A2A"/>
    <w:rsid w:val="007A200D"/>
    <w:rsid w:val="007A2C88"/>
    <w:rsid w:val="007B79B0"/>
    <w:rsid w:val="0080277C"/>
    <w:rsid w:val="008166B4"/>
    <w:rsid w:val="00817164"/>
    <w:rsid w:val="00844976"/>
    <w:rsid w:val="00894632"/>
    <w:rsid w:val="008A7B36"/>
    <w:rsid w:val="008E36DC"/>
    <w:rsid w:val="008F49AE"/>
    <w:rsid w:val="00900EF3"/>
    <w:rsid w:val="00914CAF"/>
    <w:rsid w:val="0092506A"/>
    <w:rsid w:val="0092593B"/>
    <w:rsid w:val="00962BA9"/>
    <w:rsid w:val="00983E5A"/>
    <w:rsid w:val="00984DB7"/>
    <w:rsid w:val="009866F0"/>
    <w:rsid w:val="009B7317"/>
    <w:rsid w:val="009C21BB"/>
    <w:rsid w:val="009E47C8"/>
    <w:rsid w:val="00A04D30"/>
    <w:rsid w:val="00A15FD3"/>
    <w:rsid w:val="00A220F1"/>
    <w:rsid w:val="00A40753"/>
    <w:rsid w:val="00A55167"/>
    <w:rsid w:val="00A74C68"/>
    <w:rsid w:val="00AA2FCA"/>
    <w:rsid w:val="00AB3405"/>
    <w:rsid w:val="00AD0149"/>
    <w:rsid w:val="00AD1D27"/>
    <w:rsid w:val="00AE26E2"/>
    <w:rsid w:val="00AE3616"/>
    <w:rsid w:val="00B07042"/>
    <w:rsid w:val="00B250CC"/>
    <w:rsid w:val="00B45A04"/>
    <w:rsid w:val="00B74B9C"/>
    <w:rsid w:val="00BC7443"/>
    <w:rsid w:val="00C4086C"/>
    <w:rsid w:val="00C512B8"/>
    <w:rsid w:val="00CC493D"/>
    <w:rsid w:val="00CF0E0F"/>
    <w:rsid w:val="00D139AA"/>
    <w:rsid w:val="00D171C2"/>
    <w:rsid w:val="00D26B86"/>
    <w:rsid w:val="00D51103"/>
    <w:rsid w:val="00D5700F"/>
    <w:rsid w:val="00E155CD"/>
    <w:rsid w:val="00E553A3"/>
    <w:rsid w:val="00E816FF"/>
    <w:rsid w:val="00EB18FA"/>
    <w:rsid w:val="00ED7085"/>
    <w:rsid w:val="00EE41F3"/>
    <w:rsid w:val="00FC4DEA"/>
    <w:rsid w:val="00FD3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unhideWhenUsed="false" w:semiHidden="fals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7B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7B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7B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7B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7B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 w:semiHidden="0" w:unhideWhenUsed="0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7B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7B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7B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7B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7B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2014.</izvorni_sadrzaj>
    <derivirana_varijabla naziv="DomainObject.Predmet.DatumOsnivanja_1">30.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St-858/2014</izvorni_sadrzaj>
    <derivirana_varijabla naziv="DomainObject.Predmet.OznakaBroj_1">St-858/2014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STEINER, društvo s ograničenom odgovornošću za proizvodnju, trgovinu i usluge</izvorni_sadrzaj>
    <derivirana_varijabla naziv="DomainObject.Predmet.ProtustrankaFormated_1">  STEINER, društvo s ograničenom odgovornošću za proizvodnju, trgovinu i usluge</derivirana_varijabla>
  </DomainObject.Predmet.ProtustrankaFormated>
  <DomainObject.Predmet.ProtustrankaFormatedOIB>
    <izvorni_sadrzaj>  STEINER, društvo s ograničenom odgovornošću za proizvodnju, trgovinu i usluge, OIB 74244639017</izvorni_sadrzaj>
    <derivirana_varijabla naziv="DomainObject.Predmet.ProtustrankaFormatedOIB_1">  STEINER, društvo s ograničenom odgovornošću za proizvodnju, trgovinu i usluge, OIB 74244639017</derivirana_varijabla>
  </DomainObject.Predmet.ProtustrankaFormatedOIB>
  <DomainObject.Predmet.ProtustrankaFormatedWithAdress>
    <izvorni_sadrzaj> STEINER, društvo s ograničenom odgovornošću za proizvodnju, trgovinu i usluge, Siget I 25, 10431 Brezje</izvorni_sadrzaj>
    <derivirana_varijabla naziv="DomainObject.Predmet.ProtustrankaFormatedWithAdress_1"> STEINER, društvo s ograničenom odgovornošću za proizvodnju, trgovinu i usluge, Siget I 25, 10431 Brezje</derivirana_varijabla>
  </DomainObject.Predmet.ProtustrankaFormatedWithAdress>
  <DomainObject.Predmet.ProtustrankaFormatedWithAdressOIB>
    <izvorni_sadrzaj> STEINER, društvo s ograničenom odgovornošću za proizvodnju, trgovinu i usluge, OIB 74244639017, Siget I 25, 10431 Brezje</izvorni_sadrzaj>
    <derivirana_varijabla naziv="DomainObject.Predmet.ProtustrankaFormatedWithAdressOIB_1"> STEINER, društvo s ograničenom odgovornošću za proizvodnju, trgovinu i usluge, OIB 74244639017, Siget I 25, 10431 Brezje</derivirana_varijabla>
  </DomainObject.Predmet.ProtustrankaFormatedWithAdressOIB>
  <DomainObject.Predmet.ProtustrankaWithAdress>
    <izvorni_sadrzaj>STEINER, društvo s ograničenom odgovornošću za proizvodnju, trgovinu i usluge Siget I 25, 10431 Brezje</izvorni_sadrzaj>
    <derivirana_varijabla naziv="DomainObject.Predmet.ProtustrankaWithAdress_1">STEINER, društvo s ograničenom odgovornošću za proizvodnju, trgovinu i usluge Siget I 25, 10431 Brezje</derivirana_varijabla>
  </DomainObject.Predmet.ProtustrankaWithAdress>
  <DomainObject.Predmet.ProtustrankaWithAdressOIB>
    <izvorni_sadrzaj>STEINER, društvo s ograničenom odgovornošću za proizvodnju, trgovinu i usluge, OIB 74244639017, Siget I 25, 10431 Brezje</izvorni_sadrzaj>
    <derivirana_varijabla naziv="DomainObject.Predmet.ProtustrankaWithAdressOIB_1">STEINER, društvo s ograničenom odgovornošću za proizvodnju, trgovinu i usluge, OIB 74244639017, Siget I 25, 10431 Brezje</derivirana_varijabla>
  </DomainObject.Predmet.ProtustrankaWithAdressOIB>
  <DomainObject.Predmet.ProtustrankaNazivFormated>
    <izvorni_sadrzaj>STEINER, društvo s ograničenom odgovornošću za proizvodnju, trgovinu i usluge</izvorni_sadrzaj>
    <derivirana_varijabla naziv="DomainObject.Predmet.ProtustrankaNazivFormated_1">STEINER, društvo s ograničenom odgovornošću za proizvodnju, trgovinu i usluge</derivirana_varijabla>
  </DomainObject.Predmet.ProtustrankaNazivFormated>
  <DomainObject.Predmet.ProtustrankaNazivFormatedOIB>
    <izvorni_sadrzaj>STEINER, društvo s ograničenom odgovornošću za proizvodnju, trgovinu i usluge, OIB 74244639017</izvorni_sadrzaj>
    <derivirana_varijabla naziv="DomainObject.Predmet.ProtustrankaNazivFormatedOIB_1">STEINER, društvo s ograničenom odgovornošću za proizvodnju, trgovinu i usluge, OIB 74244639017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STEINER, društvo s ograničenom odgovornošću za proizvodnju, trgovinu i usluge</item>
    </izvorni_sadrzaj>
    <derivirana_varijabla naziv="DomainObject.Predmet.ProtuStrankaListFormated_1">
      <item>STEINER, društvo s ograničenom odgovornošću za proizvodnju, trgovinu i usluge</item>
    </derivirana_varijabla>
  </DomainObject.Predmet.ProtuStrankaListFormated>
  <DomainObject.Predmet.ProtuStrankaListFormatedOIB>
    <izvorni_sadrzaj>
      <item>STEINER, društvo s ograničenom odgovornošću za proizvodnju, trgovinu i usluge, OIB 74244639017</item>
    </izvorni_sadrzaj>
    <derivirana_varijabla naziv="DomainObject.Predmet.ProtuStrankaListFormatedOIB_1">
      <item>STEINER, društvo s ograničenom odgovornošću za proizvodnju, trgovinu i usluge, OIB 74244639017</item>
    </derivirana_varijabla>
  </DomainObject.Predmet.ProtuStrankaListFormatedOIB>
  <DomainObject.Predmet.ProtuStrankaListFormatedWithAdress>
    <izvorni_sadrzaj>
      <item>STEINER, društvo s ograničenom odgovornošću za proizvodnju, trgovinu i usluge, Siget I 25, 10431 Brezje</item>
    </izvorni_sadrzaj>
    <derivirana_varijabla naziv="DomainObject.Predmet.ProtuStrankaListFormatedWithAdress_1">
      <item>STEINER, društvo s ograničenom odgovornošću za proizvodnju, trgovinu i usluge, Siget I 25, 10431 Brezje</item>
    </derivirana_varijabla>
  </DomainObject.Predmet.ProtuStrankaListFormatedWithAdress>
  <DomainObject.Predmet.ProtuStrankaListFormatedWithAdressOIB>
    <izvorni_sadrzaj>
      <item>STEINER, društvo s ograničenom odgovornošću za proizvodnju, trgovinu i usluge, OIB 74244639017, Siget I 25, 10431 Brezje</item>
    </izvorni_sadrzaj>
    <derivirana_varijabla naziv="DomainObject.Predmet.ProtuStrankaListFormatedWithAdressOIB_1">
      <item>STEINER, društvo s ograničenom odgovornošću za proizvodnju, trgovinu i usluge, OIB 74244639017, Siget I 25, 10431 Brezje</item>
    </derivirana_varijabla>
  </DomainObject.Predmet.ProtuStrankaListFormatedWithAdressOIB>
  <DomainObject.Predmet.ProtuStrankaListNazivFormated>
    <izvorni_sadrzaj>
      <item>STEINER, društvo s ograničenom odgovornošću za proizvodnju, trgovinu i usluge</item>
    </izvorni_sadrzaj>
    <derivirana_varijabla naziv="DomainObject.Predmet.ProtuStrankaListNazivFormated_1">
      <item>STEINER, društvo s ograničenom odgovornošću za proizvodnju, trgovinu i usluge</item>
    </derivirana_varijabla>
  </DomainObject.Predmet.ProtuStrankaListNazivFormated>
  <DomainObject.Predmet.ProtuStrankaListNazivFormatedOIB>
    <izvorni_sadrzaj>
      <item>STEINER, društvo s ograničenom odgovornošću za proizvodnju, trgovinu i usluge, OIB 74244639017</item>
    </izvorni_sadrzaj>
    <derivirana_varijabla naziv="DomainObject.Predmet.ProtuStrankaListNazivFormatedOIB_1">
      <item>STEINER, društvo s ograničenom odgovornošću za proizvodnju, trgovinu i usluge, OIB 74244639017</item>
    </derivirana_varijabla>
  </DomainObject.Predmet.ProtuStrankaListNazivFormatedOIB>
  <DomainObject.Predmet.OstaliListFormated>
    <izvorni_sadrzaj>
      <item>Davorka Huljev</item>
      <item>Ivica Steiner</item>
    </izvorni_sadrzaj>
    <derivirana_varijabla naziv="DomainObject.Predmet.OstaliListFormated_1">
      <item>Davorka Huljev</item>
      <item>Ivica Steiner</item>
    </derivirana_varijabla>
  </DomainObject.Predmet.OstaliListFormated>
  <DomainObject.Predmet.OstaliListFormatedOIB>
    <izvorni_sadrzaj>
      <item>Davorka Huljev, OIB 34743014377</item>
      <item>Ivica Steiner, OIB 91467129984</item>
    </izvorni_sadrzaj>
    <derivirana_varijabla naziv="DomainObject.Predmet.OstaliListFormatedOIB_1">
      <item>Davorka Huljev, OIB 34743014377</item>
      <item>Ivica Steiner, OIB 91467129984</item>
    </derivirana_varijabla>
  </DomainObject.Predmet.OstaliListFormatedOIB>
  <DomainObject.Predmet.OstaliListFormatedWithAdress>
    <izvorni_sadrzaj>
      <item>Davorka Huljev, Miramarska 13d, 10000 Zagreb</item>
      <item>Ivica Steiner, Siget I 25, 10431 Brezje</item>
    </izvorni_sadrzaj>
    <derivirana_varijabla naziv="DomainObject.Predmet.OstaliListFormatedWithAdress_1">
      <item>Davorka Huljev, Miramarska 13d, 10000 Zagreb</item>
      <item>Ivica Steiner, Siget I 25, 10431 Brezje</item>
    </derivirana_varijabla>
  </DomainObject.Predmet.OstaliListFormatedWithAdress>
  <DomainObject.Predmet.OstaliListFormatedWithAdressOIB>
    <izvorni_sadrzaj>
      <item>Davorka Huljev, OIB 34743014377, Miramarska 13d, 10000 Zagreb</item>
      <item>Ivica Steiner, OIB 91467129984, Siget I 25, 10431 Brezje</item>
    </izvorni_sadrzaj>
    <derivirana_varijabla naziv="DomainObject.Predmet.OstaliListFormatedWithAdressOIB_1">
      <item>Davorka Huljev, OIB 34743014377, Miramarska 13d, 10000 Zagreb</item>
      <item>Ivica Steiner, OIB 91467129984, Siget I 25, 10431 Brezje</item>
    </derivirana_varijabla>
  </DomainObject.Predmet.OstaliListFormatedWithAdressOIB>
  <DomainObject.Predmet.OstaliListNazivFormated>
    <izvorni_sadrzaj>
      <item>Davorka Huljev</item>
      <item>Ivica Steiner</item>
    </izvorni_sadrzaj>
    <derivirana_varijabla naziv="DomainObject.Predmet.OstaliListNazivFormated_1">
      <item>Davorka Huljev</item>
      <item>Ivica Steiner</item>
    </derivirana_varijabla>
  </DomainObject.Predmet.OstaliListNazivFormated>
  <DomainObject.Predmet.OstaliListNazivFormatedOIB>
    <izvorni_sadrzaj>
      <item>Davorka Huljev, OIB 34743014377</item>
      <item>Ivica Steiner, OIB 91467129984</item>
    </izvorni_sadrzaj>
    <derivirana_varijabla naziv="DomainObject.Predmet.OstaliListNazivFormatedOIB_1">
      <item>Davorka Huljev, OIB 34743014377</item>
      <item>Ivica Steiner, OIB 91467129984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STEINER, društvo s ograničenom odgovornošću za proizvodnju, trgovinu i usluge</izvorni_sadrzaj>
    <derivirana_varijabla naziv="DomainObject.Predmet.ProtustrankaIDrugi_1">STEINER, društvo s ograničenom odgovornošću za proizvodnju, trgovinu i usluge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STEINER, društvo s ograničenom odgovornošću za proizvodnju, trgovinu i usluge, OIB 74244639017, Siget I 25, 10431 Brezje</izvorni_sadrzaj>
    <derivirana_varijabla naziv="DomainObject.Predmet.ProtustrankaIDrugiAdressOIB_1">STEINER, društvo s ograničenom odgovornošću za proizvodnju, trgovinu i usluge, OIB 74244639017, Siget I 25, 10431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STEINER, društvo s ograničenom odgovornošću za proizvodnju, trgovinu i usluge</item>
      <item>Davorka Huljev</item>
      <item>Ivica Steiner</item>
    </izvorni_sadrzaj>
    <derivirana_varijabla naziv="DomainObject.Predmet.SudioniciListNaziv_1">
      <item>FINA Regionalni centar Zagreb</item>
      <item>STEINER, društvo s ograničenom odgovornošću za proizvodnju, trgovinu i usluge</item>
      <item>Davorka Huljev</item>
      <item>Ivica Steiner</item>
    </derivirana_varijabla>
  </DomainObject.Predmet.SudioniciListNaziv>
  <DomainObject.Predmet.SudioniciListAdressOIB>
    <izvorni_sadrzaj>
      <item>FINA Regionalni centar Zagreb, OIB 85821130368, Koturaška 43,10000 Zagreb</item>
      <item>STEINER, društvo s ograničenom odgovornošću za proizvodnju, trgovinu i usluge, OIB 74244639017, Siget I 25,10431 Brezje</item>
      <item>Davorka Huljev, OIB 34743014377, Miramarska 13d,10000 Zagreb</item>
      <item>Ivica Steiner, OIB 91467129984, Siget I 25,10431 Brezje</item>
    </izvorni_sadrzaj>
    <derivirana_varijabla naziv="DomainObject.Predmet.SudioniciListAdressOIB_1">
      <item>FINA Regionalni centar Zagreb, OIB 85821130368, Koturaška 43,10000 Zagreb</item>
      <item>STEINER, društvo s ograničenom odgovornošću za proizvodnju, trgovinu i usluge, OIB 74244639017, Siget I 25,10431 Brezje</item>
      <item>Davorka Huljev, OIB 34743014377, Miramarska 13d,10000 Zagreb</item>
      <item>Ivica Steiner, OIB 91467129984, Siget I 25,10431 Brezje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74244639017</item>
      <item>, OIB 34743014377</item>
      <item>, OIB 91467129984</item>
    </izvorni_sadrzaj>
    <derivirana_varijabla naziv="DomainObject.Predmet.SudioniciListNazivOIB_1">
      <item>, OIB 85821130368</item>
      <item>, OIB 74244639017</item>
      <item>, OIB 34743014377</item>
      <item>, OIB 91467129984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638</properties:Words>
  <properties:Characters>3559</properties:Characters>
  <properties:Lines>92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2018-06-19T11:30:00Z</dcterms:created>
  <dc:creator>Ante</dc:creator>
  <cp:lastModifiedBy>Valentina Delač</cp:lastModifiedBy>
  <cp:lastPrinted>2018-06-19T11:33:00Z</cp:lastPrinted>
  <dcterms:modified xmlns:xsi="http://www.w3.org/2001/XMLSchema-instance" xsi:type="dcterms:W3CDTF">2018-06-19T11:33:00Z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(Steiner  nastavak postupka  ročište 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