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48"/>
      </w:tblGrid>
      <w:tr w:rsidTr="00A2763C" w:rsidR="00392E88" w:rsidRPr="002C6648">
        <w:tc>
          <w:tcPr>
            <w:tcW w:type="dxa" w:w="2548"/>
          </w:tcPr>
          <w:p w:rsidRDefault="00392E88" w:rsidP="00167ACA" w:rsidR="00392E88" w:rsidRPr="002C6648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2C6648">
              <w:rPr>
                <w:noProof/>
              </w:rPr>
              <w:drawing>
                <wp:inline distR="0" distL="0" distB="0" distT="0">
                  <wp:extent cy="612000" cx="485291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-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852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A2763C" w:rsidR="00392E88" w:rsidRPr="002C6648">
        <w:tc>
          <w:tcPr>
            <w:tcW w:type="dxa" w:w="2548"/>
          </w:tcPr>
          <w:p w:rsidRDefault="00392E88" w:rsidP="0027028D" w:rsidR="00392E88" w:rsidRPr="002C6648">
            <w:pPr>
              <w:keepNext/>
              <w:widowControl w:val="false"/>
              <w:autoSpaceDE w:val="false"/>
              <w:autoSpaceDN w:val="false"/>
              <w:adjustRightInd w:val="false"/>
              <w:spacing w:before="120"/>
              <w:jc w:val="center"/>
              <w:outlineLvl w:val="0"/>
              <w:rPr>
                <w:rFonts w:eastAsia="Times New Roman" w:hAnsi="Times New Roman" w:ascii="Times New Roman"/>
              </w:rPr>
            </w:pPr>
            <w:r w:rsidRPr="002C6648">
              <w:rPr>
                <w:rFonts w:eastAsia="Times New Roman" w:hAnsi="Times New Roman" w:ascii="Times New Roman"/>
              </w:rPr>
              <w:t>Republika Hrvatska</w:t>
            </w:r>
          </w:p>
          <w:p w:rsidRDefault="00392E88" w:rsidP="0027028D" w:rsidR="00392E88" w:rsidRPr="002C6648">
            <w:pPr>
              <w:keepNext/>
              <w:widowControl w:val="false"/>
              <w:autoSpaceDE w:val="false"/>
              <w:autoSpaceDN w:val="false"/>
              <w:adjustRightInd w:val="false"/>
              <w:jc w:val="center"/>
              <w:outlineLvl w:val="0"/>
              <w:rPr>
                <w:rFonts w:eastAsia="Times New Roman" w:hAnsi="Times New Roman" w:ascii="Times New Roman"/>
              </w:rPr>
            </w:pPr>
            <w:r w:rsidRPr="002C6648">
              <w:rPr>
                <w:rFonts w:eastAsia="Times New Roman" w:hAnsi="Times New Roman" w:ascii="Times New Roman"/>
              </w:rPr>
              <w:t>Općinski sud u Karlovcu</w:t>
            </w:r>
          </w:p>
          <w:p w:rsidRDefault="00392E88" w:rsidP="00894129" w:rsidR="00392E88" w:rsidRPr="002C6648">
            <w:pPr>
              <w:keepNext/>
              <w:widowControl w:val="false"/>
              <w:autoSpaceDE w:val="false"/>
              <w:autoSpaceDN w:val="false"/>
              <w:adjustRightInd w:val="false"/>
              <w:jc w:val="center"/>
              <w:outlineLvl w:val="0"/>
              <w:rPr>
                <w:rFonts w:eastAsia="Times New Roman" w:hAnsi="Times New Roman" w:ascii="Times New Roman"/>
              </w:rPr>
            </w:pPr>
            <w:r w:rsidRPr="002C6648">
              <w:rPr>
                <w:rFonts w:eastAsia="Times New Roman" w:hAnsi="Times New Roman" w:ascii="Times New Roman"/>
              </w:rPr>
              <w:t>Stalna služba u Ogulinu</w:t>
            </w:r>
          </w:p>
          <w:p w:rsidRDefault="00392E88" w:rsidP="00A2763C" w:rsidR="00392E88" w:rsidRPr="002C6648">
            <w:pPr>
              <w:keepNext/>
              <w:widowControl w:val="false"/>
              <w:autoSpaceDE w:val="false"/>
              <w:autoSpaceDN w:val="false"/>
              <w:adjustRightInd w:val="false"/>
              <w:jc w:val="center"/>
              <w:outlineLvl w:val="0"/>
              <w:rPr>
                <w:rFonts w:eastAsia="Times New Roman" w:hAnsi="Times New Roman" w:ascii="Times New Roman"/>
              </w:rPr>
            </w:pPr>
            <w:r w:rsidRPr="002C6648">
              <w:rPr>
                <w:rFonts w:eastAsia="Times New Roman" w:hAnsi="Times New Roman" w:ascii="Times New Roman"/>
              </w:rPr>
              <w:t>Bernardina Frankopana 1</w:t>
            </w:r>
          </w:p>
          <w:p w:rsidRDefault="00392E88" w:rsidP="00A2763C" w:rsidR="00392E88" w:rsidRPr="002C6648">
            <w:pPr>
              <w:jc w:val="center"/>
              <w:rPr>
                <w:rFonts w:hAnsi="Times New Roman" w:ascii="Times New Roman"/>
                <w:noProof/>
                <w:lang w:eastAsia="hr-HR"/>
              </w:rPr>
            </w:pPr>
            <w:r w:rsidRPr="002C6648">
              <w:rPr>
                <w:rFonts w:eastAsia="Times New Roman" w:hAnsi="Times New Roman" w:ascii="Times New Roman"/>
              </w:rPr>
              <w:t>47300 Ogulin</w:t>
            </w:r>
          </w:p>
        </w:tc>
      </w:tr>
    </w:tbl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46640C" w:rsidR="00392E88" w:rsidRPr="002C6648">
        <w:trPr>
          <w:jc w:val="right"/>
        </w:trPr>
        <w:tc>
          <w:tcPr>
            <w:tcW w:type="dxa" w:w="4320"/>
          </w:tcPr>
          <w:p w:rsidRDefault="00392E88" w:rsidP="006932E4" w:rsidR="00392E88" w:rsidRPr="002C6648">
            <w:pPr>
              <w:pStyle w:val="Bezproreda"/>
            </w:pPr>
            <w:r w:rsidRPr="002C6648">
              <w:t xml:space="preserve">Poslovni broj: </w:t>
            </w:r>
            <w:r>
              <w:t>Sp-3/2016-</w:t>
            </w:r>
            <w:r w:rsidR="009D7203">
              <w:t>5</w:t>
            </w:r>
            <w:r w:rsidR="006932E4">
              <w:t>2</w:t>
            </w:r>
          </w:p>
        </w:tc>
      </w:tr>
      <w:tr w:rsidTr="0046640C" w:rsidR="00392E88" w:rsidRPr="002C6648">
        <w:trPr>
          <w:jc w:val="right"/>
        </w:trPr>
        <w:tc>
          <w:tcPr>
            <w:tcW w:type="dxa" w:w="4320"/>
          </w:tcPr>
          <w:p w:rsidRDefault="00392E88" w:rsidP="008F5005" w:rsidR="00392E88" w:rsidRPr="002C6648">
            <w:pPr>
              <w:pStyle w:val="Bezproreda"/>
            </w:pPr>
          </w:p>
        </w:tc>
      </w:tr>
    </w:tbl>
    <w:p w14:textId="1a68adb" w14:paraId="1a68adb" w:rsidRDefault="00392E88" w:rsidP="002C6648" w:rsidR="00392E88" w:rsidRPr="002C6648">
      <w:pPr>
        <w:jc w:val="both"/>
        <w15:collapsed w:val="false"/>
      </w:pPr>
    </w:p>
    <w:p w:rsidRDefault="00392E88" w:rsidP="002C6648" w:rsidR="00392E88" w:rsidRPr="002C6648">
      <w:pPr>
        <w:jc w:val="center"/>
      </w:pPr>
    </w:p>
    <w:p w:rsidRDefault="00392E88" w:rsidP="002C6648" w:rsidR="00392E88" w:rsidRPr="002C6648">
      <w:pPr>
        <w:jc w:val="center"/>
      </w:pPr>
      <w:r w:rsidRPr="002C6648">
        <w:t>R E P U B L I K A   H R V A T S K A</w:t>
      </w:r>
    </w:p>
    <w:p w:rsidRDefault="00392E88" w:rsidP="002C6648" w:rsidR="00392E88" w:rsidRPr="002C6648">
      <w:pPr>
        <w:jc w:val="center"/>
      </w:pPr>
    </w:p>
    <w:p w:rsidRDefault="00392E88" w:rsidP="002C6648" w:rsidR="00392E88" w:rsidRPr="002C6648">
      <w:pPr>
        <w:jc w:val="center"/>
      </w:pPr>
      <w:r w:rsidRPr="002C6648">
        <w:t>R J E Š</w:t>
      </w:r>
      <w:r w:rsidR="00D5222B">
        <w:t xml:space="preserve"> E N</w:t>
      </w:r>
      <w:r w:rsidRPr="002C6648">
        <w:t>J E</w:t>
      </w:r>
    </w:p>
    <w:p w:rsidRDefault="00392E88" w:rsidP="00D5222B" w:rsidR="005F6F3F">
      <w:pPr>
        <w:jc w:val="both"/>
      </w:pPr>
      <w:r>
        <w:t xml:space="preserve"> </w:t>
      </w:r>
    </w:p>
    <w:p w:rsidRDefault="00113580" w:rsidP="00D5222B" w:rsidR="00113580">
      <w:pPr>
        <w:jc w:val="both"/>
        <w:rPr>
          <w:color w:val="000000"/>
        </w:rPr>
      </w:pPr>
    </w:p>
    <w:p w:rsidRDefault="005F6F3F" w:rsidP="005F6F3F" w:rsidR="005A1B37">
      <w:pPr>
        <w:ind w:firstLine="708"/>
        <w:jc w:val="both"/>
        <w:rPr>
          <w:szCs w:val="28"/>
        </w:rPr>
      </w:pPr>
      <w:r>
        <w:rPr>
          <w:color w:val="000000"/>
        </w:rPr>
        <w:t>Općinski sud u Karlovcu, Stalna služba u Ogulinu,</w:t>
      </w:r>
      <w:r w:rsidRPr="00386BBC">
        <w:rPr>
          <w:color w:val="000000"/>
        </w:rPr>
        <w:t xml:space="preserve"> po sutkinji toga suda </w:t>
      </w:r>
      <w:r>
        <w:rPr>
          <w:color w:val="000000"/>
        </w:rPr>
        <w:t>Blaženki Glad</w:t>
      </w:r>
      <w:r w:rsidRPr="00386BBC">
        <w:rPr>
          <w:color w:val="000000"/>
        </w:rPr>
        <w:t xml:space="preserve">, u postupku </w:t>
      </w:r>
      <w:r w:rsidRPr="00386BBC">
        <w:t>stečaja potrošača</w:t>
      </w:r>
      <w:r w:rsidRPr="00386BBC">
        <w:rPr>
          <w:color w:val="000000"/>
        </w:rPr>
        <w:t xml:space="preserve"> nad imovinom potrošača </w:t>
      </w:r>
      <w:r w:rsidR="006B39E4" w:rsidRPr="006B39E4">
        <w:rPr>
          <w:szCs w:val="28"/>
        </w:rPr>
        <w:t>Tanje Škrtić</w:t>
      </w:r>
      <w:r w:rsidRPr="006B39E4">
        <w:rPr>
          <w:szCs w:val="28"/>
        </w:rPr>
        <w:t>,</w:t>
      </w:r>
      <w:r>
        <w:rPr>
          <w:b/>
          <w:szCs w:val="28"/>
        </w:rPr>
        <w:t xml:space="preserve"> </w:t>
      </w:r>
      <w:r>
        <w:rPr>
          <w:szCs w:val="28"/>
        </w:rPr>
        <w:t>sa prebivalištem u Dugoj Resi, Trg hrvatskih mučenika 11, a boravištem u Omišlju, Pušća 20,</w:t>
      </w:r>
      <w:r w:rsidR="006B39E4">
        <w:rPr>
          <w:szCs w:val="28"/>
        </w:rPr>
        <w:t xml:space="preserve">  OIB</w:t>
      </w:r>
      <w:r>
        <w:rPr>
          <w:szCs w:val="28"/>
        </w:rPr>
        <w:t xml:space="preserve"> 17033552028, </w:t>
      </w:r>
      <w:r w:rsidR="006B72B3">
        <w:rPr>
          <w:szCs w:val="28"/>
        </w:rPr>
        <w:t>za otvaranje postupka stečaja potrošača</w:t>
      </w:r>
      <w:r w:rsidR="005A1B37">
        <w:rPr>
          <w:szCs w:val="28"/>
        </w:rPr>
        <w:t>, 15. travnja 2019.,</w:t>
      </w:r>
    </w:p>
    <w:p w:rsidRDefault="00931D13" w:rsidP="00931D13" w:rsidR="00931D13">
      <w:pPr>
        <w:ind w:firstLine="708"/>
        <w:jc w:val="both"/>
        <w:rPr>
          <w:szCs w:val="28"/>
        </w:rPr>
      </w:pPr>
    </w:p>
    <w:p w:rsidRDefault="005A1B37" w:rsidP="00931D13" w:rsidR="005A1B37" w:rsidRPr="00931D13">
      <w:pPr>
        <w:ind w:firstLine="708"/>
        <w:jc w:val="both"/>
        <w:rPr>
          <w:color w:val="000000"/>
        </w:rPr>
      </w:pPr>
    </w:p>
    <w:p w:rsidRDefault="00931D13" w:rsidP="005A1B37" w:rsidR="00931D13">
      <w:pPr>
        <w:jc w:val="center"/>
        <w:rPr>
          <w:color w:val="000000"/>
        </w:rPr>
      </w:pPr>
      <w:r w:rsidRPr="00931D13">
        <w:rPr>
          <w:color w:val="000000"/>
        </w:rPr>
        <w:t>r i j e š i o   j e</w:t>
      </w:r>
    </w:p>
    <w:p w:rsidRDefault="005A1B37" w:rsidP="00931D13" w:rsidR="005A1B37" w:rsidRPr="00931D13">
      <w:pPr>
        <w:ind w:firstLine="708"/>
        <w:jc w:val="both"/>
        <w:rPr>
          <w:color w:val="000000"/>
        </w:rPr>
      </w:pPr>
    </w:p>
    <w:p w:rsidRDefault="006B72B3" w:rsidP="006B72B3" w:rsidR="006B72B3" w:rsidRPr="006B72B3">
      <w:pPr>
        <w:ind w:firstLine="708"/>
        <w:jc w:val="both"/>
        <w:rPr>
          <w:color w:val="000000"/>
        </w:rPr>
      </w:pPr>
      <w:r w:rsidRPr="006B72B3">
        <w:rPr>
          <w:color w:val="000000"/>
        </w:rPr>
        <w:t>Određuje se visina sredstava za primjerene životne potrebe</w:t>
      </w:r>
      <w:r>
        <w:rPr>
          <w:color w:val="000000"/>
        </w:rPr>
        <w:t xml:space="preserve"> </w:t>
      </w:r>
      <w:r w:rsidRPr="006B72B3">
        <w:rPr>
          <w:color w:val="000000"/>
        </w:rPr>
        <w:t>/primjereni životni standard potrošača prema iznosu koji je izuzet od ovrhe u slučaju kada se ovrha provodi na plaći/mirovini ovršenika (2/3 prosječne neto</w:t>
      </w:r>
      <w:r>
        <w:rPr>
          <w:color w:val="000000"/>
        </w:rPr>
        <w:t xml:space="preserve"> </w:t>
      </w:r>
      <w:r w:rsidRPr="006B72B3">
        <w:rPr>
          <w:color w:val="000000"/>
        </w:rPr>
        <w:t>plaće u Republici Hrvatskoj, a ako je plaća/mirovina manja od prosječne neto</w:t>
      </w:r>
      <w:r>
        <w:rPr>
          <w:color w:val="000000"/>
        </w:rPr>
        <w:t xml:space="preserve"> </w:t>
      </w:r>
      <w:r w:rsidRPr="006B72B3">
        <w:rPr>
          <w:color w:val="000000"/>
        </w:rPr>
        <w:t>plaće u Republici Hrvatskoj tada 3/4 mirovine/plaće ovršenika, ali ne više od 4.158,00 kn za 2019. godinu).</w:t>
      </w:r>
    </w:p>
    <w:p w:rsidRDefault="006B72B3" w:rsidP="006B72B3" w:rsidR="006B72B3" w:rsidRPr="006B72B3">
      <w:pPr>
        <w:ind w:firstLine="708"/>
        <w:jc w:val="both"/>
        <w:rPr>
          <w:color w:val="000000"/>
        </w:rPr>
      </w:pPr>
    </w:p>
    <w:p w:rsidRDefault="006B72B3" w:rsidP="006B72B3" w:rsidR="006B72B3" w:rsidRPr="006B72B3">
      <w:pPr>
        <w:ind w:firstLine="708"/>
        <w:jc w:val="both"/>
        <w:rPr>
          <w:color w:val="000000"/>
        </w:rPr>
      </w:pPr>
    </w:p>
    <w:p w:rsidRDefault="006B72B3" w:rsidP="006B72B3" w:rsidR="006B72B3" w:rsidRPr="006B72B3">
      <w:pPr>
        <w:ind w:hanging="142"/>
        <w:jc w:val="center"/>
        <w:rPr>
          <w:color w:val="000000"/>
        </w:rPr>
      </w:pPr>
      <w:r w:rsidRPr="006B72B3">
        <w:rPr>
          <w:color w:val="000000"/>
        </w:rPr>
        <w:t>Obrazloženje</w:t>
      </w:r>
    </w:p>
    <w:p w:rsidRDefault="006B72B3" w:rsidP="006B72B3" w:rsidR="006B72B3">
      <w:pPr>
        <w:ind w:firstLine="708"/>
        <w:jc w:val="both"/>
        <w:rPr>
          <w:color w:val="000000"/>
        </w:rPr>
      </w:pPr>
    </w:p>
    <w:p w:rsidRDefault="006B72B3" w:rsidP="006B72B3" w:rsidR="006B72B3" w:rsidRPr="006B72B3">
      <w:pPr>
        <w:ind w:firstLine="708"/>
        <w:jc w:val="both"/>
        <w:rPr>
          <w:color w:val="000000"/>
        </w:rPr>
      </w:pPr>
    </w:p>
    <w:p w:rsidRDefault="006B72B3" w:rsidP="006B72B3" w:rsidR="006B72B3">
      <w:pPr>
        <w:ind w:firstLine="708"/>
        <w:jc w:val="both"/>
        <w:rPr>
          <w:color w:val="000000"/>
        </w:rPr>
      </w:pPr>
      <w:r w:rsidRPr="006B72B3">
        <w:rPr>
          <w:color w:val="000000"/>
        </w:rPr>
        <w:t>Rješenjem ovoga suda broj Sp-</w:t>
      </w:r>
      <w:r>
        <w:rPr>
          <w:color w:val="000000"/>
        </w:rPr>
        <w:t>3</w:t>
      </w:r>
      <w:r w:rsidRPr="006B72B3">
        <w:rPr>
          <w:color w:val="000000"/>
        </w:rPr>
        <w:t xml:space="preserve">/2016 od </w:t>
      </w:r>
      <w:r>
        <w:rPr>
          <w:color w:val="000000"/>
        </w:rPr>
        <w:t>17</w:t>
      </w:r>
      <w:r w:rsidRPr="006B72B3">
        <w:rPr>
          <w:color w:val="000000"/>
        </w:rPr>
        <w:t>. svibnja 2017. otvoren je postupak stečaja potrošača</w:t>
      </w:r>
      <w:r>
        <w:rPr>
          <w:color w:val="000000"/>
        </w:rPr>
        <w:t>.</w:t>
      </w:r>
    </w:p>
    <w:p w:rsidRDefault="006B72B3" w:rsidP="006B72B3" w:rsidR="006B72B3">
      <w:pPr>
        <w:ind w:firstLine="708"/>
        <w:jc w:val="both"/>
        <w:rPr>
          <w:color w:val="000000"/>
        </w:rPr>
      </w:pPr>
    </w:p>
    <w:p w:rsidRDefault="006B72B3" w:rsidP="006B72B3" w:rsidR="006B72B3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Podneskom od 12. lipnja 2017. potrošač prilaže troškovnik na mjesečnoj bazi iz kojeg proizlazi da je za  najam stana potrebno 1.500,00 kn, 1/2 računa za struju 275,00 kn, ½ računa za vodu 225,00 kn, prehrana 900,00 kn, sredstva za osobnu higijenu i čišćenje 150,00 kn i mobitel na bonove za kontaktiranje brata i oca 50,00 kn, što ukupno iznosi 3.100,00 kn. </w:t>
      </w:r>
    </w:p>
    <w:p w:rsidRDefault="006B72B3" w:rsidP="006B72B3" w:rsidR="006B72B3">
      <w:pPr>
        <w:ind w:firstLine="708"/>
        <w:jc w:val="both"/>
        <w:rPr>
          <w:color w:val="000000"/>
        </w:rPr>
      </w:pPr>
    </w:p>
    <w:p w:rsidRDefault="006B72B3" w:rsidP="006B72B3" w:rsidR="006B72B3">
      <w:pPr>
        <w:ind w:firstLine="708"/>
        <w:jc w:val="both"/>
        <w:rPr>
          <w:color w:val="000000"/>
        </w:rPr>
      </w:pPr>
      <w:r>
        <w:rPr>
          <w:color w:val="000000"/>
        </w:rPr>
        <w:t>Stečajni povjerenik  potvrdio je u Izvješću da je potrošač podneskom dostavio troškove života za primjereni životni standard na mjesečnoj bazi te je i predložio da se odredi visina životnih troškova potrošača u iznosu 3.100,00 kn.</w:t>
      </w:r>
    </w:p>
    <w:p w:rsidRDefault="006B72B3" w:rsidP="006B72B3" w:rsidR="006B72B3" w:rsidRPr="006B72B3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  </w:t>
      </w:r>
    </w:p>
    <w:p w:rsidRDefault="006B72B3" w:rsidP="006B72B3" w:rsidR="006B72B3" w:rsidRPr="006B72B3">
      <w:pPr>
        <w:ind w:firstLine="708"/>
        <w:jc w:val="both"/>
        <w:rPr>
          <w:color w:val="000000"/>
        </w:rPr>
      </w:pPr>
      <w:r w:rsidRPr="006B72B3">
        <w:rPr>
          <w:color w:val="000000"/>
        </w:rPr>
        <w:t>Prema članku 63. Zakona o stečaju potrošača („Narodn</w:t>
      </w:r>
      <w:r>
        <w:rPr>
          <w:color w:val="000000"/>
        </w:rPr>
        <w:t>e novine“, broj 100/15. - dalje Zakona o stečaju potrošača</w:t>
      </w:r>
      <w:r w:rsidRPr="006B72B3">
        <w:rPr>
          <w:color w:val="000000"/>
        </w:rPr>
        <w:t xml:space="preserve">) pri unovčenju stečajne mase povjerenik je dužan voditi računa o </w:t>
      </w:r>
      <w:r w:rsidRPr="006B72B3">
        <w:rPr>
          <w:color w:val="000000"/>
        </w:rPr>
        <w:lastRenderedPageBreak/>
        <w:t>dostojanstvu potrošača i o tome da potrošaču mjesečno ostane dovoljno sredstva za primjerene životne potrebe/primjereni životni standard. Visinu tih sredstava sud određuje prema iznosu koji je izuzet od ovrhe u slučaju kada se ovrha provodi na plaći ovršenika. Povjerenik će utvrditi mjesečni iznos sredstva kojima raspolaže potrošača</w:t>
      </w:r>
      <w:r w:rsidR="00D926DA">
        <w:rPr>
          <w:color w:val="000000"/>
        </w:rPr>
        <w:t>, a</w:t>
      </w:r>
      <w:r w:rsidRPr="006B72B3">
        <w:rPr>
          <w:color w:val="000000"/>
        </w:rPr>
        <w:t xml:space="preserve"> koja ne ulaze u stečajnu masu i sukladno tome odobriti isplatu iz stečajne mase, vodeći pri tome računa o troškovima postupka. </w:t>
      </w:r>
    </w:p>
    <w:p w:rsidRDefault="006B72B3" w:rsidP="006B72B3" w:rsidR="006B72B3" w:rsidRPr="006B72B3">
      <w:pPr>
        <w:ind w:firstLine="708"/>
        <w:jc w:val="both"/>
        <w:rPr>
          <w:color w:val="000000"/>
        </w:rPr>
      </w:pPr>
      <w:r w:rsidRPr="006B72B3">
        <w:rPr>
          <w:color w:val="000000"/>
        </w:rPr>
        <w:t xml:space="preserve"> </w:t>
      </w:r>
    </w:p>
    <w:p w:rsidRDefault="006B72B3" w:rsidP="006B72B3" w:rsidR="006B72B3" w:rsidRPr="006B72B3">
      <w:pPr>
        <w:ind w:firstLine="708"/>
        <w:jc w:val="both"/>
        <w:rPr>
          <w:color w:val="000000"/>
        </w:rPr>
      </w:pPr>
      <w:r w:rsidRPr="006B72B3">
        <w:rPr>
          <w:color w:val="000000"/>
        </w:rPr>
        <w:t>Državni zavod za statistiku, svojom Objavom na temelju članka 173. Ovršnog zakona (NN 112/12, 25/13</w:t>
      </w:r>
      <w:r w:rsidR="00D926DA">
        <w:rPr>
          <w:color w:val="000000"/>
        </w:rPr>
        <w:t>, 93/14, 55/16 i 73/17, dalje Ovršnog zakona</w:t>
      </w:r>
      <w:r w:rsidRPr="006B72B3">
        <w:rPr>
          <w:color w:val="000000"/>
        </w:rPr>
        <w:t>), svake godine objavljuje prosječnu mjesečnu isplaćenu neto-plaću po zaposlenom u pravnim osobama Republike Hrvatske za razdoblje siječanj - kolovoz prethodne godine, koja se u kontekstu ovrhe na plaći primjenjuje u slijedećoj kalendarskoj godini, i koja za 2019. godinu iznosi 6.237,00 kn.</w:t>
      </w:r>
    </w:p>
    <w:p w:rsidRDefault="006B72B3" w:rsidP="006B72B3" w:rsidR="006B72B3" w:rsidRPr="006B72B3">
      <w:pPr>
        <w:ind w:firstLine="708"/>
        <w:jc w:val="both"/>
        <w:rPr>
          <w:color w:val="000000"/>
        </w:rPr>
      </w:pPr>
    </w:p>
    <w:p w:rsidRDefault="006B72B3" w:rsidP="006B72B3" w:rsidR="006B72B3">
      <w:pPr>
        <w:ind w:firstLine="708"/>
        <w:jc w:val="both"/>
        <w:rPr>
          <w:color w:val="000000"/>
        </w:rPr>
      </w:pPr>
      <w:r w:rsidRPr="006B72B3">
        <w:rPr>
          <w:color w:val="000000"/>
        </w:rPr>
        <w:t>Stoga je na temelju odredbe čl</w:t>
      </w:r>
      <w:r w:rsidR="00D926DA">
        <w:rPr>
          <w:color w:val="000000"/>
        </w:rPr>
        <w:t>anka 172. Ovršnog zakona u svezi s člankom</w:t>
      </w:r>
      <w:r w:rsidRPr="006B72B3">
        <w:rPr>
          <w:color w:val="000000"/>
        </w:rPr>
        <w:t xml:space="preserve"> 63. </w:t>
      </w:r>
      <w:r w:rsidR="00D926DA">
        <w:rPr>
          <w:color w:val="000000"/>
        </w:rPr>
        <w:t>Zakona o stečaju potrošača o</w:t>
      </w:r>
      <w:r w:rsidRPr="006B72B3">
        <w:rPr>
          <w:color w:val="000000"/>
        </w:rPr>
        <w:t xml:space="preserve">dlučeno kao </w:t>
      </w:r>
      <w:r w:rsidR="00D926DA">
        <w:rPr>
          <w:color w:val="000000"/>
        </w:rPr>
        <w:t xml:space="preserve">u izreci. </w:t>
      </w:r>
    </w:p>
    <w:p w:rsidRDefault="00D926DA" w:rsidP="006B72B3" w:rsidR="00D926DA">
      <w:pPr>
        <w:ind w:firstLine="708"/>
        <w:jc w:val="both"/>
        <w:rPr>
          <w:color w:val="000000"/>
        </w:rPr>
      </w:pPr>
    </w:p>
    <w:p w:rsidRDefault="00113580" w:rsidP="006B72B3" w:rsidR="00113580" w:rsidRPr="006B72B3">
      <w:pPr>
        <w:ind w:firstLine="708"/>
        <w:jc w:val="both"/>
        <w:rPr>
          <w:color w:val="000000"/>
        </w:rPr>
      </w:pPr>
    </w:p>
    <w:p w:rsidRDefault="00D926DA" w:rsidP="00D926DA" w:rsidR="00D926DA">
      <w:pPr>
        <w:jc w:val="center"/>
        <w:rPr>
          <w:color w:val="000000"/>
        </w:rPr>
      </w:pPr>
      <w:r>
        <w:rPr>
          <w:color w:val="000000"/>
        </w:rPr>
        <w:t>U Ogulin</w:t>
      </w:r>
      <w:r w:rsidR="00A96500">
        <w:rPr>
          <w:color w:val="000000"/>
        </w:rPr>
        <w:t>u 15. travnja 2019</w:t>
      </w:r>
      <w:r>
        <w:rPr>
          <w:color w:val="000000"/>
        </w:rPr>
        <w:t>.</w:t>
      </w:r>
    </w:p>
    <w:p w:rsidRDefault="006B72B3" w:rsidP="00D926DA" w:rsidR="006B72B3">
      <w:pPr>
        <w:jc w:val="both"/>
        <w:rPr>
          <w:color w:val="000000"/>
        </w:rPr>
      </w:pPr>
    </w:p>
    <w:p w:rsidRDefault="00D926DA" w:rsidP="00D926DA" w:rsidR="00D926DA">
      <w:pPr>
        <w:jc w:val="both"/>
        <w:rPr>
          <w:color w:val="000000"/>
        </w:rPr>
      </w:pPr>
    </w:p>
    <w:p w:rsidRDefault="00D926DA" w:rsidP="00D926DA" w:rsidR="00D926DA">
      <w:pPr>
        <w:ind w:left="6372"/>
        <w:jc w:val="center"/>
        <w:rPr>
          <w:color w:val="000000"/>
        </w:rPr>
      </w:pPr>
      <w:r>
        <w:rPr>
          <w:color w:val="000000"/>
        </w:rPr>
        <w:t>Sutkinja</w:t>
      </w:r>
    </w:p>
    <w:p w:rsidRDefault="00D926DA" w:rsidP="00D926DA" w:rsidR="00D926DA">
      <w:pPr>
        <w:ind w:left="6372"/>
        <w:jc w:val="center"/>
        <w:rPr>
          <w:color w:val="000000"/>
        </w:rPr>
      </w:pPr>
      <w:r>
        <w:rPr>
          <w:color w:val="000000"/>
        </w:rPr>
        <w:t>Blaženka Glad</w:t>
      </w:r>
      <w:r w:rsidR="000D3561">
        <w:rPr>
          <w:color w:val="000000"/>
        </w:rPr>
        <w:t>,v.r.</w:t>
      </w:r>
    </w:p>
    <w:p w:rsidRDefault="00D926DA" w:rsidP="006B72B3" w:rsidR="00D926DA">
      <w:pPr>
        <w:ind w:firstLine="708"/>
        <w:jc w:val="both"/>
        <w:rPr>
          <w:color w:val="000000"/>
        </w:rPr>
      </w:pPr>
    </w:p>
    <w:p w:rsidRDefault="00D926DA" w:rsidP="006B72B3" w:rsidR="00D926DA" w:rsidRPr="006B72B3">
      <w:pPr>
        <w:ind w:firstLine="708"/>
        <w:jc w:val="both"/>
        <w:rPr>
          <w:color w:val="000000"/>
        </w:rPr>
      </w:pPr>
    </w:p>
    <w:p w:rsidRDefault="00D926DA" w:rsidP="00D926DA" w:rsidR="00D926DA">
      <w:pPr>
        <w:jc w:val="both"/>
        <w:rPr>
          <w:color w:val="000000"/>
        </w:rPr>
      </w:pPr>
    </w:p>
    <w:p w:rsidRDefault="006B72B3" w:rsidP="00D926DA" w:rsidR="006B72B3" w:rsidRPr="006B72B3">
      <w:pPr>
        <w:jc w:val="both"/>
        <w:rPr>
          <w:color w:val="000000"/>
        </w:rPr>
      </w:pPr>
      <w:r w:rsidRPr="006B72B3">
        <w:rPr>
          <w:color w:val="000000"/>
        </w:rPr>
        <w:t xml:space="preserve">Uputa o pravnom lijeku </w:t>
      </w:r>
    </w:p>
    <w:p w:rsidRDefault="00D926DA" w:rsidP="00D926DA" w:rsidR="00D926DA">
      <w:pPr>
        <w:jc w:val="both"/>
        <w:rPr>
          <w:color w:val="000000"/>
        </w:rPr>
      </w:pPr>
      <w:r w:rsidRPr="00931D13">
        <w:rPr>
          <w:color w:val="000000"/>
        </w:rPr>
        <w:t>Protiv ovog rješenja</w:t>
      </w:r>
      <w:r>
        <w:rPr>
          <w:color w:val="000000"/>
        </w:rPr>
        <w:t xml:space="preserve"> povjerenik, potrošač i svaki vjerovnik ima pravo žalbe u roku od 15 dana od dana objave. Žalba se podnosi ovome sudu pisanim putem u 3 primjerka, a o žalbi odlučuje nadležni županijski sud (članak 42. stavak 4. Zakona o stečaju potrošača).</w:t>
      </w:r>
    </w:p>
    <w:p w:rsidRDefault="006B72B3" w:rsidP="006B72B3" w:rsidR="006B72B3" w:rsidRPr="006B72B3">
      <w:pPr>
        <w:ind w:firstLine="708"/>
        <w:jc w:val="both"/>
        <w:rPr>
          <w:color w:val="000000"/>
        </w:rPr>
      </w:pPr>
    </w:p>
    <w:p w:rsidRDefault="00D926DA" w:rsidP="00D926DA" w:rsidR="00D926DA">
      <w:pPr>
        <w:jc w:val="both"/>
        <w:rPr>
          <w:color w:val="000000"/>
        </w:rPr>
      </w:pPr>
      <w:r>
        <w:rPr>
          <w:color w:val="000000"/>
        </w:rPr>
        <w:t>Dostaviti:</w:t>
      </w:r>
    </w:p>
    <w:p w:rsidRDefault="00D926DA" w:rsidP="00D926DA" w:rsidR="006B72B3" w:rsidRPr="006B72B3">
      <w:pPr>
        <w:jc w:val="both"/>
        <w:rPr>
          <w:color w:val="000000"/>
        </w:rPr>
      </w:pPr>
      <w:r>
        <w:rPr>
          <w:color w:val="000000"/>
        </w:rPr>
        <w:t xml:space="preserve">1. </w:t>
      </w:r>
      <w:r w:rsidR="006B72B3" w:rsidRPr="006B72B3">
        <w:rPr>
          <w:color w:val="000000"/>
        </w:rPr>
        <w:t>Svim sudionicima putem mrežne stranice e-oglasna ploča sudova</w:t>
      </w:r>
    </w:p>
    <w:p w:rsidRDefault="00D926DA" w:rsidP="00D926DA" w:rsidR="00D926DA">
      <w:pPr>
        <w:jc w:val="both"/>
        <w:rPr>
          <w:color w:val="000000"/>
        </w:rPr>
      </w:pPr>
      <w:r>
        <w:rPr>
          <w:color w:val="000000"/>
        </w:rPr>
        <w:t>2. e-Oglasna ploča suda</w:t>
      </w:r>
    </w:p>
    <w:p w:rsidRDefault="00D926DA" w:rsidP="00D926DA" w:rsidR="00D926DA">
      <w:pPr>
        <w:jc w:val="both"/>
        <w:rPr>
          <w:color w:val="000000"/>
        </w:rPr>
      </w:pPr>
      <w:r>
        <w:rPr>
          <w:color w:val="000000"/>
        </w:rPr>
        <w:t>3. Povjereniku</w:t>
      </w:r>
    </w:p>
    <w:p w:rsidRDefault="00D926DA" w:rsidP="00D926DA" w:rsidR="00D926DA" w:rsidRPr="006B72B3">
      <w:pPr>
        <w:jc w:val="both"/>
        <w:rPr>
          <w:color w:val="000000"/>
        </w:rPr>
      </w:pPr>
      <w:r>
        <w:rPr>
          <w:color w:val="000000"/>
        </w:rPr>
        <w:t>4. Potrošaču</w:t>
      </w:r>
    </w:p>
    <w:p w:rsidRDefault="006B72B3" w:rsidP="00D926DA" w:rsidR="006B72B3">
      <w:pPr>
        <w:jc w:val="both"/>
        <w:rPr>
          <w:color w:val="000000"/>
        </w:rPr>
      </w:pPr>
    </w:p>
    <w:p w:rsidRDefault="000D3561" w:rsidP="006E1A83" w:rsidR="000D3561" w:rsidRPr="006E1A83">
      <w:pPr>
        <w:ind w:left="4956"/>
        <w:jc w:val="center"/>
      </w:pPr>
      <w:r w:rsidRPr="006E1A83">
        <w:t>Za točnost otpravka – ovlašteni službenik</w:t>
      </w:r>
    </w:p>
    <w:p w:rsidRDefault="000D3561" w:rsidP="006E1A83" w:rsidR="000D3561" w:rsidRPr="006E1A83">
      <w:pPr>
        <w:ind w:left="4956"/>
        <w:jc w:val="center"/>
      </w:pPr>
      <w:r w:rsidRPr="006E1A83">
        <w:t>Nada Kurtović</w:t>
      </w:r>
    </w:p>
    <w:p w:rsidRDefault="000D3561" w:rsidP="00CF3582" w:rsidR="009360A3">
      <w:pPr>
        <w:jc w:val="both"/>
        <w:rPr>
          <w:color w:val="000000"/>
        </w:rPr>
      </w:pPr>
      <w:r>
        <w:rPr>
          <w:color w:val="000000"/>
        </w:rPr>
        <w:t xml:space="preserve"> </w:t>
      </w:r>
    </w:p>
    <w:p w:rsidRDefault="0006443C" w:rsidP="00CF3582" w:rsidR="0006443C">
      <w:pPr>
        <w:jc w:val="both"/>
        <w:rPr>
          <w:color w:val="000000"/>
        </w:rPr>
      </w:pPr>
    </w:p>
    <w:p w:rsidRDefault="005A1B37" w:rsidP="005960E9" w:rsidR="005A1B37">
      <w:pPr>
        <w:ind w:firstLine="708"/>
        <w:jc w:val="both"/>
        <w:rPr>
          <w:color w:val="000000"/>
        </w:rPr>
      </w:pPr>
    </w:p>
    <w:p w:rsidRDefault="00CA78C8" w:rsidP="00014D1C" w:rsidR="00CA78C8">
      <w:pPr>
        <w:tabs>
          <w:tab w:pos="1418" w:val="right"/>
          <w:tab w:pos="1701" w:val="left"/>
        </w:tabs>
        <w:jc w:val="both"/>
      </w:pPr>
    </w:p>
    <w:p w:rsidRDefault="00CC2428" w:rsidP="00CC2428" w:rsidR="00CC2428">
      <w:pPr>
        <w:jc w:val="both"/>
      </w:pPr>
    </w:p>
    <w:p w:rsidRDefault="00CC2428" w:rsidP="00CC2428" w:rsidR="00CC2428">
      <w:pPr>
        <w:jc w:val="both"/>
      </w:pPr>
    </w:p>
    <w:p w:rsidRDefault="00BD68AB" w:rsidP="00BD68AB" w:rsidR="00BD68AB">
      <w:pPr>
        <w:jc w:val="both"/>
      </w:pPr>
    </w:p>
    <w:sectPr w:rsidSect="00CA78C8" w:rsidR="00BD68A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42CE" w:rsidR="005042CE">
      <w:r>
        <w:separator/>
      </w:r>
    </w:p>
  </w:endnote>
  <w:endnote w:id="0" w:type="continuationSeparator">
    <w:p w:rsidRDefault="005042CE" w:rsidR="005042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42CE" w:rsidR="005042CE">
      <w:r>
        <w:separator/>
      </w:r>
    </w:p>
  </w:footnote>
  <w:footnote w:id="0" w:type="continuationSeparator">
    <w:p w:rsidRDefault="005042CE" w:rsidR="005042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20F8" w:rsidP="00090DF6" w:rsidR="00572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20F8" w:rsidR="00572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78C8" w:rsidP="00691D0D" w:rsidR="00CA78C8">
    <w:pPr>
      <w:pStyle w:val="Zaglavlje"/>
      <w:jc w:val="right"/>
    </w:pPr>
    <w:r>
      <w:tab/>
    </w:r>
    <w:r>
      <w:tab/>
      <w:t>Posl</w:t>
    </w:r>
    <w:r w:rsidR="00691D0D">
      <w:t xml:space="preserve">ovni broj 16 </w:t>
    </w:r>
    <w:r>
      <w:t>Sp-3/</w:t>
    </w:r>
    <w:r w:rsidR="00691D0D">
      <w:t>20</w:t>
    </w:r>
    <w:r>
      <w:t>16-</w:t>
    </w:r>
    <w:r w:rsidR="009D7203">
      <w:t>5</w:t>
    </w:r>
    <w:r w:rsidR="0059254E">
      <w:t>2</w:t>
    </w:r>
  </w:p>
  <w:p w:rsidRDefault="00CA78C8" w:rsidP="004032DB" w:rsidR="00CA78C8">
    <w:pPr>
      <w:pStyle w:val="Zaglavlje"/>
      <w:ind w:left="720"/>
      <w:jc w:val="center"/>
    </w:pPr>
    <w:r>
      <w:fldChar w:fldCharType="begin"/>
    </w:r>
    <w:r>
      <w:instrText>PAGE   \* MERGEFORMAT</w:instrText>
    </w:r>
    <w:r>
      <w:fldChar w:fldCharType="separate"/>
    </w:r>
    <w:r w:rsidR="00980FF9">
      <w:rPr>
        <w:noProof/>
      </w:rPr>
      <w:t>- 2 -</w:t>
    </w:r>
    <w:r>
      <w:fldChar w:fldCharType="end"/>
    </w:r>
  </w:p>
  <w:p w:rsidRDefault="005720F8" w:rsidR="005720F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0F57" w:rsidR="005A0F57">
    <w:pPr>
      <w:pStyle w:val="Zaglavlje"/>
    </w:pPr>
    <w:r>
      <w:tab/>
    </w:r>
    <w:r w:rsidR="0069708B">
      <w:tab/>
      <w:t xml:space="preserve">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57D76"/>
    <w:multiLevelType w:val="hybridMultilevel"/>
    <w:tmpl w:val="0A8E5FAE"/>
    <w:lvl w:tplc="C28C12F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9736A35"/>
    <w:multiLevelType w:val="hybridMultilevel"/>
    <w:tmpl w:val="55FE7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F0A700D"/>
    <w:multiLevelType w:val="hybridMultilevel"/>
    <w:tmpl w:val="4C20E4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5165B3"/>
    <w:rsid w:val="00014D1C"/>
    <w:rsid w:val="00046982"/>
    <w:rsid w:val="00062EF9"/>
    <w:rsid w:val="0006443C"/>
    <w:rsid w:val="00090DF6"/>
    <w:rsid w:val="000A2EAD"/>
    <w:rsid w:val="000B1BDA"/>
    <w:rsid w:val="000D3561"/>
    <w:rsid w:val="000E5062"/>
    <w:rsid w:val="00113580"/>
    <w:rsid w:val="00170510"/>
    <w:rsid w:val="0019612A"/>
    <w:rsid w:val="001D7AC5"/>
    <w:rsid w:val="001F7862"/>
    <w:rsid w:val="002870AB"/>
    <w:rsid w:val="002A6795"/>
    <w:rsid w:val="002C3529"/>
    <w:rsid w:val="002C5735"/>
    <w:rsid w:val="002F6E31"/>
    <w:rsid w:val="00305387"/>
    <w:rsid w:val="0034761F"/>
    <w:rsid w:val="003816FF"/>
    <w:rsid w:val="00392E88"/>
    <w:rsid w:val="00433058"/>
    <w:rsid w:val="004458E8"/>
    <w:rsid w:val="004911B4"/>
    <w:rsid w:val="004B2F7A"/>
    <w:rsid w:val="004C67A4"/>
    <w:rsid w:val="004E1A58"/>
    <w:rsid w:val="004F2081"/>
    <w:rsid w:val="004F7902"/>
    <w:rsid w:val="005042CE"/>
    <w:rsid w:val="005165B3"/>
    <w:rsid w:val="00527A5B"/>
    <w:rsid w:val="00541C48"/>
    <w:rsid w:val="0054332E"/>
    <w:rsid w:val="00553DBC"/>
    <w:rsid w:val="00571FBC"/>
    <w:rsid w:val="005720F8"/>
    <w:rsid w:val="005766D0"/>
    <w:rsid w:val="0059254E"/>
    <w:rsid w:val="005960E9"/>
    <w:rsid w:val="005A0F57"/>
    <w:rsid w:val="005A1B37"/>
    <w:rsid w:val="005D08A4"/>
    <w:rsid w:val="005F6F3F"/>
    <w:rsid w:val="00604F2F"/>
    <w:rsid w:val="00610E8C"/>
    <w:rsid w:val="00691D0D"/>
    <w:rsid w:val="006932E4"/>
    <w:rsid w:val="00694294"/>
    <w:rsid w:val="0069708B"/>
    <w:rsid w:val="006B39E4"/>
    <w:rsid w:val="006B72B3"/>
    <w:rsid w:val="006D4169"/>
    <w:rsid w:val="00733266"/>
    <w:rsid w:val="007D176C"/>
    <w:rsid w:val="007E3E01"/>
    <w:rsid w:val="00893E5B"/>
    <w:rsid w:val="008A396C"/>
    <w:rsid w:val="008F51C4"/>
    <w:rsid w:val="008F7432"/>
    <w:rsid w:val="00931D13"/>
    <w:rsid w:val="009344F3"/>
    <w:rsid w:val="009360A3"/>
    <w:rsid w:val="009806FC"/>
    <w:rsid w:val="00980FF9"/>
    <w:rsid w:val="009A1242"/>
    <w:rsid w:val="009C168F"/>
    <w:rsid w:val="009C75F2"/>
    <w:rsid w:val="009D7203"/>
    <w:rsid w:val="009E005D"/>
    <w:rsid w:val="009E32D6"/>
    <w:rsid w:val="00A37505"/>
    <w:rsid w:val="00A70271"/>
    <w:rsid w:val="00A71333"/>
    <w:rsid w:val="00A96500"/>
    <w:rsid w:val="00AB42B4"/>
    <w:rsid w:val="00AC1F07"/>
    <w:rsid w:val="00B61E5C"/>
    <w:rsid w:val="00B961F0"/>
    <w:rsid w:val="00BD68AB"/>
    <w:rsid w:val="00BE2302"/>
    <w:rsid w:val="00C12DF0"/>
    <w:rsid w:val="00C373CC"/>
    <w:rsid w:val="00C44282"/>
    <w:rsid w:val="00CA78C8"/>
    <w:rsid w:val="00CC2428"/>
    <w:rsid w:val="00CF3582"/>
    <w:rsid w:val="00D5222B"/>
    <w:rsid w:val="00D926DA"/>
    <w:rsid w:val="00D970EA"/>
    <w:rsid w:val="00DD57BA"/>
    <w:rsid w:val="00EC39FE"/>
    <w:rsid w:val="00F12A5F"/>
    <w:rsid w:val="00F27FFE"/>
    <w:rsid w:val="00F5360F"/>
    <w:rsid w:val="00F62FDA"/>
    <w:rsid w:val="00FD1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8419E05"/>
  <w15:docId w15:val="{3F034E7C-4125-4E7F-89BD-EFC449D1879E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5165B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4F7902"/>
    <w:pPr>
      <w:keepNext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F7902"/>
    <w:pPr>
      <w:keepNext/>
      <w:jc w:val="center"/>
      <w:outlineLvl w:val="1"/>
    </w:pPr>
    <w:rPr>
      <w:b/>
      <w:sz w:val="3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F6E3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6E31"/>
  </w:style>
  <w:style w:styleId="Tekstbalonia" w:type="paragraph">
    <w:name w:val="Balloon Text"/>
    <w:basedOn w:val="Normal"/>
    <w:semiHidden/>
    <w:rsid w:val="001F7862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4F7902"/>
    <w:rPr>
      <w:b/>
      <w:sz w:val="24"/>
    </w:rPr>
  </w:style>
  <w:style w:customStyle="true" w:styleId="Naslov2Char" w:type="character">
    <w:name w:val="Naslov 2 Char"/>
    <w:link w:val="Naslov2"/>
    <w:semiHidden/>
    <w:rsid w:val="004F7902"/>
    <w:rPr>
      <w:b/>
      <w:sz w:val="32"/>
    </w:rPr>
  </w:style>
  <w:style w:styleId="Odlomakpopisa" w:type="paragraph">
    <w:name w:val="List Paragraph"/>
    <w:basedOn w:val="Normal"/>
    <w:uiPriority w:val="34"/>
    <w:qFormat/>
    <w:rsid w:val="004F7902"/>
    <w:pPr>
      <w:ind w:left="720"/>
      <w:contextualSpacing/>
    </w:pPr>
    <w:rPr>
      <w:szCs w:val="20"/>
      <w:lang w:val="en-AU"/>
    </w:rPr>
  </w:style>
  <w:style w:styleId="Podnoje" w:type="paragraph">
    <w:name w:val="footer"/>
    <w:basedOn w:val="Normal"/>
    <w:link w:val="PodnojeChar"/>
    <w:rsid w:val="005A0F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5A0F57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14D1C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014D1C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CA78C8"/>
    <w:rPr>
      <w:sz w:val="24"/>
      <w:szCs w:val="24"/>
    </w:rPr>
  </w:style>
  <w:style w:styleId="Reetkatablice" w:type="table">
    <w:name w:val="Table Grid"/>
    <w:basedOn w:val="Obinatablica"/>
    <w:uiPriority w:val="59"/>
    <w:rsid w:val="00392E88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autoRedefine/>
    <w:uiPriority w:val="1"/>
    <w:qFormat/>
    <w:rsid w:val="00392E88"/>
    <w:pPr>
      <w:jc w:val="right"/>
    </w:pPr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35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3561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D3561"/>
    <w:rPr>
      <w:rFonts w:cstheme="minorBidi"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D3561"/>
    <w:rPr>
      <w:rFonts w:cstheme="minorBidi" w:eastAsiaTheme="minorHAnsi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D3561"/>
    <w:rPr>
      <w:rFonts w:cstheme="minorBidi" w:eastAsiaTheme="minorHAnsi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6417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926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412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23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59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2019.</izvorni_sadrzaj>
    <derivirana_varijabla naziv="DomainObject.DatumDonosenjaOdluke_1">15.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Sp-3/2016-52</izvorni_sadrzaj>
    <derivirana_varijabla naziv="DomainObject.Oznaka_1">Sp-3/2016-52</derivirana_varijabla>
  </DomainObject.Oznaka>
  <DomainObject.DonositeljOdluke.Ime>
    <izvorni_sadrzaj>Blaženka</izvorni_sadrzaj>
    <derivirana_varijabla naziv="DomainObject.DonositeljOdluke.Ime_1">Blaženka</derivirana_varijabla>
  </DomainObject.DonositeljOdluke.Ime>
  <DomainObject.DonositeljOdluke.Prezime>
    <izvorni_sadrzaj>Glad</izvorni_sadrzaj>
    <derivirana_varijabla naziv="DomainObject.DonositeljOdluke.Prezime_1">Glad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Sp-3/2016</izvorni_sadrzaj>
    <derivirana_varijabla naziv="DomainObject.Predmet.OznakaBroj_1">Sp-3/2016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P-1484/11</izvorni_sadrzaj>
    <derivirana_varijabla naziv="DomainObject.Predmet.PrimjedbaSuca_1">priložen P-1484/11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16 - Glad</izvorni_sadrzaj>
    <derivirana_varijabla naziv="DomainObject.Predmet.Referada.Naziv_1">Referada 16 - Glad</derivirana_varijabla>
  </DomainObject.Predmet.Referada.Naziv>
  <DomainObject.Predmet.Referada.Oznaka>
    <izvorni_sadrzaj>16</izvorni_sadrzaj>
    <derivirana_varijabla naziv="DomainObject.Predmet.Referada.Oznaka_1">16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Općinski sud u Karlovcu</izvorni_sadrzaj>
    <derivirana_varijabla naziv="DomainObject.Predmet.Referada.Sud.Naziv_1">Općinski sud u Karlovcu</derivirana_varijabla>
  </DomainObject.Predmet.Referada.Sud.Naziv>
  <DomainObject.Predmet.Referada.Sudac>
    <izvorni_sadrzaj>Blaženka Glad</izvorni_sadrzaj>
    <derivirana_varijabla naziv="DomainObject.Predmet.Referada.Sudac_1">Blaženka Glad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Tanja Škrtić</izvorni_sadrzaj>
    <derivirana_varijabla naziv="DomainObject.Predmet.StrankaFormated_1">  Tanja Škrtić</derivirana_varijabla>
  </DomainObject.Predmet.StrankaFormated>
  <DomainObject.Predmet.StrankaFormatedOIB>
    <izvorni_sadrzaj>  Tanja Škrtić, OIB 17033552028</izvorni_sadrzaj>
    <derivirana_varijabla naziv="DomainObject.Predmet.StrankaFormatedOIB_1">  Tanja Škrtić, OIB 17033552028</derivirana_varijabla>
  </DomainObject.Predmet.StrankaFormatedOIB>
  <DomainObject.Predmet.StrankaFormatedWithAdress>
    <izvorni_sadrzaj> Tanja Škrtić, Trg Hrvatskih Mučenika 11, 47250 Duga Resa</izvorni_sadrzaj>
    <derivirana_varijabla naziv="DomainObject.Predmet.StrankaFormatedWithAdress_1"> Tanja Škrtić, Trg Hrvatskih Mučenika 11, 47250 Duga Resa</derivirana_varijabla>
  </DomainObject.Predmet.StrankaFormatedWithAdress>
  <DomainObject.Predmet.StrankaFormatedWithAdressOIB>
    <izvorni_sadrzaj> Tanja Škrtić, OIB 17033552028, Trg Hrvatskih Mučenika 11, 47250 Duga Resa</izvorni_sadrzaj>
    <derivirana_varijabla naziv="DomainObject.Predmet.StrankaFormatedWithAdressOIB_1"> Tanja Škrtić, OIB 17033552028, Trg Hrvatskih Mučenika 11, 47250 Duga Resa</derivirana_varijabla>
  </DomainObject.Predmet.StrankaFormatedWithAdressOIB>
  <DomainObject.Predmet.StrankaWithAdress>
    <izvorni_sadrzaj>Tanja Škrtić Trg Hrvatskih Mučenika 11,47250 Duga Resa</izvorni_sadrzaj>
    <derivirana_varijabla naziv="DomainObject.Predmet.StrankaWithAdress_1">Tanja Škrtić Trg Hrvatskih Mučenika 11,47250 Duga Resa</derivirana_varijabla>
  </DomainObject.Predmet.StrankaWithAdress>
  <DomainObject.Predmet.StrankaWithAdressOIB>
    <izvorni_sadrzaj>Tanja Škrtić, OIB 17033552028, Trg Hrvatskih Mučenika 11,47250 Duga Resa</izvorni_sadrzaj>
    <derivirana_varijabla naziv="DomainObject.Predmet.StrankaWithAdressOIB_1">Tanja Škrtić, OIB 17033552028, Trg Hrvatskih Mučenika 11,47250 Duga Resa</derivirana_varijabla>
  </DomainObject.Predmet.StrankaWithAdressOIB>
  <DomainObject.Predmet.StrankaNazivFormated>
    <izvorni_sadrzaj>Tanja Škrtić</izvorni_sadrzaj>
    <derivirana_varijabla naziv="DomainObject.Predmet.StrankaNazivFormated_1">Tanja Škrtić</derivirana_varijabla>
  </DomainObject.Predmet.StrankaNazivFormated>
  <DomainObject.Predmet.StrankaNazivFormatedOIB>
    <izvorni_sadrzaj>Tanja Škrtić, OIB 17033552028</izvorni_sadrzaj>
    <derivirana_varijabla naziv="DomainObject.Predmet.StrankaNazivFormatedOIB_1">Tanja Škrtić, OIB 17033552028</derivirana_varijabla>
  </DomainObject.Predmet.StrankaNazivFormatedOIB>
  <DomainObject.Predmet.Sud.Adresa.Naselje>
    <izvorni_sadrzaj>Ogulin</izvorni_sadrzaj>
    <derivirana_varijabla naziv="DomainObject.Predmet.Sud.Adresa.Naselje_1">Ogulin</derivirana_varijabla>
  </DomainObject.Predmet.Sud.Adresa.Naselje>
  <DomainObject.Predmet.Sud.Adresa.NaseljeLokativ>
    <izvorni_sadrzaj>Ogulinu</izvorni_sadrzaj>
    <derivirana_varijabla naziv="DomainObject.Predmet.Sud.Adresa.NaseljeLokativ_1">Ogulinu</derivirana_varijabla>
  </DomainObject.Predmet.Sud.Adresa.NaseljeLokativ>
  <DomainObject.Predmet.Sud.Adresa.PostBroj>
    <izvorni_sadrzaj>47300</izvorni_sadrzaj>
    <derivirana_varijabla naziv="DomainObject.Predmet.Sud.Adresa.PostBroj_1">47300</derivirana_varijabla>
  </DomainObject.Predmet.Sud.Adresa.PostBroj>
  <DomainObject.Predmet.Sud.Adresa.UlicaIKBR>
    <izvorni_sadrzaj>B. Frankopana 1</izvorni_sadrzaj>
    <derivirana_varijabla naziv="DomainObject.Predmet.Sud.Adresa.UlicaIKBR_1">B. Frankopana 1</derivirana_varijabla>
  </DomainObject.Predmet.Sud.Adresa.UlicaIKBR>
  <DomainObject.Predmet.Sud.Naziv>
    <izvorni_sadrzaj>Općinski sud u Karlovcu - Stalna služba u Ogulinu</izvorni_sadrzaj>
    <derivirana_varijabla naziv="DomainObject.Predmet.Sud.Naziv_1">Općinski sud u Karlovcu - Stalna služba u Ogulinu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16 - Glad</izvorni_sadrzaj>
    <derivirana_varijabla naziv="DomainObject.Predmet.TrenutnaLokacijaSpisa.Naziv_1">Referada 16 - Glad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Karlovcu</izvorni_sadrzaj>
    <derivirana_varijabla naziv="DomainObject.Predmet.TrenutnaLokacijaSpisa.Sud.Naziv_1">Općinski sud u Karlovcu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stalne službe Ogulin</izvorni_sadrzaj>
    <derivirana_varijabla naziv="DomainObject.Predmet.UstrojstvenaJedinicaVodi.Naziv_1">Sudska pisarnica stalne službe Ogulin</derivirana_varijabla>
  </DomainObject.Predmet.UstrojstvenaJedinicaVodi.Naziv>
  <DomainObject.Predmet.UstrojstvenaJedinicaVodi.Oznaka>
    <izvorni_sadrzaj>Pisarnica SS OG</izvorni_sadrzaj>
    <derivirana_varijabla naziv="DomainObject.Predmet.UstrojstvenaJedinicaVodi.Oznaka_1">Pisarnica SS OG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Karlovcu</izvorni_sadrzaj>
    <derivirana_varijabla naziv="DomainObject.Predmet.UstrojstvenaJedinicaVodi.Sud.Naziv_1">Općinski sud u Karlovcu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Paušić</izvorni_sadrzaj>
    <derivirana_varijabla naziv="DomainObject.Predmet.Zapisnicar_1">Marija Paušić</derivirana_varijabla>
  </DomainObject.Predmet.Zapisnicar>
  <DomainObject.Predmet.StrankaListFormated>
    <izvorni_sadrzaj>
      <item>Tanja Škrtić</item>
    </izvorni_sadrzaj>
    <derivirana_varijabla naziv="DomainObject.Predmet.StrankaListFormated_1">
      <item>Tanja Škrtić</item>
    </derivirana_varijabla>
  </DomainObject.Predmet.StrankaListFormated>
  <DomainObject.Predmet.StrankaListFormatedOIB>
    <izvorni_sadrzaj>
      <item>Tanja Škrtić, OIB 17033552028</item>
    </izvorni_sadrzaj>
    <derivirana_varijabla naziv="DomainObject.Predmet.StrankaListFormatedOIB_1">
      <item>Tanja Škrtić, OIB 17033552028</item>
    </derivirana_varijabla>
  </DomainObject.Predmet.StrankaListFormatedOIB>
  <DomainObject.Predmet.StrankaListFormatedWithAdress>
    <izvorni_sadrzaj>
      <item>Tanja Škrtić, Trg Hrvatskih Mučenika 11, 47250 Duga Resa</item>
    </izvorni_sadrzaj>
    <derivirana_varijabla naziv="DomainObject.Predmet.StrankaListFormatedWithAdress_1">
      <item>Tanja Škrtić, Trg Hrvatskih Mučenika 11, 47250 Duga Resa</item>
    </derivirana_varijabla>
  </DomainObject.Predmet.StrankaListFormatedWithAdress>
  <DomainObject.Predmet.StrankaListFormatedWithAdressOIB>
    <izvorni_sadrzaj>
      <item>Tanja Škrtić, OIB 17033552028, Trg Hrvatskih Mučenika 11, 47250 Duga Resa</item>
    </izvorni_sadrzaj>
    <derivirana_varijabla naziv="DomainObject.Predmet.StrankaListFormatedWithAdressOIB_1">
      <item>Tanja Škrtić, OIB 17033552028, Trg Hrvatskih Mučenika 11, 47250 Duga Resa</item>
    </derivirana_varijabla>
  </DomainObject.Predmet.StrankaListFormatedWithAdressOIB>
  <DomainObject.Predmet.StrankaListNazivFormated>
    <izvorni_sadrzaj>
      <item>Tanja Škrtić</item>
    </izvorni_sadrzaj>
    <derivirana_varijabla naziv="DomainObject.Predmet.StrankaListNazivFormated_1">
      <item>Tanja Škrtić</item>
    </derivirana_varijabla>
  </DomainObject.Predmet.StrankaListNazivFormated>
  <DomainObject.Predmet.StrankaListNazivFormatedOIB>
    <izvorni_sadrzaj>
      <item>Tanja Škrtić, OIB 17033552028</item>
    </izvorni_sadrzaj>
    <derivirana_varijabla naziv="DomainObject.Predmet.StrankaListNazivFormatedOIB_1">
      <item>Tanja Škrtić, OIB 17033552028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Triglav osiguranje d.d.</item>
      <item>Autus ulaganja d.o.o.</item>
      <item>EOS Matrix d.o.o.</item>
      <item>B2 KAPITAL d.o.o.</item>
      <item>ERSTE &amp; STEIERMARKISCHE BANK d.d.</item>
      <item>Croatia osiguranje d.d.</item>
      <item>FINA ZAGREB</item>
      <item>FINA - Podružnica Karlovac</item>
      <item>OD Buterin &amp; Posavec d.o.o.</item>
      <item>Stjepan Rakarec</item>
      <item>Odvjetnica Sonja Šoštar</item>
    </izvorni_sadrzaj>
    <derivirana_varijabla naziv="DomainObject.Predmet.OstaliListFormated_1">
      <item>Triglav osiguranje d.d.</item>
      <item>Autus ulaganja d.o.o.</item>
      <item>EOS Matrix d.o.o.</item>
      <item>B2 KAPITAL d.o.o.</item>
      <item>ERSTE &amp; STEIERMARKISCHE BANK d.d.</item>
      <item>Croatia osiguranje d.d.</item>
      <item>FINA ZAGREB</item>
      <item>FINA - Podružnica Karlovac</item>
      <item>OD Buterin &amp; Posavec d.o.o.</item>
      <item>Stjepan Rakarec</item>
      <item>Odvjetnica Sonja Šoštar</item>
    </derivirana_varijabla>
  </DomainObject.Predmet.OstaliListFormated>
  <DomainObject.Predmet.OstaliListFormatedOIB>
    <izvorni_sadrzaj>
      <item>Triglav osiguranje d.d., OIB 29743547503</item>
      <item>Autus ulaganja d.o.o., OIB 48605474440</item>
      <item>EOS Matrix d.o.o., OIB 76674680107</item>
      <item>B2 KAPITAL d.o.o., OIB 57509775367</item>
      <item>ERSTE &amp; STEIERMARKISCHE BANK d.d., OIB 23057039320</item>
      <item>Croatia osiguranje d.d., OIB 26187994862</item>
      <item>FINA ZAGREB, OIB 85821130368</item>
      <item>FINA - Podružnica Karlovac</item>
      <item>OD Buterin &amp; Posavec d.o.o.</item>
      <item>Stjepan Rakarec</item>
      <item>Odvjetnica Sonja Šoštar, OIB 06559823569</item>
    </izvorni_sadrzaj>
    <derivirana_varijabla naziv="DomainObject.Predmet.OstaliListFormatedOIB_1">
      <item>Triglav osiguranje d.d., OIB 29743547503</item>
      <item>Autus ulaganja d.o.o., OIB 48605474440</item>
      <item>EOS Matrix d.o.o., OIB 76674680107</item>
      <item>B2 KAPITAL d.o.o., OIB 57509775367</item>
      <item>ERSTE &amp; STEIERMARKISCHE BANK d.d., OIB 23057039320</item>
      <item>Croatia osiguranje d.d., OIB 26187994862</item>
      <item>FINA ZAGREB, OIB 85821130368</item>
      <item>FINA - Podružnica Karlovac</item>
      <item>OD Buterin &amp; Posavec d.o.o.</item>
      <item>Stjepan Rakarec</item>
      <item>Odvjetnica Sonja Šoštar, OIB 06559823569</item>
    </derivirana_varijabla>
  </DomainObject.Predmet.OstaliListFormatedOIB>
  <DomainObject.Predmet.OstaliListFormatedWithAdress>
    <izvorni_sadrzaj>
      <item>Triglav osiguranje d.d., E. Barčića 3, 51000 Rijeka</item>
      <item>Autus ulaganja d.o.o., Kralja Držislava 2, 10000 Zagreb</item>
      <item>EOS Matrix d.o.o., Horvatova 82, 10000 Zagreb</item>
      <item>B2 KAPITAL d.o.o., Radnička cesta 41, 10000 Zagreb</item>
      <item>ERSTE &amp; STEIERMARKISCHE BANK d.d., Jadranski trg 3a, 51000 Rijeka</item>
      <item>Croatia osiguranje d.d., Miramarska 22, 10000 Zagreb</item>
      <item>FINA ZAGREB, Ul. grada Vukovara 70, 10000 Zagreb</item>
      <item>FINA - Podružnica Karlovac, Pavla Vitezovića 1, 47000 Karlovac</item>
      <item>OD Buterin &amp; Posavec d.o.o., Draškovićeva  82, 10000 Zagreb</item>
      <item>Stjepan Rakarec, Črnkovec 16, 10410 Velika Gorica</item>
      <item>Odvjetnica Sonja Šoštar, Kleščićeva 7, 10430 Samobor</item>
    </izvorni_sadrzaj>
    <derivirana_varijabla naziv="DomainObject.Predmet.OstaliListFormatedWithAdress_1">
      <item>Triglav osiguranje d.d., E. Barčića 3, 51000 Rijeka</item>
      <item>Autus ulaganja d.o.o., Kralja Držislava 2, 10000 Zagreb</item>
      <item>EOS Matrix d.o.o., Horvatova 82, 10000 Zagreb</item>
      <item>B2 KAPITAL d.o.o., Radnička cesta 41, 10000 Zagreb</item>
      <item>ERSTE &amp; STEIERMARKISCHE BANK d.d., Jadranski trg 3a, 51000 Rijeka</item>
      <item>Croatia osiguranje d.d., Miramarska 22, 10000 Zagreb</item>
      <item>FINA ZAGREB, Ul. grada Vukovara 70, 10000 Zagreb</item>
      <item>FINA - Podružnica Karlovac, Pavla Vitezovića 1, 47000 Karlovac</item>
      <item>OD Buterin &amp; Posavec d.o.o., Draškovićeva  82, 10000 Zagreb</item>
      <item>Stjepan Rakarec, Črnkovec 16, 10410 Velika Gorica</item>
      <item>Odvjetnica Sonja Šoštar, Kleščićeva 7, 10430 Samobor</item>
    </derivirana_varijabla>
  </DomainObject.Predmet.OstaliListFormatedWithAdress>
  <DomainObject.Predmet.OstaliListFormatedWithAdressOIB>
    <izvorni_sadrzaj>
      <item>Triglav osiguranje d.d., OIB 29743547503, E. Barčića 3, 51000 Rijeka</item>
      <item>Autus ulaganja d.o.o., OIB 48605474440, Kralja Držislava 2, 10000 Zagreb</item>
      <item>EOS Matrix d.o.o., OIB 76674680107, Horvatova 82, 10000 Zagreb</item>
      <item>B2 KAPITAL d.o.o., OIB 57509775367, Radnička cesta 41, 10000 Zagreb</item>
      <item>ERSTE &amp; STEIERMARKISCHE BANK d.d., OIB 23057039320, Jadranski trg 3a, 51000 Rijeka</item>
      <item>Croatia osiguranje d.d., OIB 26187994862, Miramarska 22, 10000 Zagreb</item>
      <item>FINA ZAGREB, OIB 85821130368, Ul. grada Vukovara 70, 10000 Zagreb</item>
      <item>FINA - Podružnica Karlovac, Pavla Vitezovića 1, 47000 Karlovac</item>
      <item>OD Buterin &amp; Posavec d.o.o., Draškovićeva  82, 10000 Zagreb</item>
      <item>Stjepan Rakarec, Črnkovec 16, 10410 Velika Gorica</item>
      <item>Odvjetnica Sonja Šoštar, OIB 06559823569, Kleščićeva 7, 10430 Samobor</item>
    </izvorni_sadrzaj>
    <derivirana_varijabla naziv="DomainObject.Predmet.OstaliListFormatedWithAdressOIB_1">
      <item>Triglav osiguranje d.d., OIB 29743547503, E. Barčića 3, 51000 Rijeka</item>
      <item>Autus ulaganja d.o.o., OIB 48605474440, Kralja Držislava 2, 10000 Zagreb</item>
      <item>EOS Matrix d.o.o., OIB 76674680107, Horvatova 82, 10000 Zagreb</item>
      <item>B2 KAPITAL d.o.o., OIB 57509775367, Radnička cesta 41, 10000 Zagreb</item>
      <item>ERSTE &amp; STEIERMARKISCHE BANK d.d., OIB 23057039320, Jadranski trg 3a, 51000 Rijeka</item>
      <item>Croatia osiguranje d.d., OIB 26187994862, Miramarska 22, 10000 Zagreb</item>
      <item>FINA ZAGREB, OIB 85821130368, Ul. grada Vukovara 70, 10000 Zagreb</item>
      <item>FINA - Podružnica Karlovac, Pavla Vitezovića 1, 47000 Karlovac</item>
      <item>OD Buterin &amp; Posavec d.o.o., Draškovićeva  82, 10000 Zagreb</item>
      <item>Stjepan Rakarec, Črnkovec 16, 10410 Velika Gorica</item>
      <item>Odvjetnica Sonja Šoštar, OIB 06559823569, Kleščićeva 7, 10430 Samobor</item>
    </derivirana_varijabla>
  </DomainObject.Predmet.OstaliListFormatedWithAdressOIB>
  <DomainObject.Predmet.OstaliListNazivFormated>
    <izvorni_sadrzaj>
      <item>Triglav osiguranje d.d.</item>
      <item>Autus ulaganja d.o.o.</item>
      <item>EOS Matrix d.o.o.</item>
      <item>B2 KAPITAL d.o.o.</item>
      <item>ERSTE &amp; STEIERMARKISCHE BANK d.d.</item>
      <item>Croatia osiguranje d.d.</item>
      <item>FINA ZAGREB</item>
      <item>FINA - Podružnica Karlovac</item>
      <item>OD Buterin &amp; Posavec d.o.o.</item>
      <item>Stjepan Rakarec</item>
      <item>Odvjetnica Sonja Šoštar</item>
    </izvorni_sadrzaj>
    <derivirana_varijabla naziv="DomainObject.Predmet.OstaliListNazivFormated_1">
      <item>Triglav osiguranje d.d.</item>
      <item>Autus ulaganja d.o.o.</item>
      <item>EOS Matrix d.o.o.</item>
      <item>B2 KAPITAL d.o.o.</item>
      <item>ERSTE &amp; STEIERMARKISCHE BANK d.d.</item>
      <item>Croatia osiguranje d.d.</item>
      <item>FINA ZAGREB</item>
      <item>FINA - Podružnica Karlovac</item>
      <item>OD Buterin &amp; Posavec d.o.o.</item>
      <item>Stjepan Rakarec</item>
      <item>Odvjetnica Sonja Šoštar</item>
    </derivirana_varijabla>
  </DomainObject.Predmet.OstaliListNazivFormated>
  <DomainObject.Predmet.OstaliListNazivFormatedOIB>
    <izvorni_sadrzaj>
      <item>Triglav osiguranje d.d., OIB 29743547503</item>
      <item>Autus ulaganja d.o.o., OIB 48605474440</item>
      <item>EOS Matrix d.o.o., OIB 76674680107</item>
      <item>B2 KAPITAL d.o.o., OIB 57509775367</item>
      <item>ERSTE &amp; STEIERMARKISCHE BANK d.d., OIB 23057039320</item>
      <item>Croatia osiguranje d.d., OIB 26187994862</item>
      <item>FINA ZAGREB, OIB 85821130368</item>
      <item>FINA - Podružnica Karlovac</item>
      <item>OD Buterin &amp; Posavec d.o.o.</item>
      <item>Stjepan Rakarec</item>
      <item>Odvjetnica Sonja Šoštar, OIB 06559823569</item>
    </izvorni_sadrzaj>
    <derivirana_varijabla naziv="DomainObject.Predmet.OstaliListNazivFormatedOIB_1">
      <item>Triglav osiguranje d.d., OIB 29743547503</item>
      <item>Autus ulaganja d.o.o., OIB 48605474440</item>
      <item>EOS Matrix d.o.o., OIB 76674680107</item>
      <item>B2 KAPITAL d.o.o., OIB 57509775367</item>
      <item>ERSTE &amp; STEIERMARKISCHE BANK d.d., OIB 23057039320</item>
      <item>Croatia osiguranje d.d., OIB 26187994862</item>
      <item>FINA ZAGREB, OIB 85821130368</item>
      <item>FINA - Podružnica Karlovac</item>
      <item>OD Buterin &amp; Posavec d.o.o.</item>
      <item>Stjepan Rakarec</item>
      <item>Odvjetnica Sonja Šoštar, OIB 06559823569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>Sp-3/2016-52</izvorni_sadrzaj>
    <derivirana_varijabla naziv="DomainObject.PoslovniBrojDokumenta_1">Sp-3/2016-52</derivirana_varijabla>
  </DomainObject.PoslovniBrojDokumenta>
  <DomainObject.Predmet.StrankaIDrugi>
    <izvorni_sadrzaj>Tanja Škrtić</izvorni_sadrzaj>
    <derivirana_varijabla naziv="DomainObject.Predmet.StrankaIDrugi_1">Tanja Škrtić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Tanja Škrtić, OIB 17033552028, Trg Hrvatskih Mučenika 11, 47250 Duga Resa</izvorni_sadrzaj>
    <derivirana_varijabla naziv="DomainObject.Predmet.StrankaIDrugiAdressOIB_1">Tanja Škrtić, OIB 17033552028, Trg Hrvatskih Mučenika 11, 47250 Duga Resa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Tanja Škrtić</item>
      <item>Triglav osiguranje d.d.</item>
      <item>Autus ulaganja d.o.o.</item>
      <item>EOS Matrix d.o.o.</item>
      <item>B2 KAPITAL d.o.o.</item>
      <item>ERSTE &amp; STEIERMARKISCHE BANK d.d.</item>
      <item>Croatia osiguranje d.d.</item>
      <item>FINA ZAGREB</item>
      <item>FINA - Podružnica Karlovac</item>
      <item>OD Buterin &amp; Posavec d.o.o.</item>
      <item>Stjepan Rakarec</item>
      <item>Odvjetnica Sonja Šoštar</item>
    </izvorni_sadrzaj>
    <derivirana_varijabla naziv="DomainObject.Predmet.SudioniciListNaziv_1">
      <item>Tanja Škrtić</item>
      <item>Triglav osiguranje d.d.</item>
      <item>Autus ulaganja d.o.o.</item>
      <item>EOS Matrix d.o.o.</item>
      <item>B2 KAPITAL d.o.o.</item>
      <item>ERSTE &amp; STEIERMARKISCHE BANK d.d.</item>
      <item>Croatia osiguranje d.d.</item>
      <item>FINA ZAGREB</item>
      <item>FINA - Podružnica Karlovac</item>
      <item>OD Buterin &amp; Posavec d.o.o.</item>
      <item>Stjepan Rakarec</item>
      <item>Odvjetnica Sonja Šoštar</item>
    </derivirana_varijabla>
  </DomainObject.Predmet.SudioniciListNaziv>
  <DomainObject.Predmet.SudioniciListAdressOIB>
    <izvorni_sadrzaj>
      <item>Tanja Škrtić, OIB 17033552028, Trg Hrvatskih Mučenika 11,47250 Duga Resa</item>
      <item>Triglav osiguranje d.d., OIB 29743547503, E. Barčića 3,51000 Rijeka</item>
      <item>Autus ulaganja d.o.o., OIB 48605474440, Kralja Držislava 2,10000 Zagreb</item>
      <item>EOS Matrix d.o.o., OIB 76674680107, Horvatova 82,10000 Zagreb</item>
      <item>B2 KAPITAL d.o.o., OIB 57509775367, Radnička cesta 41,10000 Zagreb</item>
      <item>ERSTE &amp; STEIERMARKISCHE BANK d.d., OIB 23057039320, Jadranski trg 3a,51000 Rijeka</item>
      <item>Croatia osiguranje d.d., OIB 26187994862, Miramarska 22,10000 Zagreb</item>
      <item>FINA ZAGREB, OIB 85821130368, Ul. grada Vukovara 70,10000 Zagreb</item>
      <item>FINA - Podružnica Karlovac, Pavla Vitezovića 1,47000 Karlovac</item>
      <item>OD Buterin &amp; Posavec d.o.o., Draškovićeva  82,10000 Zagreb</item>
      <item>Stjepan Rakarec, Črnkovec 16,10410 Velika Gorica</item>
      <item>Odvjetnica Sonja Šoštar, OIB 06559823569, Kleščićeva 7,10430 Samobor</item>
    </izvorni_sadrzaj>
    <derivirana_varijabla naziv="DomainObject.Predmet.SudioniciListAdressOIB_1">
      <item>Tanja Škrtić, OIB 17033552028, Trg Hrvatskih Mučenika 11,47250 Duga Resa</item>
      <item>Triglav osiguranje d.d., OIB 29743547503, E. Barčića 3,51000 Rijeka</item>
      <item>Autus ulaganja d.o.o., OIB 48605474440, Kralja Držislava 2,10000 Zagreb</item>
      <item>EOS Matrix d.o.o., OIB 76674680107, Horvatova 82,10000 Zagreb</item>
      <item>B2 KAPITAL d.o.o., OIB 57509775367, Radnička cesta 41,10000 Zagreb</item>
      <item>ERSTE &amp; STEIERMARKISCHE BANK d.d., OIB 23057039320, Jadranski trg 3a,51000 Rijeka</item>
      <item>Croatia osiguranje d.d., OIB 26187994862, Miramarska 22,10000 Zagreb</item>
      <item>FINA ZAGREB, OIB 85821130368, Ul. grada Vukovara 70,10000 Zagreb</item>
      <item>FINA - Podružnica Karlovac, Pavla Vitezovića 1,47000 Karlovac</item>
      <item>OD Buterin &amp; Posavec d.o.o., Draškovićeva  82,10000 Zagreb</item>
      <item>Stjepan Rakarec, Črnkovec 16,10410 Velika Gorica</item>
      <item>Odvjetnica Sonja Šoštar, OIB 06559823569, Kleščićeva 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17033552028</item>
      <item>, OIB 29743547503</item>
      <item>, OIB 48605474440</item>
      <item>, OIB 76674680107</item>
      <item>, OIB 57509775367</item>
      <item>, OIB 23057039320</item>
      <item>, OIB 26187994862</item>
      <item>, OIB 85821130368</item>
      <item>, OIB null</item>
      <item>, OIB null</item>
      <item>, OIB null</item>
      <item>, OIB 06559823569</item>
    </izvorni_sadrzaj>
    <derivirana_varijabla naziv="DomainObject.Predmet.SudioniciListNazivOIB_1">
      <item>, OIB 17033552028</item>
      <item>, OIB 29743547503</item>
      <item>, OIB 48605474440</item>
      <item>, OIB 76674680107</item>
      <item>, OIB 57509775367</item>
      <item>, OIB 23057039320</item>
      <item>, OIB 26187994862</item>
      <item>, OIB 85821130368</item>
      <item>, OIB null</item>
      <item>, OIB null</item>
      <item>, OIB null</item>
      <item>, OIB 06559823569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rujna 2017.</izvorni_sadrzaj>
    <derivirana_varijabla naziv="DomainObject.Predmet.DatumZadnjeOdrzaneSudskeRadnje_1">20. rujna 2017.</derivirana_varijabla>
  </DomainObject.Predmet.DatumZadnjeOdrzaneSudskeRadnje>
  <DomainObject.PredzadnjaOdlukaIzPredmeta.DatumDonosenjaOdluke>
    <izvorni_sadrzaj>15. travnja 2019.</izvorni_sadrzaj>
    <derivirana_varijabla naziv="DomainObject.PredzadnjaOdlukaIzPredmeta.DatumDonosenjaOdluke_1">15. travnja 2019.</derivirana_varijabla>
  </DomainObject.PredzadnjaOdlukaIzPredmeta.DatumDonosenjaOdluke>
  <DomainObject.PredzadnjaOdlukaIzPredmeta.Oznaka>
    <izvorni_sadrzaj>Sp-3/2016-51</izvorni_sadrzaj>
    <derivirana_varijabla naziv="DomainObject.PredzadnjaOdlukaIzPredmeta.Oznaka_1">Sp-3/2016-51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34EAEF-CF9E-46F9-B295-2346D4605D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532</properties:Words>
  <properties:Characters>2811</properties:Characters>
  <properties:Lines>90</properties:Lines>
  <properties:Paragraphs>30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3330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2019-04-14T17:35:00Z</dcterms:created>
  <dc:creator>ljmarkovic</dc:creator>
  <cp:lastModifiedBy>Marija Paušić</cp:lastModifiedBy>
  <cp:lastPrinted>2019-04-15T06:36:00Z</cp:lastPrinted>
  <dcterms:modified xmlns:xsi="http://www.w3.org/2001/XMLSchema-instance" xsi:type="dcterms:W3CDTF">2019-04-15T06:36:00Z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Sp-3/2016-52 / Odluka - Rješenje (Rješenje_Sp-3-16_docx)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