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9caa" w14:paraId="1b29caa" w:rsidRDefault="00721C52" w:rsidP="00910611" w:rsidR="00721C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C52" w:rsidP="00910611" w:rsidR="00721C52">
      <w:r>
        <w:rPr>
          <w:rFonts w:eastAsia="MS Mincho"/>
          <w:szCs w:val="24"/>
        </w:rPr>
        <w:t>REPUBLIKA HRVATSKA</w:t>
      </w:r>
    </w:p>
    <w:p w:rsidRDefault="00721C52" w:rsidP="00910611" w:rsidR="00721C52">
      <w:r>
        <w:rPr>
          <w:rFonts w:eastAsia="MS Mincho"/>
          <w:szCs w:val="24"/>
        </w:rPr>
        <w:t>TRGOVAČKI SUD U RIJECI</w:t>
      </w:r>
    </w:p>
    <w:p w:rsidRDefault="00721C52" w:rsidR="00721C5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F94E5D">
        <w:rPr>
          <w:rFonts w:cs="Times New Roman" w:hAnsi="Times New Roman" w:ascii="Times New Roman"/>
          <w:sz w:val="24"/>
          <w:szCs w:val="24"/>
        </w:rPr>
        <w:t>FINTRADE &amp; TOURS društvo s ograničenom odgovornošću za usluge i trgovinu Rijeka (Grad Rijeka), Bok 4, OIB: 10743806561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F94E5D">
        <w:rPr>
          <w:rFonts w:cs="Times New Roman" w:hAnsi="Times New Roman" w:ascii="Times New Roman"/>
          <w:sz w:val="24"/>
          <w:szCs w:val="24"/>
        </w:rPr>
        <w:t>31.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0050CA">
        <w:rPr>
          <w:rFonts w:cs="Times New Roman" w:hAnsi="Times New Roman" w:ascii="Times New Roman"/>
          <w:sz w:val="24"/>
          <w:szCs w:val="24"/>
        </w:rPr>
        <w:t>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FINTRADE &amp; TOURS društvo s ograničenom odgovornošću za usluge i trgovinu Rijeka (Grad Rijeka), Bok 4, OIB: 10743806561 (dalje: dužnik). </w:t>
      </w:r>
    </w:p>
    <w:p w:rsidRDefault="00F94E5D" w:rsidP="00F94E5D" w:rsidR="00F94E5D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F94E5D" w:rsidP="00F94E5D" w:rsidR="00F94E5D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E5D" w:rsidP="00F94E5D" w:rsidR="00F94E5D">
      <w:pPr>
        <w:pStyle w:val="Odlomakpopisa"/>
        <w:ind w:left="75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u ovom postupku obvezuje ispuniti svim vjerovnicima usklađene tražbine iz čl. 1 ovog Prijedloga u visini, načinu i rokovima namirenja kako slijedi: </w:t>
      </w:r>
    </w:p>
    <w:p w:rsidRDefault="00F94E5D" w:rsidP="00F94E5D" w:rsidR="00F94E5D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F94E5D" w:rsidP="00F94E5D" w:rsidR="00F94E5D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TIJELA JAVNE UPRAVE</w:t>
      </w:r>
    </w:p>
    <w:tbl>
      <w:tblPr>
        <w:tblW w:type="dxa" w:w="8859"/>
        <w:tblInd w:type="dxa" w:w="392"/>
        <w:tblLook w:val="04A0" w:noVBand="1" w:noHBand="0" w:lastColumn="0" w:firstColumn="1" w:lastRow="0" w:firstRow="1"/>
      </w:tblPr>
      <w:tblGrid>
        <w:gridCol w:w="516"/>
        <w:gridCol w:w="1736"/>
        <w:gridCol w:w="1736"/>
        <w:gridCol w:w="1543"/>
        <w:gridCol w:w="1698"/>
        <w:gridCol w:w="1630"/>
      </w:tblGrid>
      <w:tr w:rsidTr="00985A77" w:rsidR="00F94E5D">
        <w:trPr>
          <w:trHeight w:val="1639"/>
        </w:trPr>
        <w:tc>
          <w:tcPr>
            <w:tcW w:type="dxa" w:w="516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3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73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698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UMANJENJE IZNOSA (%)</w:t>
            </w:r>
          </w:p>
        </w:tc>
        <w:tc>
          <w:tcPr>
            <w:tcW w:type="dxa" w:w="1630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UMANJENJA (KN)</w:t>
            </w:r>
          </w:p>
        </w:tc>
      </w:tr>
      <w:tr w:rsidTr="00985A77" w:rsidR="00F94E5D">
        <w:trPr>
          <w:trHeight w:val="615"/>
        </w:trPr>
        <w:tc>
          <w:tcPr>
            <w:tcW w:type="dxa" w:w="516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54382731928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Rijeka, Rijeka, Korzo 16</w:t>
            </w:r>
          </w:p>
        </w:tc>
        <w:tc>
          <w:tcPr>
            <w:tcW w:type="dxa" w:w="1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7856.75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5264.02</w:t>
            </w:r>
          </w:p>
        </w:tc>
        <w:tc>
          <w:tcPr>
            <w:tcW w:type="dxa" w:w="1630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2592.73</w:t>
            </w:r>
          </w:p>
        </w:tc>
      </w:tr>
    </w:tbl>
    <w:p w:rsidRDefault="00F94E5D" w:rsidP="00F94E5D" w:rsidR="00F94E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Način i rokovi namirenja: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216.73 kn će biti u mjesecu nakon mjeseca u kojem je pravomoćno Rješenje o odobravanju sklapanja predstečajne nagodbe pred Trgovačkim sudom u Rijeci, a slijedećih 11 rata u iznosu od 216 kn u narednim mjesecima.</w:t>
      </w:r>
    </w:p>
    <w:p w:rsidRDefault="00F94E5D" w:rsidP="00F94E5D" w:rsidR="00F94E5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8788"/>
        <w:tblInd w:type="dxa" w:w="392"/>
        <w:tblLook w:val="04A0" w:noVBand="1" w:noHBand="0" w:lastColumn="0" w:firstColumn="1" w:lastRow="0" w:firstRow="1"/>
      </w:tblPr>
      <w:tblGrid>
        <w:gridCol w:w="567"/>
        <w:gridCol w:w="1843"/>
        <w:gridCol w:w="1736"/>
        <w:gridCol w:w="1443"/>
        <w:gridCol w:w="1640"/>
        <w:gridCol w:w="1630"/>
      </w:tblGrid>
      <w:tr w:rsidTr="00985A77" w:rsidR="00F94E5D">
        <w:trPr>
          <w:trHeight w:val="1639"/>
        </w:trPr>
        <w:tc>
          <w:tcPr>
            <w:tcW w:type="dxa" w:w="567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184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73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4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6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UMANJENJE IZNOSA (%)</w:t>
            </w:r>
          </w:p>
        </w:tc>
        <w:tc>
          <w:tcPr>
            <w:tcW w:type="dxa" w:w="1559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UMANJENJA (KN)</w:t>
            </w:r>
          </w:p>
        </w:tc>
      </w:tr>
      <w:tr w:rsidTr="00985A77" w:rsidR="00F94E5D">
        <w:trPr>
          <w:trHeight w:val="645"/>
        </w:trPr>
        <w:tc>
          <w:tcPr>
            <w:tcW w:type="dxa" w:w="567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06531901714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KD ČISTOĆA d. o. o.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Rijeka, Dolac 14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5660.00</w:t>
            </w:r>
          </w:p>
        </w:tc>
        <w:tc>
          <w:tcPr>
            <w:tcW w:type="dxa" w:w="164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3792.20</w:t>
            </w:r>
          </w:p>
        </w:tc>
        <w:tc>
          <w:tcPr>
            <w:tcW w:type="dxa" w:w="1559"/>
            <w:tcBorders>
              <w:top w:val="nil"/>
              <w:left w:space="0" w:sz="8" w:color="auto" w:val="single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1867.80</w:t>
            </w:r>
          </w:p>
        </w:tc>
      </w:tr>
    </w:tbl>
    <w:p w:rsidRDefault="00F94E5D" w:rsidP="00F94E5D" w:rsidR="00F94E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Način i rokovi namirenja: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162.8 kn će biti u mjesecu nakon mjeseca u kojem pravomoćno Rješenje o odobravanju sklapanja predstečajne nagodbe pred Trgovačkim sudom u Rijeci, a slijedećih 11 rata u iznosu od 155 kn u narednim mjesecima.</w:t>
      </w:r>
    </w:p>
    <w:p w:rsidRDefault="00F94E5D" w:rsidP="00F94E5D" w:rsidR="00F94E5D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919"/>
        <w:gridCol w:w="1686"/>
        <w:gridCol w:w="2032"/>
        <w:gridCol w:w="1403"/>
        <w:gridCol w:w="1557"/>
        <w:gridCol w:w="1583"/>
      </w:tblGrid>
      <w:tr w:rsidTr="00985A77" w:rsidR="00F94E5D">
        <w:trPr>
          <w:trHeight w:val="1639"/>
        </w:trPr>
        <w:tc>
          <w:tcPr>
            <w:tcW w:type="dxa" w:w="920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8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03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0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5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583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920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6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type="dxa" w:w="20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HEP-Operator distribucijskog sustava d.o.o.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Zagreb (Grad Zagreb), Ulica grada Vukovara 37</w:t>
            </w:r>
          </w:p>
        </w:tc>
        <w:tc>
          <w:tcPr>
            <w:tcW w:type="dxa" w:w="14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4596.79</w:t>
            </w:r>
          </w:p>
        </w:tc>
        <w:tc>
          <w:tcPr>
            <w:tcW w:type="dxa" w:w="1557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3079.85</w:t>
            </w:r>
          </w:p>
        </w:tc>
        <w:tc>
          <w:tcPr>
            <w:tcW w:type="dxa" w:w="1583"/>
            <w:tcBorders>
              <w:top w:val="nil"/>
              <w:left w:space="0" w:sz="8" w:color="auto" w:val="single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1516.94</w:t>
            </w:r>
          </w:p>
        </w:tc>
      </w:tr>
    </w:tbl>
    <w:p w:rsidRDefault="00F94E5D" w:rsidP="00F94E5D" w:rsidR="00F94E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Način i rokovi namirenja: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130.94 kn će biti u mjesecu nakon mjeseca u kojem je pravomoćno Rješenje o odobravanju sklapanja predstečajne nagodbe pred Trgovačkim sudom u Rijeci, a slijedećih 11 rata u iznosu od 126 kn u narednim mjesecima.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220"/>
        <w:tblInd w:type="dxa" w:w="68"/>
        <w:tblLook w:val="04A0" w:noVBand="1" w:noHBand="0" w:lastColumn="0" w:firstColumn="1" w:lastRow="0" w:firstRow="1"/>
      </w:tblPr>
      <w:tblGrid>
        <w:gridCol w:w="713"/>
        <w:gridCol w:w="1875"/>
        <w:gridCol w:w="2109"/>
        <w:gridCol w:w="1403"/>
        <w:gridCol w:w="1547"/>
        <w:gridCol w:w="1573"/>
      </w:tblGrid>
      <w:tr w:rsidTr="00F94E5D" w:rsidR="00F94E5D">
        <w:trPr>
          <w:trHeight w:val="1639"/>
        </w:trPr>
        <w:tc>
          <w:tcPr>
            <w:tcW w:type="dxa" w:w="714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ind w:left="-58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75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10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0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4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573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F94E5D" w:rsidR="00F94E5D">
        <w:trPr>
          <w:trHeight w:val="645"/>
        </w:trPr>
        <w:tc>
          <w:tcPr>
            <w:tcW w:type="dxa" w:w="714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8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21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Hrvatske vode, Ulica grada Vukovara 220, Zagreb</w:t>
            </w:r>
          </w:p>
        </w:tc>
        <w:tc>
          <w:tcPr>
            <w:tcW w:type="dxa" w:w="14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3125.04</w:t>
            </w:r>
          </w:p>
        </w:tc>
        <w:tc>
          <w:tcPr>
            <w:tcW w:type="dxa" w:w="1547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2093.78</w:t>
            </w:r>
          </w:p>
        </w:tc>
        <w:tc>
          <w:tcPr>
            <w:tcW w:type="dxa" w:w="1573"/>
            <w:tcBorders>
              <w:top w:val="nil"/>
              <w:left w:space="0" w:sz="8" w:color="auto" w:val="single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1031.26</w:t>
            </w:r>
          </w:p>
        </w:tc>
      </w:tr>
    </w:tbl>
    <w:p w:rsidRDefault="00F94E5D" w:rsidP="00F94E5D" w:rsidR="00F94E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Način i rokovi namirenja: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Tražbina će se podmiriti u 12 mjesečnih rata. Prva rata u iznosu od 96.26 kn će biti u mjesecu nakon mjeseca u kojem je pravomoćno Rješenje o odobravanju sklapanja predstečajne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nagodbe pred Trgovačkim sudom u Rijeci, a slijedećih 11 rata u iznosu od 95 kn u narednim mjesecima.</w:t>
      </w:r>
    </w:p>
    <w:p w:rsidRDefault="00F94E5D" w:rsidP="00F94E5D" w:rsidR="00F94E5D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703"/>
        <w:gridCol w:w="1945"/>
        <w:gridCol w:w="1751"/>
        <w:gridCol w:w="1550"/>
        <w:gridCol w:w="1602"/>
        <w:gridCol w:w="1629"/>
      </w:tblGrid>
      <w:tr w:rsidTr="00985A77" w:rsidR="00F94E5D">
        <w:trPr>
          <w:trHeight w:val="1639"/>
        </w:trPr>
        <w:tc>
          <w:tcPr>
            <w:tcW w:type="dxa" w:w="704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4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75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51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59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UMANJENJE IZNOSA (%)</w:t>
            </w:r>
          </w:p>
        </w:tc>
        <w:tc>
          <w:tcPr>
            <w:tcW w:type="dxa" w:w="1626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UMANJENJA (KN)</w:t>
            </w:r>
          </w:p>
        </w:tc>
      </w:tr>
      <w:tr w:rsidTr="00985A77" w:rsidR="00F94E5D">
        <w:trPr>
          <w:trHeight w:val="645"/>
        </w:trPr>
        <w:tc>
          <w:tcPr>
            <w:tcW w:type="dxa" w:w="704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9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88785964957</w:t>
            </w:r>
          </w:p>
        </w:tc>
        <w:tc>
          <w:tcPr>
            <w:tcW w:type="dxa" w:w="17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Rijeci, Zadarska 1, Rijeka</w:t>
            </w:r>
          </w:p>
        </w:tc>
        <w:tc>
          <w:tcPr>
            <w:tcW w:type="dxa" w:w="1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873.50</w:t>
            </w:r>
          </w:p>
        </w:tc>
        <w:tc>
          <w:tcPr>
            <w:tcW w:type="dxa" w:w="159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585.25</w:t>
            </w:r>
          </w:p>
        </w:tc>
        <w:tc>
          <w:tcPr>
            <w:tcW w:type="dxa" w:w="1626"/>
            <w:tcBorders>
              <w:top w:val="nil"/>
              <w:left w:space="0" w:sz="8" w:color="auto" w:val="single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288.26</w:t>
            </w:r>
          </w:p>
        </w:tc>
      </w:tr>
    </w:tbl>
    <w:p w:rsidRDefault="00F94E5D" w:rsidP="00F94E5D" w:rsidR="00F94E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Način i rokovi namirenja: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dvije mjesečne rate. Prva rata u iznosu od 144.13 kn će biti u mjesecu nakon mjeseca u kojem je pravomoćno Rješenje o odobravanju sklapanja predstečajne nagodbe pred Trgovačkim sudom u Rijeci, a druga rata 144.13 kn u narednom mjesecu.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209"/>
        <w:tblInd w:type="dxa" w:w="79"/>
        <w:tblLook w:val="04A0" w:noVBand="1" w:noHBand="0" w:lastColumn="0" w:firstColumn="1" w:lastRow="0" w:firstRow="1"/>
      </w:tblPr>
      <w:tblGrid>
        <w:gridCol w:w="752"/>
        <w:gridCol w:w="1698"/>
        <w:gridCol w:w="2182"/>
        <w:gridCol w:w="1413"/>
        <w:gridCol w:w="1569"/>
        <w:gridCol w:w="1595"/>
      </w:tblGrid>
      <w:tr w:rsidTr="00985A77" w:rsidR="00F94E5D">
        <w:trPr>
          <w:trHeight w:val="1639"/>
        </w:trPr>
        <w:tc>
          <w:tcPr>
            <w:tcW w:type="dxa" w:w="752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rPr>
                <w:rFonts w:cs="Times New Roman"/>
              </w:rPr>
            </w:pPr>
          </w:p>
        </w:tc>
        <w:tc>
          <w:tcPr>
            <w:tcW w:type="dxa" w:w="1698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18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1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6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59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645"/>
        </w:trPr>
        <w:tc>
          <w:tcPr>
            <w:tcW w:type="dxa" w:w="752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type="dxa" w:w="21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HEP-Opskrba d.o.o. </w:t>
            </w:r>
          </w:p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Ulica Grada Vukovara 37</w:t>
            </w:r>
          </w:p>
        </w:tc>
        <w:tc>
          <w:tcPr>
            <w:tcW w:type="dxa" w:w="14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2322.66</w:t>
            </w:r>
          </w:p>
        </w:tc>
        <w:tc>
          <w:tcPr>
            <w:tcW w:type="dxa" w:w="156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1556.18</w:t>
            </w:r>
          </w:p>
        </w:tc>
        <w:tc>
          <w:tcPr>
            <w:tcW w:type="dxa" w:w="1595"/>
            <w:tcBorders>
              <w:top w:val="nil"/>
              <w:left w:space="0" w:sz="8" w:color="auto" w:val="single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766.48</w:t>
            </w:r>
          </w:p>
        </w:tc>
      </w:tr>
    </w:tbl>
    <w:p w:rsidRDefault="00F94E5D" w:rsidP="00F94E5D" w:rsidR="00F94E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Način i rokovi namirenja: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dvije mjesečne rate. Prva rata u iznosu od 766.48 kn će biti u mjesecu nakon mjeseca u kojem je pravomoćno Rješenje o odobravanju sklapanja predstečajne nagodbe pred Trgovačkim sudom u Rijeci, a druga rata 766.48 kn u narednom mjesecu.</w:t>
      </w:r>
    </w:p>
    <w:p w:rsidRDefault="00F94E5D" w:rsidP="00F94E5D" w:rsidR="00F94E5D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182"/>
        <w:tblInd w:type="dxa" w:w="106"/>
        <w:tblLook w:val="04A0" w:noVBand="1" w:noHBand="0" w:lastColumn="0" w:firstColumn="1" w:lastRow="0" w:firstRow="1"/>
      </w:tblPr>
      <w:tblGrid>
        <w:gridCol w:w="416"/>
        <w:gridCol w:w="1786"/>
        <w:gridCol w:w="2315"/>
        <w:gridCol w:w="1440"/>
        <w:gridCol w:w="1599"/>
        <w:gridCol w:w="1626"/>
      </w:tblGrid>
      <w:tr w:rsidTr="00985A77" w:rsidR="00F94E5D">
        <w:trPr>
          <w:trHeight w:val="1639"/>
        </w:trPr>
        <w:tc>
          <w:tcPr>
            <w:tcW w:type="dxa" w:w="416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8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315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9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626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416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3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Hrvatska, Ministarstvo financija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172424.31</w:t>
            </w:r>
          </w:p>
        </w:tc>
        <w:tc>
          <w:tcPr>
            <w:tcW w:type="dxa" w:w="159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115524.29</w:t>
            </w:r>
          </w:p>
        </w:tc>
        <w:tc>
          <w:tcPr>
            <w:tcW w:type="dxa" w:w="1626"/>
            <w:tcBorders>
              <w:top w:val="nil"/>
              <w:left w:space="0" w:sz="8" w:color="auto" w:val="single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56900.02</w:t>
            </w:r>
          </w:p>
        </w:tc>
      </w:tr>
    </w:tbl>
    <w:p w:rsidRDefault="00F94E5D" w:rsidP="00F94E5D" w:rsidR="00F94E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Način i rokovi namirenja:</w:t>
      </w: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24 rate, uz otpis dospjele kamate, reprogram glavnice uz kamatu od 4,5% na glavnicu,  po pravomoćnosti Rješenja o odobravanju sklapanja predstečajne nagodbe pred Trgovačkim sudom u Rijeci. Otplata rata izvršit će se po nalogu vjerovnika (otplatni plan).</w:t>
      </w:r>
    </w:p>
    <w:p w:rsidRDefault="00F94E5D" w:rsidP="00F94E5D" w:rsidR="00F94E5D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FINANCIJSKE INSTITUCIJE</w:t>
      </w:r>
    </w:p>
    <w:tbl>
      <w:tblPr>
        <w:tblW w:type="dxa" w:w="9143"/>
        <w:tblInd w:type="dxa" w:w="108"/>
        <w:tblLook w:val="04A0" w:noVBand="1" w:noHBand="0" w:lastColumn="0" w:firstColumn="1" w:lastRow="0" w:firstRow="1"/>
      </w:tblPr>
      <w:tblGrid>
        <w:gridCol w:w="426"/>
        <w:gridCol w:w="1736"/>
        <w:gridCol w:w="1949"/>
        <w:gridCol w:w="1701"/>
        <w:gridCol w:w="1701"/>
        <w:gridCol w:w="1630"/>
      </w:tblGrid>
      <w:tr w:rsidTr="00F94E5D" w:rsidR="00F94E5D">
        <w:trPr>
          <w:trHeight w:val="942"/>
        </w:trPr>
        <w:tc>
          <w:tcPr>
            <w:tcW w:type="dxa" w:w="426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3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94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701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701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UMANJENJE IZNOSA (%)</w:t>
            </w:r>
          </w:p>
        </w:tc>
        <w:tc>
          <w:tcPr>
            <w:tcW w:type="dxa" w:w="1630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UMANJENJA (KN)</w:t>
            </w:r>
          </w:p>
        </w:tc>
      </w:tr>
      <w:tr w:rsidTr="00F94E5D" w:rsidR="00F94E5D">
        <w:trPr>
          <w:trHeight w:val="825"/>
        </w:trPr>
        <w:tc>
          <w:tcPr>
            <w:tcW w:type="dxa" w:w="426"/>
            <w:tcBorders>
              <w:top w:val="nil"/>
              <w:left w:space="0" w:sz="12" w:color="auto" w:val="single"/>
              <w:bottom w:space="0" w:sz="12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736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rPr>
                <w:rFonts w:cs="Times New Roman"/>
              </w:rPr>
            </w:pPr>
          </w:p>
        </w:tc>
        <w:tc>
          <w:tcPr>
            <w:tcW w:type="dxa" w:w="1949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autoSpaceDE w:val="false"/>
              <w:autoSpaceDN w:val="false"/>
              <w:adjustRightInd w:val="false"/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BKS Bank AG, sa sjedištem u Austriji, Klagenfurt,</w:t>
            </w:r>
          </w:p>
          <w:p w:rsidRDefault="00F94E5D" w:rsidP="00985A77" w:rsidR="00F94E5D">
            <w:pPr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St. Veiter Ring 43</w:t>
            </w:r>
          </w:p>
        </w:tc>
        <w:tc>
          <w:tcPr>
            <w:tcW w:type="dxa" w:w="1701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666.46</w:t>
            </w:r>
          </w:p>
        </w:tc>
        <w:tc>
          <w:tcPr>
            <w:tcW w:type="dxa" w:w="1701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446.53</w:t>
            </w:r>
          </w:p>
        </w:tc>
        <w:tc>
          <w:tcPr>
            <w:tcW w:type="dxa" w:w="163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219.93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dvije mjesečne rate. Prva rata u iznosu od 109.96 kn će biti u mjesecu nakon mjeseca u kojem je pravomoćno Rješenje o odobravanju sklapanja predstečajne nagodbe pred Trgovačkim sudom u Rijeci, a druga rata 109.95 kn u narednom mjesecu.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OSTALI VJEROVNICI</w:t>
      </w: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1070"/>
        <w:gridCol w:w="1695"/>
        <w:gridCol w:w="1848"/>
        <w:gridCol w:w="1410"/>
        <w:gridCol w:w="1565"/>
        <w:gridCol w:w="1592"/>
      </w:tblGrid>
      <w:tr w:rsidTr="00985A77" w:rsidR="00F94E5D">
        <w:trPr>
          <w:trHeight w:val="975"/>
        </w:trPr>
        <w:tc>
          <w:tcPr>
            <w:tcW w:type="dxa" w:w="1070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ind w:firstLine="96" w:left="-249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695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VJEROVNI-KA</w:t>
            </w:r>
          </w:p>
        </w:tc>
        <w:tc>
          <w:tcPr>
            <w:tcW w:type="dxa" w:w="1848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NAZIV, ADRESA I MJESTO VJEROVNIKA</w:t>
            </w:r>
          </w:p>
        </w:tc>
        <w:tc>
          <w:tcPr>
            <w:tcW w:type="dxa" w:w="141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UTVRĐE-NI IZNOS TRAŽBINE (kn)</w:t>
            </w:r>
          </w:p>
        </w:tc>
        <w:tc>
          <w:tcPr>
            <w:tcW w:type="dxa" w:w="1565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UMANJE-NJE IZNOSA (%)</w:t>
            </w:r>
          </w:p>
        </w:tc>
        <w:tc>
          <w:tcPr>
            <w:tcW w:type="dxa" w:w="1592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NAKON UMANJE-NJA (KN)</w:t>
            </w:r>
          </w:p>
        </w:tc>
      </w:tr>
      <w:tr w:rsidTr="00985A77" w:rsidR="00F94E5D">
        <w:trPr>
          <w:trHeight w:val="825"/>
        </w:trPr>
        <w:tc>
          <w:tcPr>
            <w:tcW w:type="dxa" w:w="1070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38498519573</w:t>
            </w:r>
          </w:p>
        </w:tc>
        <w:tc>
          <w:tcPr>
            <w:tcW w:type="dxa" w:w="18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TRAMPI d. o. o. </w:t>
            </w:r>
          </w:p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Rijeka, Trampi 16</w:t>
            </w:r>
          </w:p>
        </w:tc>
        <w:tc>
          <w:tcPr>
            <w:tcW w:type="dxa" w:w="14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2287.50</w:t>
            </w:r>
          </w:p>
        </w:tc>
        <w:tc>
          <w:tcPr>
            <w:tcW w:type="dxa" w:w="15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228.75</w:t>
            </w:r>
          </w:p>
        </w:tc>
        <w:tc>
          <w:tcPr>
            <w:tcW w:type="dxa" w:w="1592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2058.75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177.75 kn će biti u mjesecu nakon mjeseca u kojem je pravomoćno Rješenje o odobravanju sklapanja predstečajne nagodbe pred Trgovačkim sudom u Rijeci, a slijedećih 11 rata u iznosu od 171 kn u narednim mjesecima.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199"/>
        <w:tblInd w:type="dxa" w:w="89"/>
        <w:tblLook w:val="04A0" w:noVBand="1" w:noHBand="0" w:lastColumn="0" w:firstColumn="1" w:lastRow="0" w:firstRow="1"/>
      </w:tblPr>
      <w:tblGrid>
        <w:gridCol w:w="1047"/>
        <w:gridCol w:w="1719"/>
        <w:gridCol w:w="1803"/>
        <w:gridCol w:w="1546"/>
        <w:gridCol w:w="1470"/>
        <w:gridCol w:w="1614"/>
      </w:tblGrid>
      <w:tr w:rsidTr="00985A77" w:rsidR="00F94E5D">
        <w:trPr>
          <w:trHeight w:val="975"/>
        </w:trPr>
        <w:tc>
          <w:tcPr>
            <w:tcW w:type="dxa" w:w="1047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180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47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614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825"/>
        </w:trPr>
        <w:tc>
          <w:tcPr>
            <w:tcW w:type="dxa" w:w="1047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7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92738173500</w:t>
            </w:r>
          </w:p>
        </w:tc>
        <w:tc>
          <w:tcPr>
            <w:tcW w:type="dxa" w:w="18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ALEA d. o. o.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Lj. Matešića 13, Rijeka</w:t>
            </w:r>
          </w:p>
        </w:tc>
        <w:tc>
          <w:tcPr>
            <w:tcW w:type="dxa" w:w="15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36100.00</w:t>
            </w:r>
          </w:p>
        </w:tc>
        <w:tc>
          <w:tcPr>
            <w:tcW w:type="dxa" w:w="14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3610.00</w:t>
            </w:r>
          </w:p>
        </w:tc>
        <w:tc>
          <w:tcPr>
            <w:tcW w:type="dxa" w:w="1614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32490.00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24 mjesečnih rata. Prva rata u iznosu od 1371 kn će biti u mjesecu nakon mjeseca u kojem je pravomoćno Rješenje o odobravanju sklapanja predstečajne nagodbe pred Trgovačkim sudom u Rijeci, a slijedećih 23 rata u iznosu od 1353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214"/>
        <w:tblInd w:type="dxa" w:w="108"/>
        <w:tblLook w:val="04A0" w:noVBand="1" w:noHBand="0" w:lastColumn="0" w:firstColumn="1" w:lastRow="0" w:firstRow="1"/>
      </w:tblPr>
      <w:tblGrid>
        <w:gridCol w:w="709"/>
        <w:gridCol w:w="1736"/>
        <w:gridCol w:w="2091"/>
        <w:gridCol w:w="1560"/>
        <w:gridCol w:w="1603"/>
        <w:gridCol w:w="1630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3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091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6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60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UMANJENJE IZNOSA (%)</w:t>
            </w:r>
          </w:p>
        </w:tc>
        <w:tc>
          <w:tcPr>
            <w:tcW w:type="dxa" w:w="151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UMANJENJA (KN)</w:t>
            </w:r>
          </w:p>
        </w:tc>
      </w:tr>
      <w:tr w:rsidTr="00985A77" w:rsidR="00F94E5D">
        <w:trPr>
          <w:trHeight w:val="960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07513126131</w:t>
            </w:r>
          </w:p>
        </w:tc>
        <w:tc>
          <w:tcPr>
            <w:tcW w:type="dxa" w:w="20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ALDINI d.o.o. Zagreb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Zdenački Zavoj 27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2304.07</w:t>
            </w:r>
          </w:p>
        </w:tc>
        <w:tc>
          <w:tcPr>
            <w:tcW w:type="dxa" w:w="16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230.41</w:t>
            </w:r>
          </w:p>
        </w:tc>
        <w:tc>
          <w:tcPr>
            <w:tcW w:type="dxa" w:w="1515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2073.66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181.66 kn će biti u mjesecu nakon mjeseca u kojem je pravomoćno Rješenje o odobravanju sklapanja predstečajne nagodbe pred Trgovačkim sudom, a slijedećih 11 rata u iznosu od 172 kn u narednim mjesecima.</w:t>
      </w:r>
    </w:p>
    <w:tbl>
      <w:tblPr>
        <w:tblpPr w:tblpY="387" w:tblpXSpec="center" w:horzAnchor="margin" w:vertAnchor="text" w:rightFromText="180" w:leftFromText="180"/>
        <w:tblW w:type="dxa" w:w="9106"/>
        <w:tblLook w:val="04A0" w:noVBand="1" w:noHBand="0" w:lastColumn="0" w:firstColumn="1" w:lastRow="0" w:firstRow="1"/>
      </w:tblPr>
      <w:tblGrid>
        <w:gridCol w:w="634"/>
        <w:gridCol w:w="1736"/>
        <w:gridCol w:w="1909"/>
        <w:gridCol w:w="1540"/>
        <w:gridCol w:w="1657"/>
        <w:gridCol w:w="1630"/>
      </w:tblGrid>
      <w:tr w:rsidTr="00985A77" w:rsidR="00F94E5D">
        <w:trPr>
          <w:trHeight w:val="975"/>
        </w:trPr>
        <w:tc>
          <w:tcPr>
            <w:tcW w:type="dxa" w:w="634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ind w:firstLine="142" w:left="-142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3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90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65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UMANJENJE IZNOSA (%)</w:t>
            </w:r>
          </w:p>
        </w:tc>
        <w:tc>
          <w:tcPr>
            <w:tcW w:type="dxa" w:w="1630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UMANJENJA (KN)</w:t>
            </w:r>
          </w:p>
        </w:tc>
      </w:tr>
      <w:tr w:rsidTr="00985A77" w:rsidR="00F94E5D">
        <w:trPr>
          <w:trHeight w:val="1275"/>
        </w:trPr>
        <w:tc>
          <w:tcPr>
            <w:tcW w:type="dxa" w:w="634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01913481578</w:t>
            </w:r>
          </w:p>
        </w:tc>
        <w:tc>
          <w:tcPr>
            <w:tcW w:type="dxa" w:w="19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EUROPAPIER ADRIA d.o.o. Sesvete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Slavonska avenija 65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12789.09</w:t>
            </w:r>
          </w:p>
        </w:tc>
        <w:tc>
          <w:tcPr>
            <w:tcW w:type="dxa" w:w="16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1278.91</w:t>
            </w:r>
          </w:p>
        </w:tc>
        <w:tc>
          <w:tcPr>
            <w:tcW w:type="dxa" w:w="1630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11510.18</w:t>
            </w:r>
          </w:p>
        </w:tc>
      </w:tr>
    </w:tbl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24 mjesečnih rata. Prva rata u iznosu od 493.18 kn će biti u mjesecu nakon mjeseca u kojem je pravomoćno Rješenje o odobravanju sklapanja predstečajne nagodbe pred Trgovačkim sudom u Rijeci, a slijedećih 23 rata u iznosu od 479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180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559"/>
        <w:gridCol w:w="2401"/>
        <w:gridCol w:w="1403"/>
        <w:gridCol w:w="1541"/>
        <w:gridCol w:w="1567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ind w:firstLine="96" w:left="-96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401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0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41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567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1275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97247184769</w:t>
            </w:r>
          </w:p>
        </w:tc>
        <w:tc>
          <w:tcPr>
            <w:tcW w:type="dxa" w:w="2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MILIH ROBERT, "ROBI AUTOELEKTRIKA" AUTOELEKTRIČARSKI OBRT, GORNJI TURKI 7, KASTAV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866.33</w:t>
            </w:r>
          </w:p>
        </w:tc>
        <w:tc>
          <w:tcPr>
            <w:tcW w:type="dxa" w:w="15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86.63</w:t>
            </w:r>
          </w:p>
        </w:tc>
        <w:tc>
          <w:tcPr>
            <w:tcW w:type="dxa" w:w="1567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779.70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dvije mjesečne rate. Prva rata u iznosu od 389.85 kn će biti u mjesecu nakon mjeseca u kojem je pravomoćno Rješenje o odobravanju sklapanja predstečajne nagodbe pred Trgovačkim sudom u Rijeci, a druga rata 389.85 kn u narednom mjesecu.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903"/>
        <w:gridCol w:w="1673"/>
        <w:gridCol w:w="2093"/>
        <w:gridCol w:w="1393"/>
        <w:gridCol w:w="1546"/>
        <w:gridCol w:w="1572"/>
      </w:tblGrid>
      <w:tr w:rsidTr="00985A77" w:rsidR="00F94E5D">
        <w:trPr>
          <w:trHeight w:val="975"/>
        </w:trPr>
        <w:tc>
          <w:tcPr>
            <w:tcW w:type="dxa" w:w="903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7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09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39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TRAŽBI-NE (kn)</w:t>
            </w:r>
          </w:p>
        </w:tc>
        <w:tc>
          <w:tcPr>
            <w:tcW w:type="dxa" w:w="154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572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903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19636181136</w:t>
            </w:r>
          </w:p>
        </w:tc>
        <w:tc>
          <w:tcPr>
            <w:tcW w:type="dxa" w:w="20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TIPKO, OBRT ZA TISKARSKE I OSTALE USLUGE, VL. BOŽENA KRALJ, ZAGREB, CIRKOVCI 27</w:t>
            </w:r>
          </w:p>
        </w:tc>
        <w:tc>
          <w:tcPr>
            <w:tcW w:type="dxa" w:w="13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843.75</w:t>
            </w:r>
          </w:p>
        </w:tc>
        <w:tc>
          <w:tcPr>
            <w:tcW w:type="dxa" w:w="15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84.38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759.38</w:t>
            </w:r>
          </w:p>
        </w:tc>
      </w:tr>
    </w:tbl>
    <w:p w:rsidRDefault="00F94E5D" w:rsidP="00F94E5D" w:rsidR="00F94E5D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dvije mjesečne rate. Prva rata u iznosu od 379.69 kn će biti u mjesecu nakon mjeseca u kojem je pravomoćno Rješenje o odobravanju sklapanja predstečajne nagodbe pred Trgovačkim sudom u Rijeci, a druga rata 379.69 kn u narednom mjesecu.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043"/>
        <w:tblInd w:type="dxa" w:w="245"/>
        <w:tblLook w:val="04A0" w:noVBand="1" w:noHBand="0" w:lastColumn="0" w:firstColumn="1" w:lastRow="0" w:firstRow="1"/>
      </w:tblPr>
      <w:tblGrid>
        <w:gridCol w:w="692"/>
        <w:gridCol w:w="1730"/>
        <w:gridCol w:w="1962"/>
        <w:gridCol w:w="1438"/>
        <w:gridCol w:w="1597"/>
        <w:gridCol w:w="1624"/>
      </w:tblGrid>
      <w:tr w:rsidTr="00985A77" w:rsidR="00F94E5D">
        <w:trPr>
          <w:trHeight w:val="975"/>
        </w:trPr>
        <w:tc>
          <w:tcPr>
            <w:tcW w:type="dxa" w:w="692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3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196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38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9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624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692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7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56208541857</w:t>
            </w:r>
          </w:p>
        </w:tc>
        <w:tc>
          <w:tcPr>
            <w:tcW w:type="dxa" w:w="19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"NELOGRAF" TISKARSKI OBRT, VL. NELO DOBROVIĆ, NOVA VAS,  POD VRTLI 2</w:t>
            </w:r>
          </w:p>
        </w:tc>
        <w:tc>
          <w:tcPr>
            <w:tcW w:type="dxa" w:w="14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1125.00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112.50</w:t>
            </w:r>
          </w:p>
        </w:tc>
        <w:tc>
          <w:tcPr>
            <w:tcW w:type="dxa" w:w="1624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1012.50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84 kn će biti u mjesecu nakon mjeseca u kojem je pravomoćno Rješenje o odobravanju sklapanja predstečajne nagodbe pred Trgovačkim sudom u Rijeci, a slijedećih 11 rata u iznosu od 84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058"/>
        <w:tblInd w:type="dxa" w:w="230"/>
        <w:tblLook w:val="04A0" w:noVBand="1" w:noHBand="0" w:lastColumn="0" w:firstColumn="1" w:lastRow="0" w:firstRow="1"/>
      </w:tblPr>
      <w:tblGrid>
        <w:gridCol w:w="767"/>
        <w:gridCol w:w="1713"/>
        <w:gridCol w:w="1962"/>
        <w:gridCol w:w="1425"/>
        <w:gridCol w:w="1582"/>
        <w:gridCol w:w="1609"/>
      </w:tblGrid>
      <w:tr w:rsidTr="00985A77" w:rsidR="00F94E5D">
        <w:trPr>
          <w:trHeight w:val="975"/>
        </w:trPr>
        <w:tc>
          <w:tcPr>
            <w:tcW w:type="dxa" w:w="767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196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25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8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609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825"/>
        </w:trPr>
        <w:tc>
          <w:tcPr>
            <w:tcW w:type="dxa" w:w="767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08980175814</w:t>
            </w:r>
          </w:p>
        </w:tc>
        <w:tc>
          <w:tcPr>
            <w:tcW w:type="dxa" w:w="19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B. R. A. D. E. S. S. d. o. o.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Viškovo, Furićevo 37a 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60.00</w:t>
            </w:r>
          </w:p>
        </w:tc>
        <w:tc>
          <w:tcPr>
            <w:tcW w:type="dxa" w:w="15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6.00</w:t>
            </w:r>
          </w:p>
        </w:tc>
        <w:tc>
          <w:tcPr>
            <w:tcW w:type="dxa" w:w="1609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54.00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jednokratno u mjesecu nakon mjeseca u kojem je pravomoćno Rješenje o odobravanju sklapanja predstečajne nagodbe pred Trgovačkim sudom u Rijeci.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038"/>
        <w:tblInd w:type="dxa" w:w="250"/>
        <w:tblLook w:val="04A0" w:noVBand="1" w:noHBand="0" w:lastColumn="0" w:firstColumn="1" w:lastRow="0" w:firstRow="1"/>
      </w:tblPr>
      <w:tblGrid>
        <w:gridCol w:w="823"/>
        <w:gridCol w:w="1717"/>
        <w:gridCol w:w="1872"/>
        <w:gridCol w:w="1428"/>
        <w:gridCol w:w="1586"/>
        <w:gridCol w:w="1612"/>
      </w:tblGrid>
      <w:tr w:rsidTr="00985A77" w:rsidR="00F94E5D">
        <w:trPr>
          <w:trHeight w:val="975"/>
        </w:trPr>
        <w:tc>
          <w:tcPr>
            <w:tcW w:type="dxa" w:w="823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187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28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8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612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823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7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19971221845</w:t>
            </w:r>
          </w:p>
        </w:tc>
        <w:tc>
          <w:tcPr>
            <w:tcW w:type="dxa" w:w="18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TISKARSKI OBRT "SUŠAK" VL. IGOR BLAŽIĆ RIJEKA, MILUTINA BARAČA 54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1500.00</w:t>
            </w:r>
          </w:p>
        </w:tc>
        <w:tc>
          <w:tcPr>
            <w:tcW w:type="dxa" w:w="1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150.00</w:t>
            </w:r>
          </w:p>
        </w:tc>
        <w:tc>
          <w:tcPr>
            <w:tcW w:type="dxa" w:w="1612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1350.00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112.50 kn će biti u mjesecu nakon mjeseca u kojem je pravomoćno Rješenje o odobravanju sklapanja predstečajne nagodbe pred Trgovačkim sudom u Rijeci, a slijedećih 11 rata u iznosu od 112.50 kn u narednim mjesecima.</w:t>
      </w:r>
    </w:p>
    <w:tbl>
      <w:tblPr>
        <w:tblpPr w:tblpY="505" w:tblpXSpec="center" w:horzAnchor="margin" w:vertAnchor="text" w:rightFromText="180" w:leftFromText="180"/>
        <w:tblW w:type="dxa" w:w="9180"/>
        <w:tblLook w:val="04A0" w:noVBand="1" w:noHBand="0" w:lastColumn="0" w:firstColumn="1" w:lastRow="0" w:firstRow="1"/>
      </w:tblPr>
      <w:tblGrid>
        <w:gridCol w:w="565"/>
        <w:gridCol w:w="1736"/>
        <w:gridCol w:w="2000"/>
        <w:gridCol w:w="1670"/>
        <w:gridCol w:w="1603"/>
        <w:gridCol w:w="1630"/>
      </w:tblGrid>
      <w:tr w:rsidTr="00985A77" w:rsidR="00F94E5D">
        <w:trPr>
          <w:trHeight w:val="975"/>
        </w:trPr>
        <w:tc>
          <w:tcPr>
            <w:tcW w:type="dxa" w:w="565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1728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00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67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595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UMANJENJE IZNOSA (%)</w:t>
            </w:r>
          </w:p>
        </w:tc>
        <w:tc>
          <w:tcPr>
            <w:tcW w:type="dxa" w:w="1622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UMANJENJA (KN)</w:t>
            </w:r>
          </w:p>
        </w:tc>
      </w:tr>
      <w:tr w:rsidTr="00985A77" w:rsidR="00F94E5D">
        <w:trPr>
          <w:trHeight w:val="960"/>
        </w:trPr>
        <w:tc>
          <w:tcPr>
            <w:tcW w:type="dxa" w:w="565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7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17754872394</w:t>
            </w:r>
          </w:p>
        </w:tc>
        <w:tc>
          <w:tcPr>
            <w:tcW w:type="dxa" w:w="2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BRAJ KOP d. o. o. Pazin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, Brajkovići 1 E </w:t>
            </w:r>
          </w:p>
        </w:tc>
        <w:tc>
          <w:tcPr>
            <w:tcW w:type="dxa" w:w="16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5262.50</w:t>
            </w:r>
          </w:p>
        </w:tc>
        <w:tc>
          <w:tcPr>
            <w:tcW w:type="dxa" w:w="15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526.25</w:t>
            </w:r>
          </w:p>
        </w:tc>
        <w:tc>
          <w:tcPr>
            <w:tcW w:type="dxa" w:w="1622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4736.25</w:t>
            </w:r>
          </w:p>
        </w:tc>
      </w:tr>
    </w:tbl>
    <w:p w:rsidRDefault="006110D5" w:rsidP="00F94E5D" w:rsidR="006110D5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402.25 kn će biti u mjesecu nakon mjeseca u kojem je pravomoćno Rješenje o odobravanju sklapanja predstečajne nagodbe pred Trgovačkim sudom u Rijeci, a slijedećih 11 rata u iznosu od 394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686"/>
        <w:gridCol w:w="1717"/>
        <w:gridCol w:w="2150"/>
        <w:gridCol w:w="1428"/>
        <w:gridCol w:w="1586"/>
        <w:gridCol w:w="1613"/>
      </w:tblGrid>
      <w:tr w:rsidTr="00985A77" w:rsidR="00F94E5D">
        <w:trPr>
          <w:trHeight w:val="975"/>
        </w:trPr>
        <w:tc>
          <w:tcPr>
            <w:tcW w:type="dxa" w:w="686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15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28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8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613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1275"/>
        </w:trPr>
        <w:tc>
          <w:tcPr>
            <w:tcW w:type="dxa" w:w="686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7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14195272934</w:t>
            </w:r>
          </w:p>
        </w:tc>
        <w:tc>
          <w:tcPr>
            <w:tcW w:type="dxa" w:w="21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"PAPIR - PLAST" IZRADA PAPIRNE I PLASTIČNE KONFEKCIJE VL. MIROSLAV ŠIVAK, NOVAKI, JAVORSKA 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443.53</w:t>
            </w:r>
          </w:p>
        </w:tc>
        <w:tc>
          <w:tcPr>
            <w:tcW w:type="dxa" w:w="1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44.35</w:t>
            </w:r>
          </w:p>
        </w:tc>
        <w:tc>
          <w:tcPr>
            <w:tcW w:type="dxa" w:w="1613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399.18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jednokratno u mjesecu nakon mjeseca u kojem je pravomoćno Rješenje o odobravanju sklapanja predstečajne nagodbe pred Trgovačkim sudom u Rijeci.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686"/>
        <w:gridCol w:w="1717"/>
        <w:gridCol w:w="2150"/>
        <w:gridCol w:w="1428"/>
        <w:gridCol w:w="1586"/>
        <w:gridCol w:w="1613"/>
      </w:tblGrid>
      <w:tr w:rsidTr="00985A77" w:rsidR="00F94E5D">
        <w:trPr>
          <w:trHeight w:val="975"/>
        </w:trPr>
        <w:tc>
          <w:tcPr>
            <w:tcW w:type="dxa" w:w="686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15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28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8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613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1275"/>
        </w:trPr>
        <w:tc>
          <w:tcPr>
            <w:tcW w:type="dxa" w:w="686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7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98512685259</w:t>
            </w:r>
          </w:p>
        </w:tc>
        <w:tc>
          <w:tcPr>
            <w:tcW w:type="dxa" w:w="21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XAGENT, društvo s ograničenom odgovornošću za trgovinu i posredovanje, Samoborska cesta 145, Zagreb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26476.04</w:t>
            </w:r>
          </w:p>
        </w:tc>
        <w:tc>
          <w:tcPr>
            <w:tcW w:type="dxa" w:w="1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2647.60</w:t>
            </w:r>
          </w:p>
        </w:tc>
        <w:tc>
          <w:tcPr>
            <w:tcW w:type="dxa" w:w="1613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23828.44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24 mjesečnih rata. Prva rata u iznosu od 1012.44 kn će biti u mjesecu nakon mjeseca u kojem je pravomoćno Rješenje o odobravanju sklapanja predstečajne nagodbe pred Trgovačkim sudom u Rijeci, a slijedećih 23 rata u iznosu od 992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686"/>
        <w:gridCol w:w="1717"/>
        <w:gridCol w:w="2150"/>
        <w:gridCol w:w="1428"/>
        <w:gridCol w:w="1586"/>
        <w:gridCol w:w="1613"/>
      </w:tblGrid>
      <w:tr w:rsidTr="00985A77" w:rsidR="00F94E5D">
        <w:trPr>
          <w:trHeight w:val="975"/>
        </w:trPr>
        <w:tc>
          <w:tcPr>
            <w:tcW w:type="dxa" w:w="686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15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28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58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613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825"/>
        </w:trPr>
        <w:tc>
          <w:tcPr>
            <w:tcW w:type="dxa" w:w="686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13</w:t>
            </w:r>
          </w:p>
        </w:tc>
        <w:tc>
          <w:tcPr>
            <w:tcW w:type="dxa" w:w="17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38400100186</w:t>
            </w:r>
          </w:p>
        </w:tc>
        <w:tc>
          <w:tcPr>
            <w:tcW w:type="dxa" w:w="21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BARBARA DATA trgovina i usluge, d.o.o. Rijeka, Josipa Završnika 3/13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3778.33</w:t>
            </w:r>
          </w:p>
        </w:tc>
        <w:tc>
          <w:tcPr>
            <w:tcW w:type="dxa" w:w="1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377.83</w:t>
            </w:r>
          </w:p>
        </w:tc>
        <w:tc>
          <w:tcPr>
            <w:tcW w:type="dxa" w:w="1613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3400.50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287.50 kn će biti u mjesecu nakon mjeseca u kojem je pravomoćno Rješenje o odobravanju sklapanja predstečajne nagodbe pred Trgovačkim sudom u Rijeci, a slijedećih 11 rata u iznosu od 283 kn u narednim mjesecima.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707"/>
        <w:gridCol w:w="1554"/>
        <w:gridCol w:w="2976"/>
        <w:gridCol w:w="1403"/>
        <w:gridCol w:w="1270"/>
        <w:gridCol w:w="1270"/>
      </w:tblGrid>
      <w:tr w:rsidTr="00985A77" w:rsidR="00F94E5D">
        <w:trPr>
          <w:trHeight w:val="975"/>
        </w:trPr>
        <w:tc>
          <w:tcPr>
            <w:tcW w:type="dxa" w:w="708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5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97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0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UTVRĐE-NI IZNOS TRAŽBINE (kn)</w:t>
            </w:r>
          </w:p>
        </w:tc>
        <w:tc>
          <w:tcPr>
            <w:tcW w:type="dxa" w:w="126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69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708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1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39380096822</w:t>
            </w:r>
          </w:p>
        </w:tc>
        <w:tc>
          <w:tcPr>
            <w:tcW w:type="dxa" w:w="29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TISKARSKO-USLUŽNI OBRT "HELVETICA" vl. MILORAD GRUBIĆ,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VIŠKOVO ,MAVRI 1/2</w:t>
            </w:r>
          </w:p>
        </w:tc>
        <w:tc>
          <w:tcPr>
            <w:tcW w:type="dxa" w:w="14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2316.91</w:t>
            </w:r>
          </w:p>
        </w:tc>
        <w:tc>
          <w:tcPr>
            <w:tcW w:type="dxa" w:w="12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231.69</w:t>
            </w:r>
          </w:p>
        </w:tc>
        <w:tc>
          <w:tcPr>
            <w:tcW w:type="dxa" w:w="1269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2085.22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182.22 kn će biti u mjesecu nakon mjeseca u kojem je pravomoćno Rješenje o odobravanju sklapanja predstečajne nagodbe pred Trgovačkim sudom u Rijeci, a slijedećih 11 rata u iznosu od 173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214"/>
        <w:tblInd w:type="dxa" w:w="108"/>
        <w:tblLook w:val="04A0" w:noVBand="1" w:noHBand="0" w:lastColumn="0" w:firstColumn="1" w:lastRow="0" w:firstRow="1"/>
      </w:tblPr>
      <w:tblGrid>
        <w:gridCol w:w="709"/>
        <w:gridCol w:w="1736"/>
        <w:gridCol w:w="2692"/>
        <w:gridCol w:w="1540"/>
        <w:gridCol w:w="1270"/>
        <w:gridCol w:w="1270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3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69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7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67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15803483300</w:t>
            </w:r>
          </w:p>
        </w:tc>
        <w:tc>
          <w:tcPr>
            <w:tcW w:type="dxa" w:w="26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Zajednički odvjetnički ured Franjo Matković i Igor Bezjak, F. Supila 11, Rijeka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2500.00</w:t>
            </w:r>
          </w:p>
        </w:tc>
        <w:tc>
          <w:tcPr>
            <w:tcW w:type="dxa" w:w="12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250.00</w:t>
            </w:r>
          </w:p>
        </w:tc>
        <w:tc>
          <w:tcPr>
            <w:tcW w:type="dxa" w:w="1267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2250.00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187.50 kn će biti u mjesecu nakon mjeseca u kojem je pravomoćno Rješenje o odobravanju sklapanja predstečajne nagodbe pred Trgovačkim sudom u Rijeci, a slijedećih 11 rata u iznosu od 187.50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1701"/>
        <w:gridCol w:w="2550"/>
        <w:gridCol w:w="1540"/>
        <w:gridCol w:w="1270"/>
        <w:gridCol w:w="1302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55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7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302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2220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87104795713</w:t>
            </w:r>
          </w:p>
        </w:tc>
        <w:tc>
          <w:tcPr>
            <w:tcW w:type="dxa" w:w="25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MEDIAPRINT-TISKARA HRASTIĆ d.o.o. Zagreb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Murati 16/I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12210.00</w:t>
            </w:r>
          </w:p>
        </w:tc>
        <w:tc>
          <w:tcPr>
            <w:tcW w:type="dxa" w:w="12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1221.00</w:t>
            </w:r>
          </w:p>
        </w:tc>
        <w:tc>
          <w:tcPr>
            <w:tcW w:type="dxa" w:w="1302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10989.00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Tražbina će se podmiriti u 24 mjesečnih rata. Prva rata u iznosu od 478 kn će biti u mjesecu nakon mjeseca u kojem je pravomoćno Rješenje o odobravanju sklapanja predstečajne nagodbe pred Trgovačkim sudom u Rijeci, a slijedećih 23 rata u iznosu od 457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1536"/>
        <w:gridCol w:w="2723"/>
        <w:gridCol w:w="1540"/>
        <w:gridCol w:w="1289"/>
        <w:gridCol w:w="1275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36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72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8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52398663574</w:t>
            </w:r>
          </w:p>
        </w:tc>
        <w:tc>
          <w:tcPr>
            <w:tcW w:type="dxa" w:w="27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AUTOMEHANIČARSKI OBRT "AUTO STELLA" vl. DARKO DOBRIJEVIĆ, VIŠKOVO, STRAŽA 111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1578.50</w:t>
            </w:r>
          </w:p>
        </w:tc>
        <w:tc>
          <w:tcPr>
            <w:tcW w:type="dxa" w:w="12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157.85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1420.65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122.65 kn će biti u mjesecu nakon mjeseca u kojem je pravomoćno Rješenje o odobravanju sklapanja predstečajne nagodbe pred Trgovačkim sudom u Rijeci, a slijedećih 11 rata u iznosu od 118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1559"/>
        <w:gridCol w:w="2692"/>
        <w:gridCol w:w="1540"/>
        <w:gridCol w:w="1297"/>
        <w:gridCol w:w="1275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69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9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73779513600</w:t>
            </w:r>
          </w:p>
        </w:tc>
        <w:tc>
          <w:tcPr>
            <w:tcW w:type="dxa" w:w="26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TISKARSKI OBRT "AB GRAF" vl. ALEKSANDRA BUGARSKI RIJEKA, BILOGORSKA 14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525.00</w:t>
            </w:r>
          </w:p>
        </w:tc>
        <w:tc>
          <w:tcPr>
            <w:tcW w:type="dxa" w:w="12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52.50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472.50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jednokratno u mjesecu nakon mjeseca u kojem je pravomoćno Rješenje o odobravanju sklapanja predstečajne nagodbe pred Trgovačkim sudom u Rijeci.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1559"/>
        <w:gridCol w:w="2692"/>
        <w:gridCol w:w="1540"/>
        <w:gridCol w:w="1297"/>
        <w:gridCol w:w="1275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69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9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825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72527272233</w:t>
            </w:r>
          </w:p>
        </w:tc>
        <w:tc>
          <w:tcPr>
            <w:tcW w:type="dxa" w:w="26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NOVAGRAF grafičke usluge d.o.o. Zagreb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Ive Serdara 6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69.01</w:t>
            </w:r>
          </w:p>
        </w:tc>
        <w:tc>
          <w:tcPr>
            <w:tcW w:type="dxa" w:w="12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6.90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62.11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jednokratno u mjesecu nakon mjeseca u kojem je pravomoćno Rješenje o odobravanju sklapanja predstečajne nagodbe pred Trgovačkim sudom u Rijeci.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1559"/>
        <w:gridCol w:w="2692"/>
        <w:gridCol w:w="1540"/>
        <w:gridCol w:w="1297"/>
        <w:gridCol w:w="1275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69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9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825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06442057137</w:t>
            </w:r>
          </w:p>
        </w:tc>
        <w:tc>
          <w:tcPr>
            <w:tcW w:type="dxa" w:w="26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ELEKTRO H. D. d. o. o. </w:t>
            </w:r>
          </w:p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Viškovo, Mladenići 14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3000.00</w:t>
            </w:r>
          </w:p>
        </w:tc>
        <w:tc>
          <w:tcPr>
            <w:tcW w:type="dxa" w:w="12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300.00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2700.00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Tražbina će se podmiriti u 12 mjesečnih rata. Prva rata u iznosu od 225 kn će biti u mjesecu nakon mjeseca u kojem je pravomoćno Rješenje o odobravanju sklapanja predstečajne nagodbe pred Trgovačkim sudom u Rijeci, a slijedećih 11 rata u iznosu od 225 kn u narednim mjesecima.</w:t>
      </w:r>
    </w:p>
    <w:p w:rsidRDefault="00F94E5D" w:rsidP="00F94E5D" w:rsidR="00F94E5D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1559"/>
        <w:gridCol w:w="2692"/>
        <w:gridCol w:w="1540"/>
        <w:gridCol w:w="1297"/>
        <w:gridCol w:w="1275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69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9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960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57621953739</w:t>
            </w:r>
          </w:p>
        </w:tc>
        <w:tc>
          <w:tcPr>
            <w:tcW w:type="dxa" w:w="26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TISAK "MORE" vl. VESNA MARĐOKIĆ, RIJEKA, MIROSLAVA KRLEŽE 3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481.25</w:t>
            </w:r>
          </w:p>
        </w:tc>
        <w:tc>
          <w:tcPr>
            <w:tcW w:type="dxa" w:w="12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48.13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433.13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jednokratno u mjesecu nakon mjeseca u kojem je pravomoćno Rješenje o odobravanju sklapanja predstečajne nagodbe pred Trgovačkim sudom u Rijeci.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1559"/>
        <w:gridCol w:w="2692"/>
        <w:gridCol w:w="1540"/>
        <w:gridCol w:w="1297"/>
        <w:gridCol w:w="1275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69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9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825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84651841789</w:t>
            </w:r>
          </w:p>
        </w:tc>
        <w:tc>
          <w:tcPr>
            <w:tcW w:type="dxa" w:w="26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VELTA IN d. o. o.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Matulji, Kvarnerska cesta 25 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45.53</w:t>
            </w:r>
          </w:p>
        </w:tc>
        <w:tc>
          <w:tcPr>
            <w:tcW w:type="dxa" w:w="12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4.55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40.98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jednokratno u mjesecu nakon mjeseca u kojem je pravomoćno Rješenje o odobravanju sklapanja predstečajne nagodbe pred Trgovačkim sudom u Rijeci.</w:t>
      </w:r>
    </w:p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1559"/>
        <w:gridCol w:w="2692"/>
        <w:gridCol w:w="1540"/>
        <w:gridCol w:w="1297"/>
        <w:gridCol w:w="1275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69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9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825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65177596516</w:t>
            </w:r>
          </w:p>
        </w:tc>
        <w:tc>
          <w:tcPr>
            <w:tcW w:type="dxa" w:w="26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Irena Ljubisavljević, Braće Radić 20, Novalja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302137.70</w:t>
            </w:r>
          </w:p>
        </w:tc>
        <w:tc>
          <w:tcPr>
            <w:tcW w:type="dxa" w:w="12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211496.39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90641.31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24 mjesečnih rata. Prva rata u iznosu od 3793.31 kn će biti u mjesecu nakon mjeseca u kojem je pravomoćno Rješenje o odobravanju sklapanja predstečajne nagodbe pred Trgovačkim sudom, a slijedećih 23 rata u iznosu od 3776 kn u narednim mjesecima.</w:t>
      </w:r>
    </w:p>
    <w:p w:rsidRDefault="00F94E5D" w:rsidP="00F94E5D" w:rsidR="00F94E5D">
      <w:pPr>
        <w:pStyle w:val="Odlomakpopis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1559"/>
        <w:gridCol w:w="2692"/>
        <w:gridCol w:w="1540"/>
        <w:gridCol w:w="1297"/>
        <w:gridCol w:w="1275"/>
      </w:tblGrid>
      <w:tr w:rsidTr="00985A77" w:rsidR="00F94E5D">
        <w:trPr>
          <w:trHeight w:val="975"/>
        </w:trPr>
        <w:tc>
          <w:tcPr>
            <w:tcW w:type="dxa" w:w="709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VJEROVNI-KA</w:t>
            </w:r>
          </w:p>
        </w:tc>
        <w:tc>
          <w:tcPr>
            <w:tcW w:type="dxa" w:w="2692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54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29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UMANJE-NJE IZNOSA (%)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UMANJE-NJA (KN)</w:t>
            </w:r>
          </w:p>
        </w:tc>
      </w:tr>
      <w:tr w:rsidTr="00985A77" w:rsidR="00F94E5D">
        <w:trPr>
          <w:trHeight w:val="825"/>
        </w:trPr>
        <w:tc>
          <w:tcPr>
            <w:tcW w:type="dxa" w:w="709"/>
            <w:tcBorders>
              <w:top w:val="nil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dxa" w:w="26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 Telekom d.d. Zagreb, Roberta Frangeša Mihanovića 9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1410.44</w:t>
            </w:r>
          </w:p>
        </w:tc>
        <w:tc>
          <w:tcPr>
            <w:tcW w:type="dxa" w:w="12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141.04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1269.40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u 12 mjesečnih rata. Prva rata u iznosu od 114.4 kn će biti u mjesecu nakon mjeseca u kojem je pravomoćno Rješenje o odobravanju sklapanja predstečajne nagodbe pred Trgovačkim sudom u Rijeci, a slijedećih 11 rata u iznosu od 105 kn u narednim mjesecima.</w:t>
      </w: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472"/>
        <w:gridCol w:w="1892"/>
        <w:gridCol w:w="2183"/>
        <w:gridCol w:w="1430"/>
        <w:gridCol w:w="1588"/>
        <w:gridCol w:w="1615"/>
      </w:tblGrid>
      <w:tr w:rsidTr="00F94E5D" w:rsidR="00F94E5D">
        <w:trPr>
          <w:trHeight w:val="975"/>
        </w:trPr>
        <w:tc>
          <w:tcPr>
            <w:tcW w:type="dxa" w:w="476"/>
            <w:tcBorders>
              <w:top w:space="0" w:sz="12" w:color="auto" w:val="single"/>
              <w:left w:space="0" w:sz="12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1910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205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NAZIV, ADRESA I MJESTO VJEROVNIKA</w:t>
            </w:r>
          </w:p>
        </w:tc>
        <w:tc>
          <w:tcPr>
            <w:tcW w:type="dxa" w:w="1417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UTVRĐENI IZNOS TRAŽBINE (kn)</w:t>
            </w:r>
          </w:p>
        </w:tc>
        <w:tc>
          <w:tcPr>
            <w:tcW w:type="dxa" w:w="1573"/>
            <w:tcBorders>
              <w:top w:space="0" w:sz="12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UMANJENJE IZNOSA (%)</w:t>
            </w:r>
          </w:p>
        </w:tc>
        <w:tc>
          <w:tcPr>
            <w:tcW w:type="dxa" w:w="1599"/>
            <w:tcBorders>
              <w:top w:space="0" w:sz="12" w:color="auto" w:val="single"/>
              <w:left w:val="nil"/>
              <w:bottom w:space="0" w:sz="8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IZNOS NAKON UMANJENJA (KN)</w:t>
            </w:r>
          </w:p>
        </w:tc>
      </w:tr>
      <w:tr w:rsidTr="00F94E5D" w:rsidR="00F94E5D">
        <w:trPr>
          <w:trHeight w:val="642"/>
        </w:trPr>
        <w:tc>
          <w:tcPr>
            <w:tcW w:type="dxa" w:w="476"/>
            <w:tcBorders>
              <w:top w:val="nil"/>
              <w:left w:space="0" w:sz="12" w:color="auto" w:val="single"/>
              <w:bottom w:space="0" w:sz="12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1910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88551335012</w:t>
            </w:r>
          </w:p>
        </w:tc>
        <w:tc>
          <w:tcPr>
            <w:tcW w:type="dxa" w:w="2205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H1 TELEKOM d.d. Split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Dračevac 2/d</w:t>
            </w:r>
          </w:p>
        </w:tc>
        <w:tc>
          <w:tcPr>
            <w:tcW w:type="dxa" w:w="1417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379.42</w:t>
            </w:r>
          </w:p>
        </w:tc>
        <w:tc>
          <w:tcPr>
            <w:tcW w:type="dxa" w:w="1573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37.94</w:t>
            </w:r>
          </w:p>
        </w:tc>
        <w:tc>
          <w:tcPr>
            <w:tcW w:type="dxa" w:w="1599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F94E5D" w:rsidP="00985A77" w:rsidR="00F94E5D">
            <w:pPr>
              <w:spacing w:lineRule="auto" w:line="24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341.48</w:t>
            </w:r>
          </w:p>
        </w:tc>
      </w:tr>
    </w:tbl>
    <w:p w:rsidRDefault="00F94E5D" w:rsidP="00F94E5D" w:rsidR="00F94E5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će se podmiriti jednokratno u mjesecu nakon mjeseca u kojem je pravomoćno Rješenje o odobravanju sklapanja predstečajne nagodbe pred Trgovačkim sudom u Rijeci.</w:t>
      </w: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E5D" w:rsidP="00F94E5D" w:rsidR="00F94E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F94E5D" w:rsidP="00F94E5D" w:rsidR="00F94E5D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F94E5D" w:rsidP="00F94E5D" w:rsidR="00F94E5D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F94E5D" w:rsidP="005853EA" w:rsidR="00F94E5D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6110D5">
        <w:rPr>
          <w:rFonts w:cs="Times New Roman" w:hAnsi="Times New Roman" w:ascii="Times New Roman"/>
          <w:sz w:val="24"/>
          <w:szCs w:val="24"/>
        </w:rPr>
        <w:t>7. rujna</w:t>
      </w:r>
      <w:r w:rsidR="00270EAA" w:rsidRPr="004B4285">
        <w:rPr>
          <w:rFonts w:cs="Times New Roman" w:hAnsi="Times New Roman" w:ascii="Times New Roman"/>
          <w:sz w:val="24"/>
          <w:szCs w:val="24"/>
        </w:rPr>
        <w:t xml:space="preserve"> </w:t>
      </w:r>
      <w:r w:rsidR="00420E29" w:rsidRPr="00061204">
        <w:rPr>
          <w:rFonts w:cs="Times New Roman" w:hAnsi="Times New Roman" w:ascii="Times New Roman"/>
          <w:sz w:val="24"/>
          <w:szCs w:val="24"/>
        </w:rPr>
        <w:t>201</w:t>
      </w:r>
      <w:r w:rsidR="00270EAA">
        <w:rPr>
          <w:rFonts w:cs="Times New Roman" w:hAnsi="Times New Roman" w:ascii="Times New Roman"/>
          <w:sz w:val="24"/>
          <w:szCs w:val="24"/>
        </w:rPr>
        <w:t>7</w:t>
      </w:r>
      <w:r w:rsidR="006110D5">
        <w:rPr>
          <w:rFonts w:cs="Times New Roman" w:hAnsi="Times New Roman" w:ascii="Times New Roman"/>
          <w:sz w:val="24"/>
          <w:szCs w:val="24"/>
        </w:rPr>
        <w:t>.</w:t>
      </w:r>
      <w:r w:rsidRPr="008E1C7B">
        <w:rPr>
          <w:rFonts w:cs="Times New Roman" w:hAnsi="Times New Roman" w:ascii="Times New Roman"/>
          <w:sz w:val="24"/>
          <w:szCs w:val="24"/>
        </w:rPr>
        <w:t xml:space="preserve">, te objavom na web-stranicama Financijske agencije dana </w:t>
      </w:r>
      <w:r w:rsidR="00644889">
        <w:rPr>
          <w:rFonts w:cs="Times New Roman" w:hAnsi="Times New Roman" w:ascii="Times New Roman"/>
          <w:sz w:val="24"/>
          <w:szCs w:val="24"/>
        </w:rPr>
        <w:t>8</w:t>
      </w:r>
      <w:r w:rsidR="006110D5">
        <w:rPr>
          <w:rFonts w:cs="Times New Roman" w:hAnsi="Times New Roman" w:ascii="Times New Roman"/>
          <w:sz w:val="24"/>
          <w:szCs w:val="24"/>
        </w:rPr>
        <w:t>. rujna</w:t>
      </w:r>
      <w:r w:rsidR="00270EAA">
        <w:rPr>
          <w:rFonts w:cs="Times New Roman" w:hAnsi="Times New Roman" w:ascii="Times New Roman"/>
          <w:sz w:val="24"/>
          <w:szCs w:val="24"/>
        </w:rPr>
        <w:t xml:space="preserve"> 2017</w:t>
      </w:r>
      <w:r w:rsidR="006110D5">
        <w:rPr>
          <w:rFonts w:cs="Times New Roman" w:hAnsi="Times New Roman" w:ascii="Times New Roman"/>
          <w:sz w:val="24"/>
          <w:szCs w:val="24"/>
        </w:rPr>
        <w:t xml:space="preserve">. </w:t>
      </w:r>
      <w:r w:rsidRPr="008E1C7B">
        <w:rPr>
          <w:rFonts w:cs="Times New Roman" w:hAnsi="Times New Roman" w:ascii="Times New Roman"/>
          <w:sz w:val="24"/>
          <w:szCs w:val="24"/>
        </w:rPr>
        <w:t>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6110D5">
        <w:rPr>
          <w:rFonts w:cs="Times New Roman" w:hAnsi="Times New Roman" w:ascii="Times New Roman"/>
          <w:sz w:val="24"/>
          <w:szCs w:val="24"/>
        </w:rPr>
        <w:t>31. listopada</w:t>
      </w:r>
      <w:r w:rsidR="00644889">
        <w:rPr>
          <w:rFonts w:cs="Times New Roman" w:hAnsi="Times New Roman" w:ascii="Times New Roman"/>
          <w:sz w:val="24"/>
          <w:szCs w:val="24"/>
        </w:rPr>
        <w:t xml:space="preserve"> 201</w:t>
      </w:r>
      <w:r w:rsidR="00270EAA">
        <w:rPr>
          <w:rFonts w:cs="Times New Roman" w:hAnsi="Times New Roman" w:ascii="Times New Roman"/>
          <w:sz w:val="24"/>
          <w:szCs w:val="24"/>
        </w:rPr>
        <w:t>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svoj pristanak na plan financijskog restrukturiranja dali su dužnik i vjerovnici  koji sudjeluju u glasovanju sa utvrđenom tražbinom u visini od </w:t>
      </w:r>
      <w:r w:rsidR="006110D5">
        <w:rPr>
          <w:rFonts w:cs="Times New Roman" w:hAnsi="Times New Roman" w:ascii="Times New Roman"/>
          <w:sz w:val="24"/>
          <w:szCs w:val="24"/>
        </w:rPr>
        <w:t xml:space="preserve">417.465,32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</w:t>
      </w:r>
      <w:r w:rsidRPr="008E1C7B">
        <w:rPr>
          <w:rFonts w:cs="Times New Roman" w:hAnsi="Times New Roman" w:ascii="Times New Roman"/>
          <w:sz w:val="24"/>
          <w:szCs w:val="24"/>
        </w:rPr>
        <w:lastRenderedPageBreak/>
        <w:t>prihvaćenom planu financijskog restrukturiranja dužnika, na temelju članka 66. stavak 9. ZFPPN-i odlučeno je kao u točki I. izreke ovog rješenja.</w:t>
      </w:r>
    </w:p>
    <w:p w:rsidRDefault="00F94E5D" w:rsidP="005853EA" w:rsidR="00F94E5D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6110D5">
        <w:rPr>
          <w:rFonts w:cs="Times New Roman" w:hAnsi="Times New Roman" w:ascii="Times New Roman"/>
          <w:sz w:val="24"/>
          <w:szCs w:val="24"/>
        </w:rPr>
        <w:t>31.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270EAA">
        <w:rPr>
          <w:rFonts w:cs="Times New Roman" w:hAnsi="Times New Roman" w:ascii="Times New Roman"/>
          <w:sz w:val="24"/>
          <w:szCs w:val="24"/>
        </w:rPr>
        <w:t>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E84" w:rsidP="00E32344" w:rsidR="003B3E84">
      <w:pPr>
        <w:spacing w:lineRule="auto" w:line="240"/>
      </w:pPr>
      <w:r>
        <w:separator/>
      </w:r>
    </w:p>
  </w:endnote>
  <w:endnote w:id="0" w:type="continuationSeparator">
    <w:p w:rsidRDefault="003B3E84" w:rsidP="00E32344" w:rsidR="003B3E84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C52">
          <w:rPr>
            <w:noProof/>
          </w:rPr>
          <w:t>12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E84" w:rsidP="00E32344" w:rsidR="003B3E84">
      <w:pPr>
        <w:spacing w:lineRule="auto" w:line="240"/>
      </w:pPr>
      <w:r>
        <w:separator/>
      </w:r>
    </w:p>
  </w:footnote>
  <w:footnote w:id="0" w:type="continuationSeparator">
    <w:p w:rsidRDefault="003B3E84" w:rsidP="00E32344" w:rsidR="003B3E84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F94E5D">
      <w:rPr>
        <w:rFonts w:cs="Times New Roman" w:hAnsi="Times New Roman" w:ascii="Times New Roman"/>
        <w:sz w:val="24"/>
        <w:szCs w:val="24"/>
      </w:rPr>
      <w:t>5</w:t>
    </w:r>
    <w:r w:rsidR="00420E29">
      <w:rPr>
        <w:rFonts w:cs="Times New Roman" w:hAnsi="Times New Roman" w:ascii="Times New Roman"/>
        <w:sz w:val="24"/>
        <w:szCs w:val="24"/>
      </w:rPr>
      <w:t>/201</w:t>
    </w:r>
    <w:r w:rsidR="000050CA">
      <w:rPr>
        <w:rFonts w:cs="Times New Roman" w:hAnsi="Times New Roman" w:ascii="Times New Roman"/>
        <w:sz w:val="24"/>
        <w:szCs w:val="24"/>
      </w:rPr>
      <w:t>6</w:t>
    </w:r>
    <w:r w:rsidR="001B4D2C">
      <w:rPr>
        <w:rFonts w:cs="Times New Roman" w:hAnsi="Times New Roman" w:ascii="Times New Roman"/>
        <w:sz w:val="24"/>
        <w:szCs w:val="24"/>
      </w:rPr>
      <w:t>-25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6E94327"/>
    <w:multiLevelType w:val="hybridMultilevel"/>
    <w:tmpl w:val="BBECE714"/>
    <w:lvl w:tplc="3A7E7DD4" w:ilvl="0">
      <w:start w:val="1"/>
      <w:numFmt w:val="lowerLetter"/>
      <w:lvlText w:val="%1.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8176A4"/>
    <w:multiLevelType w:val="hybridMultilevel"/>
    <w:tmpl w:val="847C2E98"/>
    <w:lvl w:tplc="7AA22186" w:ilvl="0">
      <w:start w:val="1"/>
      <w:numFmt w:val="lowerLetter"/>
      <w:lvlText w:val="%1.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985A38"/>
    <w:multiLevelType w:val="hybridMultilevel"/>
    <w:tmpl w:val="47E0F3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050CA"/>
    <w:rsid w:val="00075809"/>
    <w:rsid w:val="000A77AE"/>
    <w:rsid w:val="001B4D2C"/>
    <w:rsid w:val="00270EAA"/>
    <w:rsid w:val="003B3E84"/>
    <w:rsid w:val="003E1D57"/>
    <w:rsid w:val="00420E29"/>
    <w:rsid w:val="004C2E9F"/>
    <w:rsid w:val="004F6C16"/>
    <w:rsid w:val="005058EA"/>
    <w:rsid w:val="005853EA"/>
    <w:rsid w:val="006110D5"/>
    <w:rsid w:val="00644889"/>
    <w:rsid w:val="00721C52"/>
    <w:rsid w:val="007D10AB"/>
    <w:rsid w:val="0083624F"/>
    <w:rsid w:val="008E1C7B"/>
    <w:rsid w:val="00942A0F"/>
    <w:rsid w:val="00AC00FA"/>
    <w:rsid w:val="00AE62EE"/>
    <w:rsid w:val="00B45720"/>
    <w:rsid w:val="00BA3EB5"/>
    <w:rsid w:val="00C04B70"/>
    <w:rsid w:val="00D250EF"/>
    <w:rsid w:val="00E32344"/>
    <w:rsid w:val="00E518D1"/>
    <w:rsid w:val="00E71184"/>
    <w:rsid w:val="00EE04BE"/>
    <w:rsid w:val="00F13CB8"/>
    <w:rsid w:val="00F82BE3"/>
    <w:rsid w:val="00F94E5D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C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C5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C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C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C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C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C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C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02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FINTRADE &amp; TOURS d.o.o.  Rijeka</izvorni_sadrzaj>
    <derivirana_varijabla naziv="DomainObject.Predmet.StrankaFormated_1">  FINTRADE &amp; TOURS d.o.o.  Rijeka</derivirana_varijabla>
  </DomainObject.Predmet.StrankaFormated>
  <DomainObject.Predmet.StrankaFormatedOIB>
    <izvorni_sadrzaj>  FINTRADE &amp; TOURS d.o.o.  Rijeka, OIB 10743806561</izvorni_sadrzaj>
    <derivirana_varijabla naziv="DomainObject.Predmet.StrankaFormatedOIB_1">  FINTRADE &amp; TOURS d.o.o.  Rijeka, OIB 10743806561</derivirana_varijabla>
  </DomainObject.Predmet.StrankaFormatedOIB>
  <DomainObject.Predmet.StrankaFormatedWithAdress>
    <izvorni_sadrzaj> FINTRADE &amp; TOURS d.o.o.  Rijeka, Bok 4, 51000 Rijeka</izvorni_sadrzaj>
    <derivirana_varijabla naziv="DomainObject.Predmet.StrankaFormatedWithAdress_1"> FINTRADE &amp; TOURS d.o.o.  Rijeka, Bok 4, 51000 Rijeka</derivirana_varijabla>
  </DomainObject.Predmet.StrankaFormatedWithAdress>
  <DomainObject.Predmet.StrankaFormatedWithAdressOIB>
    <izvorni_sadrzaj> FINTRADE &amp; TOURS d.o.o.  Rijeka, OIB 10743806561, Bok 4, 51000 Rijeka</izvorni_sadrzaj>
    <derivirana_varijabla naziv="DomainObject.Predmet.StrankaFormatedWithAdressOIB_1"> FINTRADE &amp; TOURS d.o.o.  Rijeka, OIB 10743806561, Bok 4, 51000 Rijeka</derivirana_varijabla>
  </DomainObject.Predmet.StrankaFormatedWithAdressOIB>
  <DomainObject.Predmet.StrankaWithAdress>
    <izvorni_sadrzaj>FINTRADE &amp; TOURS d.o.o.  Rijeka Bok 4,51000 Rijeka</izvorni_sadrzaj>
    <derivirana_varijabla naziv="DomainObject.Predmet.StrankaWithAdress_1">FINTRADE &amp; TOURS d.o.o.  Rijeka Bok 4,51000 Rijeka</derivirana_varijabla>
  </DomainObject.Predmet.StrankaWithAdress>
  <DomainObject.Predmet.StrankaWithAdressOIB>
    <izvorni_sadrzaj>FINTRADE &amp; TOURS d.o.o.  Rijeka, OIB 10743806561, Bok 4,51000 Rijeka</izvorni_sadrzaj>
    <derivirana_varijabla naziv="DomainObject.Predmet.StrankaWithAdressOIB_1">FINTRADE &amp; TOURS d.o.o.  Rijeka, OIB 10743806561, Bok 4,51000 Rijeka</derivirana_varijabla>
  </DomainObject.Predmet.StrankaWithAdressOIB>
  <DomainObject.Predmet.StrankaNazivFormated>
    <izvorni_sadrzaj>FINTRADE &amp; TOURS d.o.o.  Rijeka</izvorni_sadrzaj>
    <derivirana_varijabla naziv="DomainObject.Predmet.StrankaNazivFormated_1">FINTRADE &amp; TOURS d.o.o.  Rijeka</derivirana_varijabla>
  </DomainObject.Predmet.StrankaNazivFormated>
  <DomainObject.Predmet.StrankaNazivFormatedOIB>
    <izvorni_sadrzaj>FINTRADE &amp; TOURS d.o.o.  Rijeka, OIB 10743806561</izvorni_sadrzaj>
    <derivirana_varijabla naziv="DomainObject.Predmet.StrankaNazivFormatedOIB_1">FINTRADE &amp; TOURS d.o.o.  Rijeka, OIB 10743806561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FINTRADE &amp; TOURS d.o.o.  Rijeka</item>
    </izvorni_sadrzaj>
    <derivirana_varijabla naziv="DomainObject.Predmet.StrankaListFormated_1">
      <item>FINTRADE &amp; TOURS d.o.o.  Rijeka</item>
    </derivirana_varijabla>
  </DomainObject.Predmet.StrankaListFormated>
  <DomainObject.Predmet.StrankaListFormatedOIB>
    <izvorni_sadrzaj>
      <item>FINTRADE &amp; TOURS d.o.o.  Rijeka, OIB 10743806561</item>
    </izvorni_sadrzaj>
    <derivirana_varijabla naziv="DomainObject.Predmet.StrankaListFormatedOIB_1">
      <item>FINTRADE &amp; TOURS d.o.o.  Rijeka, OIB 10743806561</item>
    </derivirana_varijabla>
  </DomainObject.Predmet.StrankaListFormatedOIB>
  <DomainObject.Predmet.StrankaListFormatedWithAdress>
    <izvorni_sadrzaj>
      <item>FINTRADE &amp; TOURS d.o.o.  Rijeka, Bok 4, 51000 Rijeka</item>
    </izvorni_sadrzaj>
    <derivirana_varijabla naziv="DomainObject.Predmet.StrankaListFormatedWithAdress_1">
      <item>FINTRADE &amp; TOURS d.o.o.  Rijeka, Bok 4, 51000 Rijeka</item>
    </derivirana_varijabla>
  </DomainObject.Predmet.StrankaListFormatedWithAdress>
  <DomainObject.Predmet.StrankaListFormatedWithAdressOIB>
    <izvorni_sadrzaj>
      <item>FINTRADE &amp; TOURS d.o.o.  Rijeka, OIB 10743806561, Bok 4, 51000 Rijeka</item>
    </izvorni_sadrzaj>
    <derivirana_varijabla naziv="DomainObject.Predmet.StrankaListFormatedWithAdressOIB_1">
      <item>FINTRADE &amp; TOURS d.o.o.  Rijeka, OIB 10743806561, Bok 4, 51000 Rijeka</item>
    </derivirana_varijabla>
  </DomainObject.Predmet.StrankaListFormatedWithAdressOIB>
  <DomainObject.Predmet.StrankaListNazivFormated>
    <izvorni_sadrzaj>
      <item>FINTRADE &amp; TOURS d.o.o.  Rijeka</item>
    </izvorni_sadrzaj>
    <derivirana_varijabla naziv="DomainObject.Predmet.StrankaListNazivFormated_1">
      <item>FINTRADE &amp; TOURS d.o.o.  Rijeka</item>
    </derivirana_varijabla>
  </DomainObject.Predmet.StrankaListNazivFormated>
  <DomainObject.Predmet.StrankaListNazivFormatedOIB>
    <izvorni_sadrzaj>
      <item>FINTRADE &amp; TOURS d.o.o.  Rijeka, OIB 10743806561</item>
    </izvorni_sadrzaj>
    <derivirana_varijabla naziv="DomainObject.Predmet.StrankaListNazivFormatedOIB_1">
      <item>FINTRADE &amp; TOURS d.o.o.  Rijeka, OIB 10743806561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FINTRADE &amp; TOURS d.o.o.  Rijeka</izvorni_sadrzaj>
    <derivirana_varijabla naziv="DomainObject.Predmet.StrankaIDrugi_1">FINTRADE &amp; TOURS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FINTRADE &amp; TOURS d.o.o.  Rijeka, OIB 10743806561, Bok 4, 51000 Rijeka</izvorni_sadrzaj>
    <derivirana_varijabla naziv="DomainObject.Predmet.StrankaIDrugiAdressOIB_1">FINTRADE &amp; TOURS d.o.o.  Rijeka, OIB 10743806561, Bok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FINTRADE &amp; TOURS d.o.o.  Rijeka</item>
    </izvorni_sadrzaj>
    <derivirana_varijabla naziv="DomainObject.Predmet.SudioniciListNaziv_1">
      <item>FINTRADE &amp; TOURS d.o.o.  Rijeka</item>
    </derivirana_varijabla>
  </DomainObject.Predmet.SudioniciListNaziv>
  <DomainObject.Predmet.SudioniciListAdressOIB>
    <izvorni_sadrzaj>
      <item>FINTRADE &amp; TOURS d.o.o.  Rijeka, OIB 10743806561, Bok 4,51000 Rijeka</item>
    </izvorni_sadrzaj>
    <derivirana_varijabla naziv="DomainObject.Predmet.SudioniciListAdressOIB_1">
      <item>FINTRADE &amp; TOURS d.o.o.  Rijeka, OIB 10743806561, Bok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10743806561</item>
    </izvorni_sadrzaj>
    <derivirana_varijabla naziv="DomainObject.Predmet.SudioniciListNazivOIB_1">
      <item>, OIB 10743806561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3066</properties:Words>
  <properties:Characters>16782</properties:Characters>
  <properties:Lines>1151</properties:Lines>
  <properties:Paragraphs>438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2017-10-31T09:50:00Z</dcterms:created>
  <dc:creator>Vera Jelenović</dc:creator>
  <cp:lastModifiedBy>Danijela Fumić</cp:lastModifiedBy>
  <cp:lastPrinted>2017-10-31T09:49:00Z</cp:lastPrinted>
  <dcterms:modified xmlns:xsi="http://www.w3.org/2001/XMLSchema-instance" xsi:type="dcterms:W3CDTF">2017-10-31T09:50:00Z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