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7095" w14:paraId="d977095" w:rsidRDefault="00C51D14" w:rsidP="00C51D14" w:rsidR="00C51D14">
      <w:pPr>
        <w:pStyle w:val="Bezproreda"/>
        <w15:collapsed w:val="false"/>
      </w:pPr>
      <w:bookmarkStart w:name="_GoBack" w:id="0"/>
      <w:bookmarkEnd w:id="0"/>
    </w:p>
    <w:p w:rsidRDefault="00C51D14" w:rsidP="00C51D14" w:rsidR="00C51D14">
      <w:pPr>
        <w:pStyle w:val="Bezproreda"/>
      </w:pPr>
    </w:p>
    <w:p w:rsidRDefault="00D73E4F" w:rsidP="00D73E4F" w:rsidR="00C51D14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D14" w:rsidP="00C51D14" w:rsidR="00C51D14">
      <w:pPr>
        <w:pStyle w:val="Bezproreda"/>
      </w:pPr>
      <w:r>
        <w:t xml:space="preserve">REPUBLIKA HRVATSKA </w:t>
      </w:r>
    </w:p>
    <w:p w:rsidRDefault="00C51D14" w:rsidP="00C51D14" w:rsidR="00C51D14">
      <w:pPr>
        <w:pStyle w:val="Bezproreda"/>
      </w:pPr>
      <w:r>
        <w:t>Trgovački sud u Zagrebu</w:t>
      </w:r>
    </w:p>
    <w:p w:rsidRDefault="00C51D14" w:rsidP="00C51D14" w:rsidR="00C51D14">
      <w:pPr>
        <w:pStyle w:val="Bezproreda"/>
      </w:pPr>
      <w:r>
        <w:t xml:space="preserve">  Zagreb, Amruševa 2/II</w:t>
      </w:r>
    </w:p>
    <w:p w:rsidRDefault="00C51D14" w:rsidP="00C51D14" w:rsidR="00C51D1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90.St-2356/2015</w:t>
      </w:r>
    </w:p>
    <w:p w:rsidRDefault="00C51D14" w:rsidP="00C51D14" w:rsidR="00C51D14">
      <w:pPr>
        <w:pStyle w:val="Bezproreda"/>
      </w:pPr>
    </w:p>
    <w:p w:rsidRDefault="00C51D14" w:rsidP="00C51D14" w:rsidR="00C51D14">
      <w:pPr>
        <w:pStyle w:val="Bezproreda"/>
      </w:pPr>
    </w:p>
    <w:p w:rsidRDefault="00C51D14" w:rsidP="00C51D14" w:rsidR="00C51D14">
      <w:pPr>
        <w:pStyle w:val="Bezproreda"/>
        <w:jc w:val="center"/>
      </w:pPr>
      <w:r>
        <w:t>R E P U B L I K A    H R V A T S K A</w:t>
      </w:r>
    </w:p>
    <w:p w:rsidRDefault="00C51D14" w:rsidP="00C51D14" w:rsidR="00C51D14">
      <w:pPr>
        <w:pStyle w:val="Bezproreda"/>
        <w:jc w:val="center"/>
      </w:pPr>
    </w:p>
    <w:p w:rsidRDefault="00C51D14" w:rsidP="00C51D14" w:rsidR="00C51D14">
      <w:pPr>
        <w:pStyle w:val="Bezproreda"/>
        <w:jc w:val="center"/>
      </w:pPr>
      <w:r>
        <w:t>R J E Š E N J E</w:t>
      </w:r>
    </w:p>
    <w:p w:rsidRDefault="00C51D14" w:rsidP="00C51D14" w:rsidR="00C51D14">
      <w:pPr>
        <w:pStyle w:val="Bezproreda"/>
      </w:pPr>
    </w:p>
    <w:p w:rsidRDefault="00C51D14" w:rsidP="00C51D14" w:rsidR="00C51D14" w:rsidRPr="00007EB5">
      <w:r>
        <w:tab/>
        <w:t xml:space="preserve">Trgovački sud u Zagrebu po sucu Sandri Rotar Vogrin </w:t>
      </w:r>
      <w:r w:rsidRPr="00007EB5">
        <w:rPr>
          <w:lang w:eastAsia="hr-HR"/>
        </w:rPr>
        <w:t>u stečajnom predmetu povodom zahtjeva</w:t>
      </w:r>
      <w:r>
        <w:rPr>
          <w:lang w:eastAsia="hr-HR"/>
        </w:rPr>
        <w:t xml:space="preserve"> </w:t>
      </w:r>
      <w:r>
        <w:t xml:space="preserve">FINANCIJSKE AGENCIJE, za provedbu skraćenog stečajnog postupka nad dužnikom KLUB TAJLANDSKOG BOKSA "LEON GYM", Maksimirska 132, Zagreb, OIB: 27463193520, dana </w:t>
      </w:r>
      <w:r w:rsidR="00D73E4F">
        <w:t>30</w:t>
      </w:r>
      <w:r>
        <w:t xml:space="preserve">. ožujka 2016. </w:t>
      </w:r>
    </w:p>
    <w:p w:rsidRDefault="00C51D14" w:rsidP="00C51D14" w:rsidR="00C51D14" w:rsidRPr="00007EB5">
      <w:pPr>
        <w:pStyle w:val="Bezproreda"/>
        <w:jc w:val="center"/>
        <w:rPr>
          <w:lang w:eastAsia="hr-HR"/>
        </w:rPr>
      </w:pPr>
      <w:r w:rsidRPr="00007EB5">
        <w:rPr>
          <w:lang w:eastAsia="hr-HR"/>
        </w:rPr>
        <w:t>r i j e š i o    j e</w:t>
      </w:r>
    </w:p>
    <w:p w:rsidRDefault="00C51D14" w:rsidP="00C51D14" w:rsidR="00C51D14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C51D14" w:rsidP="00C51D14" w:rsidR="00C51D14" w:rsidRPr="00007EB5">
      <w:pPr>
        <w:pStyle w:val="Bezproreda"/>
        <w:ind w:firstLine="708"/>
        <w:jc w:val="both"/>
        <w:rPr>
          <w:rFonts w:cs="Times New Roman"/>
          <w:szCs w:val="24"/>
        </w:rPr>
      </w:pPr>
      <w:r w:rsidRPr="00007EB5">
        <w:rPr>
          <w:rFonts w:cs="Times New Roman"/>
          <w:szCs w:val="24"/>
          <w:lang w:eastAsia="hr-HR"/>
        </w:rPr>
        <w:t>Odbacuje se prijedlog FINANCIJSKE AGENCIJE od 30. listopada 2015. za otvaranje skraćenog stečajno</w:t>
      </w:r>
      <w:r>
        <w:rPr>
          <w:rFonts w:cs="Times New Roman"/>
          <w:szCs w:val="24"/>
          <w:lang w:eastAsia="hr-HR"/>
        </w:rPr>
        <w:t>g postupka nad dužnikom</w:t>
      </w:r>
      <w:r w:rsidRPr="00C51D14">
        <w:t xml:space="preserve"> </w:t>
      </w:r>
      <w:r>
        <w:t>KLUB TAJLANDSKOG BOKSA "LEON GYM", Maksimirska 132, Zagreb, OIB: 27463193520</w:t>
      </w:r>
      <w:r w:rsidRPr="00007EB5">
        <w:rPr>
          <w:lang w:eastAsia="hr-HR"/>
        </w:rPr>
        <w:t>,</w:t>
      </w:r>
      <w:r>
        <w:t xml:space="preserve"> </w:t>
      </w:r>
      <w:r w:rsidRPr="00007EB5">
        <w:rPr>
          <w:rFonts w:cs="Times New Roman"/>
          <w:szCs w:val="24"/>
          <w:lang w:eastAsia="hr-HR"/>
        </w:rPr>
        <w:t>kao nedopušten.</w:t>
      </w:r>
      <w:r>
        <w:rPr>
          <w:rFonts w:cs="Times New Roman"/>
          <w:szCs w:val="24"/>
          <w:lang w:eastAsia="hr-HR"/>
        </w:rPr>
        <w:t xml:space="preserve"> </w:t>
      </w:r>
    </w:p>
    <w:p w:rsidRDefault="00C51D14" w:rsidP="00C51D14" w:rsidR="00C51D14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C51D14" w:rsidP="00C51D14" w:rsidR="00C51D14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Obrazloženje</w:t>
      </w:r>
    </w:p>
    <w:p w:rsidRDefault="00C51D14" w:rsidP="00C51D14" w:rsidR="00C51D14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C51D14" w:rsidP="00C51D14" w:rsidR="00C51D14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Financijska agencija podnijela je ovom sudu, temeljem odredbe čl. 429 st. 1 Stečajnog zakona ("Narodne novine" broj 71/15 – dalje: SZ), zahtjev za provedbu skraćenog stečajnog postupka nad dužnikom navedenim u izreci. U zahtjevu je navedeno kako je dužnik, na dan 1. rujna 2015., u Očevidniku redoslijeda osnova za plaćanje imao evidentirane neizvršene osnove za plaćanje u nepr</w:t>
      </w:r>
      <w:r>
        <w:rPr>
          <w:rFonts w:cs="Times New Roman"/>
          <w:szCs w:val="24"/>
          <w:lang w:eastAsia="hr-HR"/>
        </w:rPr>
        <w:t>ekinutom razdoblju od 2015</w:t>
      </w:r>
      <w:r w:rsidRPr="00007EB5">
        <w:rPr>
          <w:rFonts w:cs="Times New Roman"/>
          <w:szCs w:val="24"/>
          <w:lang w:eastAsia="hr-HR"/>
        </w:rPr>
        <w:t xml:space="preserve"> dana, kao i da dužnik nema zaposlenih.</w:t>
      </w:r>
    </w:p>
    <w:p w:rsidRDefault="00C51D14" w:rsidP="00C51D14" w:rsidR="00C51D14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Prema odredbi čl. 428 st. 1 SZ 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C51D14" w:rsidP="00C51D14" w:rsidR="00C51D14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Uvidom u sudski registar, sud je utvrdio da </w:t>
      </w:r>
      <w:r w:rsidR="00771E7C">
        <w:rPr>
          <w:rFonts w:cs="Times New Roman"/>
          <w:szCs w:val="24"/>
          <w:lang w:eastAsia="hr-HR"/>
        </w:rPr>
        <w:t xml:space="preserve">je nad dužnikom pravomoćnim rješenjem ovoga suda br. St-867/2015 </w:t>
      </w:r>
      <w:r w:rsidR="002A44AE">
        <w:rPr>
          <w:rFonts w:cs="Times New Roman"/>
          <w:szCs w:val="24"/>
          <w:lang w:eastAsia="hr-HR"/>
        </w:rPr>
        <w:t xml:space="preserve">od 10. veljače 2016.g. </w:t>
      </w:r>
      <w:r w:rsidR="00771E7C">
        <w:rPr>
          <w:rFonts w:cs="Times New Roman"/>
          <w:szCs w:val="24"/>
          <w:lang w:eastAsia="hr-HR"/>
        </w:rPr>
        <w:t xml:space="preserve">otvoren i zaključen stečajni postupak </w:t>
      </w:r>
      <w:r w:rsidRPr="00007EB5">
        <w:rPr>
          <w:rFonts w:cs="Times New Roman"/>
          <w:szCs w:val="24"/>
          <w:lang w:eastAsia="hr-HR"/>
        </w:rPr>
        <w:t>pa stoga nisu ispunjene pretpostavke iz</w:t>
      </w:r>
      <w:r w:rsidR="00771E7C">
        <w:rPr>
          <w:rFonts w:cs="Times New Roman"/>
          <w:szCs w:val="24"/>
          <w:lang w:eastAsia="hr-HR"/>
        </w:rPr>
        <w:t xml:space="preserve"> prethodno citiranog čl. 428. st.</w:t>
      </w:r>
      <w:r w:rsidRPr="00007EB5">
        <w:rPr>
          <w:rFonts w:cs="Times New Roman"/>
          <w:szCs w:val="24"/>
          <w:lang w:eastAsia="hr-HR"/>
        </w:rPr>
        <w:t xml:space="preserve"> 1 SZ za provedbu skraćenog stečajnog postupka nad dužnikom, slijedom čega je odlučeno kao u izreci ovog rješenja. </w:t>
      </w:r>
    </w:p>
    <w:p w:rsidRDefault="00C51D14" w:rsidP="00C51D14" w:rsidR="00C51D14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C51D14" w:rsidP="00C51D14" w:rsidR="00C51D14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U Zagrebu, </w:t>
      </w:r>
      <w:r w:rsidR="00D73E4F">
        <w:rPr>
          <w:rFonts w:cs="Times New Roman"/>
          <w:szCs w:val="24"/>
          <w:lang w:eastAsia="hr-HR"/>
        </w:rPr>
        <w:t>30</w:t>
      </w:r>
      <w:r w:rsidRPr="00007EB5">
        <w:rPr>
          <w:rFonts w:cs="Times New Roman"/>
          <w:szCs w:val="24"/>
          <w:lang w:eastAsia="hr-HR"/>
        </w:rPr>
        <w:t>. ožujka 2016.</w:t>
      </w:r>
    </w:p>
    <w:p w:rsidRDefault="00C51D14" w:rsidP="00C51D14" w:rsidR="00C51D14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SUDAC</w:t>
      </w:r>
    </w:p>
    <w:p w:rsidRDefault="00C51D14" w:rsidP="00C51D14" w:rsidR="00C51D14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Sandra Rotar Vogrin</w:t>
      </w:r>
    </w:p>
    <w:p w:rsidRDefault="00C51D14" w:rsidP="00C51D14" w:rsidR="00C51D14" w:rsidRPr="00007EB5">
      <w:pPr>
        <w:spacing w:lineRule="auto" w:line="240" w:after="0"/>
        <w:ind w:firstLine="720" w:left="5040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lastRenderedPageBreak/>
        <w:t xml:space="preserve">        </w:t>
      </w:r>
    </w:p>
    <w:p w:rsidRDefault="00C51D14" w:rsidP="00C51D14" w:rsidR="00C51D14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C51D14" w:rsidP="00C51D14" w:rsidR="00C51D14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C51D14" w:rsidP="00C51D14" w:rsidR="00C51D14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  <w:r w:rsidRPr="00007EB5">
        <w:rPr>
          <w:rFonts w:cs="Times New Roman"/>
          <w:szCs w:val="24"/>
          <w:lang w:eastAsia="hr-HR" w:val="da-DK"/>
        </w:rPr>
        <w:t>UPUTA O PRAVNOM LIJEKU</w:t>
      </w:r>
    </w:p>
    <w:p w:rsidRDefault="00C51D14" w:rsidP="00C51D14" w:rsidR="00C51D14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  <w:r w:rsidRPr="00007EB5">
        <w:rPr>
          <w:rFonts w:cs="Times New Roman"/>
          <w:szCs w:val="24"/>
          <w:lang w:eastAsia="hr-HR"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F53DCD" w:rsidP="00C51D14" w:rsidR="00F53DCD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D73E4F" w:rsidP="00C51D14" w:rsidR="00D73E4F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D73E4F" w:rsidP="00C51D14" w:rsidR="00D73E4F" w:rsidRP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C51D14" w:rsidP="00C51D14" w:rsidR="00C51D14" w:rsidRP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C51D14" w:rsidP="00C51D14" w:rsidR="00C51D14" w:rsidRPr="00007EB5">
      <w:pPr>
        <w:spacing w:lineRule="auto" w:line="240" w:after="0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DNA</w:t>
      </w:r>
    </w:p>
    <w:p w:rsidRDefault="00C51D14" w:rsidP="00C51D14" w:rsidR="00C51D14" w:rsidRPr="00007EB5">
      <w:pPr>
        <w:numPr>
          <w:ilvl w:val="0"/>
          <w:numId w:val="1"/>
        </w:num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007EB5">
        <w:rPr>
          <w:rFonts w:cs="Times New Roman" w:eastAsia="Times New Roman"/>
          <w:szCs w:val="24"/>
          <w:lang w:eastAsia="hr-HR"/>
        </w:rPr>
        <w:t>podnositelju zahtjeva (FINA)</w:t>
      </w:r>
    </w:p>
    <w:p w:rsidRDefault="00C51D14" w:rsidP="00C51D14" w:rsidR="00C51D14" w:rsidRPr="00007EB5">
      <w:pPr>
        <w:numPr>
          <w:ilvl w:val="0"/>
          <w:numId w:val="1"/>
        </w:num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007EB5">
        <w:rPr>
          <w:rFonts w:cs="Times New Roman" w:eastAsia="Times New Roman"/>
          <w:szCs w:val="24"/>
          <w:lang w:eastAsia="hr-HR"/>
        </w:rPr>
        <w:t>e-oglasna ploča – 15 dana</w:t>
      </w:r>
    </w:p>
    <w:p w:rsidRDefault="00C51D14" w:rsidP="00C51D14" w:rsidR="00C51D14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C51D14" w:rsidP="00C51D14" w:rsidR="00C51D14" w:rsidRPr="00007EB5">
      <w:pPr>
        <w:spacing w:lineRule="auto" w:line="240" w:after="0"/>
        <w:rPr>
          <w:rFonts w:cs="Times New Roman" w:hAnsi="Calibri" w:ascii="Calibri"/>
          <w:sz w:val="22"/>
          <w:lang w:eastAsia="hr-HR"/>
        </w:rPr>
      </w:pPr>
    </w:p>
    <w:p w:rsidRDefault="00C51D14" w:rsidP="00C51D14" w:rsidR="00C51D14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C51D14" w:rsidP="00C51D14" w:rsidR="00C51D14"/>
    <w:p w:rsidRDefault="001A6E56" w:rsidR="001A6E56"/>
    <w:sectPr w:rsidSect="00D73E4F" w:rsidR="001A6E5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E4F" w:rsidP="00D73E4F" w:rsidR="00D73E4F">
      <w:pPr>
        <w:spacing w:lineRule="auto" w:line="240" w:after="0"/>
      </w:pPr>
      <w:r>
        <w:separator/>
      </w:r>
    </w:p>
  </w:endnote>
  <w:endnote w:id="0" w:type="continuationSeparator">
    <w:p w:rsidRDefault="00D73E4F" w:rsidP="00D73E4F" w:rsidR="00D73E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E4F" w:rsidP="00D73E4F" w:rsidR="00D73E4F">
      <w:pPr>
        <w:spacing w:lineRule="auto" w:line="240" w:after="0"/>
      </w:pPr>
      <w:r>
        <w:separator/>
      </w:r>
    </w:p>
  </w:footnote>
  <w:footnote w:id="0" w:type="continuationSeparator">
    <w:p w:rsidRDefault="00D73E4F" w:rsidP="00D73E4F" w:rsidR="00D73E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2400679"/>
      <w:docPartObj>
        <w:docPartGallery w:val="Page Numbers (Top of Page)"/>
        <w:docPartUnique/>
      </w:docPartObj>
    </w:sdtPr>
    <w:sdtContent>
      <w:p w:rsidRDefault="00D73E4F" w:rsidR="00D73E4F">
        <w:pPr>
          <w:pStyle w:val="Zaglavlje"/>
          <w:jc w:val="center"/>
        </w:pPr>
        <w:r>
          <w:t xml:space="preserve">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B20FC">
          <w:rPr>
            <w:noProof/>
          </w:rPr>
          <w:t>2</w:t>
        </w:r>
        <w:r>
          <w:fldChar w:fldCharType="end"/>
        </w:r>
        <w:r>
          <w:t xml:space="preserve">                                           90. St-2356/2015</w:t>
        </w:r>
      </w:p>
    </w:sdtContent>
  </w:sdt>
  <w:p w:rsidRDefault="00D73E4F" w:rsidR="00D73E4F">
    <w:pPr>
      <w:pStyle w:val="Zaglavlje"/>
    </w:pPr>
    <w:r>
      <w:t xml:space="preserve">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1D14"/>
    <w:rsid w:val="001A6E56"/>
    <w:rsid w:val="002A44AE"/>
    <w:rsid w:val="00771E7C"/>
    <w:rsid w:val="00BB20FC"/>
    <w:rsid w:val="00C51D14"/>
    <w:rsid w:val="00D73E4F"/>
    <w:rsid w:val="00F5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1D1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51D1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73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E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E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E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E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E4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E4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73E4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73E4F"/>
  </w:style>
  <w:style w:styleId="Podnoje" w:type="paragraph">
    <w:name w:val="footer"/>
    <w:basedOn w:val="Normal"/>
    <w:link w:val="PodnojeChar"/>
    <w:uiPriority w:val="99"/>
    <w:unhideWhenUsed/>
    <w:rsid w:val="00D73E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3E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1D1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51D1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73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E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E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E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E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E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E4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73E4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73E4F"/>
  </w:style>
  <w:style w:styleId="Podnoje" w:type="paragraph">
    <w:name w:val="footer"/>
    <w:basedOn w:val="Normal"/>
    <w:link w:val="PodnojeChar"/>
    <w:uiPriority w:val="99"/>
    <w:unhideWhenUsed/>
    <w:rsid w:val="00D73E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3E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041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2356</izvorni_sadrzaj>
    <derivirana_varijabla naziv="DomainObject.Predmet.Broj_1">2356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St-2356/2015</izvorni_sadrzaj>
    <derivirana_varijabla naziv="DomainObject.Predmet.OznakaBroj_1">St-2356/2015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TAJLANDSKOG BOKSA LEON GYM</izvorni_sadrzaj>
    <derivirana_varijabla naziv="DomainObject.Predmet.ProtustrankaFormated_1">  KLUB TAJLANDSKOG BOKSA LEON GYM</derivirana_varijabla>
  </DomainObject.Predmet.ProtustrankaFormated>
  <DomainObject.Predmet.ProtustrankaFormatedOIB>
    <izvorni_sadrzaj>  KLUB TAJLANDSKOG BOKSA LEON GYM, OIB 27463193520</izvorni_sadrzaj>
    <derivirana_varijabla naziv="DomainObject.Predmet.ProtustrankaFormatedOIB_1">  KLUB TAJLANDSKOG BOKSA LEON GYM, OIB 27463193520</derivirana_varijabla>
  </DomainObject.Predmet.ProtustrankaFormatedOIB>
  <DomainObject.Predmet.ProtustrankaFormatedWithAdress>
    <izvorni_sadrzaj> KLUB TAJLANDSKOG BOKSA LEON GYM, MAKSIMIRSKA 132, 10000 Zagreb</izvorni_sadrzaj>
    <derivirana_varijabla naziv="DomainObject.Predmet.ProtustrankaFormatedWithAdress_1"> KLUB TAJLANDSKOG BOKSA LEON GYM, MAKSIMIRSKA 132, 10000 Zagreb</derivirana_varijabla>
  </DomainObject.Predmet.ProtustrankaFormatedWithAdress>
  <DomainObject.Predmet.ProtustrankaFormatedWithAdressOIB>
    <izvorni_sadrzaj> KLUB TAJLANDSKOG BOKSA LEON GYM, OIB 27463193520, MAKSIMIRSKA 132, 10000 Zagreb</izvorni_sadrzaj>
    <derivirana_varijabla naziv="DomainObject.Predmet.ProtustrankaFormatedWithAdressOIB_1"> KLUB TAJLANDSKOG BOKSA LEON GYM, OIB 27463193520, MAKSIMIRSKA 132, 10000 Zagreb</derivirana_varijabla>
  </DomainObject.Predmet.ProtustrankaFormatedWithAdressOIB>
  <DomainObject.Predmet.ProtustrankaWithAdress>
    <izvorni_sadrzaj>KLUB TAJLANDSKOG BOKSA LEON GYM MAKSIMIRSKA 132, 10000 Zagreb</izvorni_sadrzaj>
    <derivirana_varijabla naziv="DomainObject.Predmet.ProtustrankaWithAdress_1">KLUB TAJLANDSKOG BOKSA LEON GYM MAKSIMIRSKA 132, 10000 Zagreb</derivirana_varijabla>
  </DomainObject.Predmet.ProtustrankaWithAdress>
  <DomainObject.Predmet.ProtustrankaWithAdressOIB>
    <izvorni_sadrzaj>KLUB TAJLANDSKOG BOKSA LEON GYM, OIB 27463193520, MAKSIMIRSKA 132, 10000 Zagreb</izvorni_sadrzaj>
    <derivirana_varijabla naziv="DomainObject.Predmet.ProtustrankaWithAdressOIB_1">KLUB TAJLANDSKOG BOKSA LEON GYM, OIB 27463193520, MAKSIMIRSKA 132, 10000 Zagreb</derivirana_varijabla>
  </DomainObject.Predmet.ProtustrankaWithAdressOIB>
  <DomainObject.Predmet.ProtustrankaNazivFormated>
    <izvorni_sadrzaj>KLUB TAJLANDSKOG BOKSA LEON GYM</izvorni_sadrzaj>
    <derivirana_varijabla naziv="DomainObject.Predmet.ProtustrankaNazivFormated_1">KLUB TAJLANDSKOG BOKSA LEON GYM</derivirana_varijabla>
  </DomainObject.Predmet.ProtustrankaNazivFormated>
  <DomainObject.Predmet.ProtustrankaNazivFormatedOIB>
    <izvorni_sadrzaj>KLUB TAJLANDSKOG BOKSA LEON GYM, OIB 27463193520</izvorni_sadrzaj>
    <derivirana_varijabla naziv="DomainObject.Predmet.ProtustrankaNazivFormatedOIB_1">KLUB TAJLANDSKOG BOKSA LEON GYM, OIB 27463193520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LEON GYM</item>
    </izvorni_sadrzaj>
    <derivirana_varijabla naziv="DomainObject.Predmet.ProtuStrankaListFormated_1">
      <item>KLUB TAJLANDSKOG BOKSA LEON GYM</item>
    </derivirana_varijabla>
  </DomainObject.Predmet.ProtuStrankaListFormated>
  <DomainObject.Predmet.ProtuStrankaListFormatedOIB>
    <izvorni_sadrzaj>
      <item>KLUB TAJLANDSKOG BOKSA LEON GYM, OIB 27463193520</item>
    </izvorni_sadrzaj>
    <derivirana_varijabla naziv="DomainObject.Predmet.ProtuStrankaListFormatedOIB_1">
      <item>KLUB TAJLANDSKOG BOKSA LEON GYM, OIB 27463193520</item>
    </derivirana_varijabla>
  </DomainObject.Predmet.ProtuStrankaListFormatedOIB>
  <DomainObject.Predmet.ProtuStrankaListFormatedWithAdress>
    <izvorni_sadrzaj>
      <item>KLUB TAJLANDSKOG BOKSA LEON GYM, MAKSIMIRSKA 132, 10000 Zagreb</item>
    </izvorni_sadrzaj>
    <derivirana_varijabla naziv="DomainObject.Predmet.ProtuStrankaListFormatedWithAdress_1">
      <item>KLUB TAJLANDSKOG BOKSA LEON GYM, MAKSIMIRSKA 132, 10000 Zagreb</item>
    </derivirana_varijabla>
  </DomainObject.Predmet.ProtuStrankaListFormatedWithAdress>
  <DomainObject.Predmet.ProtuStrankaListFormatedWithAdressOIB>
    <izvorni_sadrzaj>
      <item>KLUB TAJLANDSKOG BOKSA LEON GYM, OIB 27463193520, MAKSIMIRSKA 132, 10000 Zagreb</item>
    </izvorni_sadrzaj>
    <derivirana_varijabla naziv="DomainObject.Predmet.ProtuStrankaListFormatedWithAdressOIB_1">
      <item>KLUB TAJLANDSKOG BOKSA LEON GYM, OIB 27463193520, MAKSIMIRSKA 132, 10000 Zagreb</item>
    </derivirana_varijabla>
  </DomainObject.Predmet.ProtuStrankaListFormatedWithAdressOIB>
  <DomainObject.Predmet.ProtuStrankaListNazivFormated>
    <izvorni_sadrzaj>
      <item>KLUB TAJLANDSKOG BOKSA LEON GYM</item>
    </izvorni_sadrzaj>
    <derivirana_varijabla naziv="DomainObject.Predmet.ProtuStrankaListNazivFormated_1">
      <item>KLUB TAJLANDSKOG BOKSA LEON GYM</item>
    </derivirana_varijabla>
  </DomainObject.Predmet.ProtuStrankaListNazivFormated>
  <DomainObject.Predmet.ProtuStrankaListNazivFormatedOIB>
    <izvorni_sadrzaj>
      <item>KLUB TAJLANDSKOG BOKSA LEON GYM, OIB 27463193520</item>
    </izvorni_sadrzaj>
    <derivirana_varijabla naziv="DomainObject.Predmet.ProtuStrankaListNazivFormatedOIB_1">
      <item>KLUB TAJLANDSKOG BOKSA LEON GYM, OIB 27463193520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LEON GYM</izvorni_sadrzaj>
    <derivirana_varijabla naziv="DomainObject.Predmet.ProtustrankaIDrugi_1">KLUB TAJLANDSKOG BOKSA LEON GYM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TAJLANDSKOG BOKSA LEON GYM, OIB 27463193520, MAKSIMIRSKA 132, 10000 Zagreb</izvorni_sadrzaj>
    <derivirana_varijabla naziv="DomainObject.Predmet.ProtustrankaIDrugiAdressOIB_1">KLUB TAJLANDSKOG BOKSA LEON GYM, OIB 27463193520,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TAJLANDSKOG BOKSA LEON GYM</item>
    </izvorni_sadrzaj>
    <derivirana_varijabla naziv="DomainObject.Predmet.SudioniciListNaziv_1">
      <item>FINA Regionalni centar Zagreb</item>
      <item>KLUB TAJLANDSKOG BOKSA LEON GYM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TAJLANDSKOG BOKSA LEON GYM, OIB 27463193520, MAKSIMIRSKA 132,10000 Zagreb</item>
    </izvorni_sadrzaj>
    <derivirana_varijabla naziv="DomainObject.Predmet.SudioniciListAdressOIB_1">
      <item>FINA Regionalni centar Zagreb, OIB 85821130368, Trg svibanjskih žrtava 1995. 1,10000 Zagreb</item>
      <item>KLUB TAJLANDSKOG BOKSA LEON GYM, OIB 27463193520, MAKSIMIRSKA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27463193520</item>
    </izvorni_sadrzaj>
    <derivirana_varijabla naziv="DomainObject.Predmet.SudioniciListNazivOIB_1">
      <item>, OIB 85821130368</item>
      <item>, OIB 27463193520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1841</properties:Characters>
  <properties:Lines>62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2016-03-29T09:31:00Z</dcterms:created>
  <dc:creator>Sandra Rotar Vogrin</dc:creator>
  <cp:lastModifiedBy>Višnja Jurlina</cp:lastModifiedBy>
  <cp:lastPrinted>2016-03-30T06:45:00Z</cp:lastPrinted>
  <dcterms:modified xmlns:xsi="http://www.w3.org/2001/XMLSchema-instance" xsi:type="dcterms:W3CDTF">2016-03-30T06:46:00Z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