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38a3" w14:paraId="4d938a3" w:rsidRDefault="00AA2B31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noProof/>
          <w:sz w:val="24"/>
          <w:szCs w:val="24"/>
          <w:lang w:val="hr-HR"/>
        </w:rPr>
        <w:t xml:space="preserve">      </w:t>
      </w:r>
      <w:r w:rsidR="00B6575C"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1B9" w:rsidP="00A471B9" w:rsidR="00A471B9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>Republika Hrvatska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>Trgovački sud u Zagrebu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 xml:space="preserve">Zagreb, Amruševa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 w:rsidR="00AA2B31">
        <w:rPr>
          <w:sz w:val="24"/>
          <w:szCs w:val="24"/>
        </w:rPr>
        <w:t xml:space="preserve">           </w:t>
      </w:r>
      <w:r w:rsidR="00B6575C">
        <w:rPr>
          <w:sz w:val="24"/>
          <w:szCs w:val="24"/>
        </w:rPr>
        <w:t xml:space="preserve">  </w:t>
      </w:r>
      <w:r w:rsidR="000D1CDB">
        <w:rPr>
          <w:sz w:val="24"/>
          <w:szCs w:val="24"/>
        </w:rPr>
        <w:tab/>
      </w:r>
      <w:r w:rsidR="00B6575C">
        <w:rPr>
          <w:sz w:val="24"/>
          <w:szCs w:val="24"/>
        </w:rPr>
        <w:t xml:space="preserve"> </w:t>
      </w:r>
      <w:r w:rsidR="00E827B7">
        <w:rPr>
          <w:sz w:val="24"/>
          <w:szCs w:val="24"/>
        </w:rPr>
        <w:tab/>
      </w:r>
      <w:r w:rsidR="00EE4A33">
        <w:rPr>
          <w:sz w:val="24"/>
          <w:szCs w:val="24"/>
        </w:rPr>
        <w:t>16. St-549/14</w:t>
      </w:r>
      <w:r w:rsidR="00DF5195">
        <w:rPr>
          <w:sz w:val="24"/>
          <w:szCs w:val="24"/>
        </w:rPr>
        <w:t>-119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0D1CDB" w:rsidP="00B6575C" w:rsidR="000D1CDB">
      <w:pPr>
        <w:ind w:firstLine="708"/>
        <w:jc w:val="center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U  I M E  R E P U B L I K E  H R V A T S K E</w:t>
      </w:r>
    </w:p>
    <w:p w:rsidRDefault="000D1CDB" w:rsidP="00A471B9" w:rsidR="000D1CDB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</w:p>
    <w:p w:rsidRDefault="0038373E" w:rsidP="00A471B9" w:rsidR="004D04B4" w:rsidRPr="00DF5195">
      <w:pPr>
        <w:ind w:firstLine="708"/>
        <w:jc w:val="both"/>
        <w:rPr>
          <w:sz w:val="24"/>
          <w:szCs w:val="24"/>
        </w:rPr>
      </w:pPr>
      <w:r w:rsidRPr="00DF5195">
        <w:rPr>
          <w:sz w:val="24"/>
          <w:szCs w:val="24"/>
          <w:lang w:val="hr-HR"/>
        </w:rPr>
        <w:t xml:space="preserve">Trgovački sud u Zagrebu po sucu </w:t>
      </w:r>
      <w:r w:rsidR="00EE4A33" w:rsidRPr="00DF5195">
        <w:rPr>
          <w:sz w:val="24"/>
          <w:szCs w:val="24"/>
          <w:lang w:val="hr-HR"/>
        </w:rPr>
        <w:t>Dini Jellin</w:t>
      </w:r>
      <w:r w:rsidRPr="00DF5195">
        <w:rPr>
          <w:sz w:val="24"/>
          <w:szCs w:val="24"/>
          <w:lang w:val="hr-HR"/>
        </w:rPr>
        <w:t xml:space="preserve">, u stečajnom  postupku nad dužnikom </w:t>
      </w:r>
      <w:r w:rsidR="00DF5195" w:rsidRPr="00DF5195">
        <w:rPr>
          <w:bCs/>
          <w:sz w:val="24"/>
          <w:szCs w:val="24"/>
        </w:rPr>
        <w:t>VINCEK GRADNJA d.o.o. u stečaju, Mrzlo Polje, Mrzlo Polje 80, OIB: 39719201231</w:t>
      </w:r>
      <w:r w:rsidR="004D04B4" w:rsidRPr="00DF5195">
        <w:rPr>
          <w:sz w:val="24"/>
          <w:szCs w:val="24"/>
        </w:rPr>
        <w:t xml:space="preserve">, </w:t>
      </w:r>
      <w:r w:rsidR="00DF5195" w:rsidRPr="00DF5195">
        <w:rPr>
          <w:sz w:val="24"/>
          <w:szCs w:val="24"/>
        </w:rPr>
        <w:t xml:space="preserve">dana 30. studenog </w:t>
      </w:r>
      <w:r w:rsidR="00C03512" w:rsidRPr="00DF5195">
        <w:rPr>
          <w:sz w:val="24"/>
          <w:szCs w:val="24"/>
        </w:rPr>
        <w:t>2018</w:t>
      </w:r>
      <w:r w:rsidR="00320225" w:rsidRPr="00DF5195">
        <w:rPr>
          <w:sz w:val="24"/>
          <w:szCs w:val="24"/>
        </w:rPr>
        <w:t>.</w:t>
      </w:r>
      <w:r w:rsidR="00C03512" w:rsidRPr="00DF5195">
        <w:rPr>
          <w:sz w:val="24"/>
          <w:szCs w:val="24"/>
        </w:rPr>
        <w:t>,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DF5195">
        <w:rPr>
          <w:bCs/>
          <w:sz w:val="24"/>
          <w:szCs w:val="24"/>
        </w:rPr>
        <w:t>VINCEK GRADNJA d.o.o. u stečaju, Mrzlo Polje, Mrzlo Polje 80, OIB: 39719201231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>U stečajnom postupku nad navedenim stečajnim dužnikom, stečajni upravitelj podnio je prijedlog za obustavu i zaključenje st</w:t>
      </w:r>
      <w:r w:rsidR="00F96493" w:rsidRPr="00B6575C">
        <w:rPr>
          <w:sz w:val="24"/>
          <w:szCs w:val="24"/>
        </w:rPr>
        <w:t>ečajnog postupka u smislu čl.</w:t>
      </w:r>
      <w:r w:rsidRPr="00B6575C">
        <w:rPr>
          <w:sz w:val="24"/>
          <w:szCs w:val="24"/>
        </w:rPr>
        <w:t xml:space="preserve"> 203</w:t>
      </w:r>
      <w:r w:rsidR="00E8677D">
        <w:rPr>
          <w:sz w:val="24"/>
          <w:szCs w:val="24"/>
        </w:rPr>
        <w:t>.</w:t>
      </w:r>
      <w:r w:rsidRPr="00B6575C">
        <w:rPr>
          <w:sz w:val="24"/>
          <w:szCs w:val="24"/>
        </w:rPr>
        <w:t xml:space="preserve"> Stečajnog zakona (“Narodne novine” broj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i</w:t>
      </w:r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dalje: SZ),</w:t>
      </w:r>
      <w:r w:rsidR="00BB5373" w:rsidRPr="00B6575C">
        <w:rPr>
          <w:sz w:val="24"/>
          <w:szCs w:val="24"/>
        </w:rPr>
        <w:t xml:space="preserve"> koji se primjenjuje na temelju odredbe čl. 441. Stečajnog zakona (“Narodne novine” broj 71/15),</w:t>
      </w:r>
      <w:r w:rsidRPr="00B6575C">
        <w:rPr>
          <w:sz w:val="24"/>
          <w:szCs w:val="24"/>
        </w:rPr>
        <w:t xml:space="preserve"> jer stečajna masa nije dostatna za </w:t>
      </w:r>
      <w:r w:rsidR="00CE0600" w:rsidRPr="00B6575C">
        <w:rPr>
          <w:sz w:val="24"/>
          <w:szCs w:val="24"/>
        </w:rPr>
        <w:t>pokriće troškova</w:t>
      </w:r>
      <w:r w:rsidRPr="00B6575C">
        <w:rPr>
          <w:sz w:val="24"/>
          <w:szCs w:val="24"/>
        </w:rPr>
        <w:t xml:space="preserve"> u stečajnom postupku.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CE0600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Pr="00B657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SZ. 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6218E5" w:rsidRPr="00B6575C">
        <w:rPr>
          <w:sz w:val="24"/>
          <w:szCs w:val="24"/>
          <w:lang w:val="hr-HR"/>
        </w:rPr>
        <w:t xml:space="preserve">i vjerovnika održanoj </w:t>
      </w:r>
      <w:r w:rsidR="00FB113F">
        <w:rPr>
          <w:sz w:val="24"/>
          <w:szCs w:val="24"/>
          <w:lang w:val="hr-HR"/>
        </w:rPr>
        <w:t>3. srpnja 2018</w:t>
      </w:r>
      <w:r w:rsidRPr="00B6575C">
        <w:rPr>
          <w:sz w:val="24"/>
          <w:szCs w:val="24"/>
          <w:lang w:val="hr-HR"/>
        </w:rPr>
        <w:t>. nazočni vjerovnici prihvatili su</w:t>
      </w:r>
      <w:r w:rsidR="004D04B4" w:rsidRPr="00B6575C">
        <w:rPr>
          <w:sz w:val="24"/>
          <w:szCs w:val="24"/>
          <w:lang w:val="hr-HR"/>
        </w:rPr>
        <w:t xml:space="preserve"> izvješće stečajnog upravitelja.</w:t>
      </w:r>
      <w:r w:rsidRPr="00B6575C">
        <w:rPr>
          <w:sz w:val="24"/>
          <w:szCs w:val="24"/>
          <w:lang w:val="hr-HR"/>
        </w:rPr>
        <w:t xml:space="preserve"> </w:t>
      </w:r>
    </w:p>
    <w:p w:rsidRDefault="00F6446D" w:rsidR="00F6446D" w:rsidRPr="00B6575C">
      <w:pPr>
        <w:jc w:val="both"/>
        <w:rPr>
          <w:sz w:val="24"/>
          <w:szCs w:val="24"/>
          <w:lang w:val="hr-HR"/>
        </w:rPr>
      </w:pPr>
    </w:p>
    <w:p w:rsidRDefault="00F6446D" w:rsidP="007A709B" w:rsidR="0030440F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U sklopu svojeg</w:t>
      </w:r>
      <w:r w:rsidR="0043096E" w:rsidRPr="00B6575C">
        <w:rPr>
          <w:sz w:val="24"/>
          <w:szCs w:val="24"/>
          <w:lang w:val="hr-HR"/>
        </w:rPr>
        <w:t xml:space="preserve"> izvješća</w:t>
      </w:r>
      <w:r w:rsidR="0030440F">
        <w:rPr>
          <w:sz w:val="24"/>
          <w:szCs w:val="24"/>
          <w:lang w:val="hr-HR"/>
        </w:rPr>
        <w:t xml:space="preserve"> od </w:t>
      </w:r>
      <w:r w:rsidR="00FB113F" w:rsidRPr="00FB113F">
        <w:rPr>
          <w:sz w:val="24"/>
          <w:szCs w:val="24"/>
          <w:lang w:val="hr-HR"/>
        </w:rPr>
        <w:t>4. svibnja 2018</w:t>
      </w:r>
      <w:r w:rsidR="0030440F">
        <w:rPr>
          <w:sz w:val="24"/>
          <w:szCs w:val="24"/>
          <w:lang w:val="hr-HR"/>
        </w:rPr>
        <w:t>.</w:t>
      </w:r>
      <w:r w:rsidR="0043096E" w:rsidRPr="00B6575C">
        <w:rPr>
          <w:sz w:val="24"/>
          <w:szCs w:val="24"/>
          <w:lang w:val="hr-HR"/>
        </w:rPr>
        <w:t xml:space="preserve"> stečajni upravitelj je iznio da stečajna masa nije dostatna ni za pokri</w:t>
      </w:r>
      <w:r w:rsidR="009D5BEA" w:rsidRPr="00B6575C">
        <w:rPr>
          <w:sz w:val="24"/>
          <w:szCs w:val="24"/>
          <w:lang w:val="hr-HR"/>
        </w:rPr>
        <w:t xml:space="preserve">će troškova stečajnog postupka te je precizirao kako </w:t>
      </w:r>
      <w:r w:rsidR="0038373E">
        <w:rPr>
          <w:sz w:val="24"/>
          <w:szCs w:val="24"/>
          <w:lang w:val="hr-HR"/>
        </w:rPr>
        <w:t>je</w:t>
      </w:r>
      <w:r w:rsidR="0030440F">
        <w:rPr>
          <w:sz w:val="24"/>
          <w:szCs w:val="24"/>
          <w:lang w:val="hr-HR"/>
        </w:rPr>
        <w:t xml:space="preserve"> za</w:t>
      </w:r>
      <w:r w:rsidR="0038373E">
        <w:rPr>
          <w:sz w:val="24"/>
          <w:szCs w:val="24"/>
          <w:lang w:val="hr-HR"/>
        </w:rPr>
        <w:t xml:space="preserve"> daljnje vođenje stečajnog postupka potrebno </w:t>
      </w:r>
      <w:r w:rsidR="0038373E" w:rsidRPr="0038373E">
        <w:rPr>
          <w:sz w:val="24"/>
          <w:szCs w:val="24"/>
          <w:lang w:val="hr-HR"/>
        </w:rPr>
        <w:t xml:space="preserve">predujmiti iznos od </w:t>
      </w:r>
      <w:r w:rsidR="00162EEA" w:rsidRPr="00162EEA">
        <w:rPr>
          <w:sz w:val="24"/>
          <w:szCs w:val="24"/>
          <w:lang w:val="hr-HR"/>
        </w:rPr>
        <w:t>1.058,58 kn i to: 558,58 kn za knjigovodstvene usluge, 500,00 kn za kancelarijski materijal</w:t>
      </w:r>
      <w:r w:rsidR="00162EEA">
        <w:rPr>
          <w:sz w:val="24"/>
          <w:szCs w:val="24"/>
          <w:lang w:val="hr-HR"/>
        </w:rPr>
        <w:t xml:space="preserve">, </w:t>
      </w:r>
      <w:r w:rsidR="00162EEA" w:rsidRPr="00162EEA">
        <w:rPr>
          <w:sz w:val="24"/>
          <w:szCs w:val="24"/>
          <w:lang w:val="hr-HR"/>
        </w:rPr>
        <w:t>fot</w:t>
      </w:r>
      <w:r w:rsidR="00162EEA">
        <w:rPr>
          <w:sz w:val="24"/>
          <w:szCs w:val="24"/>
          <w:lang w:val="hr-HR"/>
        </w:rPr>
        <w:t>okopiranje, telefon, papir itd.</w:t>
      </w:r>
      <w:r w:rsidR="00C03512" w:rsidRPr="00C03512">
        <w:rPr>
          <w:sz w:val="24"/>
          <w:szCs w:val="24"/>
          <w:lang w:val="hr-HR"/>
        </w:rPr>
        <w:t xml:space="preserve"> </w:t>
      </w:r>
    </w:p>
    <w:p w:rsidRDefault="007A709B" w:rsidP="007A709B" w:rsidR="007A709B">
      <w:pPr>
        <w:jc w:val="both"/>
        <w:rPr>
          <w:i/>
          <w:sz w:val="24"/>
          <w:szCs w:val="24"/>
          <w:lang w:val="hr-HR"/>
        </w:rPr>
      </w:pPr>
    </w:p>
    <w:p w:rsidRDefault="00C33F86" w:rsidP="007A709B" w:rsidR="00007EDD" w:rsidRPr="007A709B">
      <w:pPr>
        <w:ind w:firstLine="720"/>
        <w:jc w:val="both"/>
        <w:rPr>
          <w:i/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  </w:t>
      </w:r>
      <w:r w:rsidR="0043096E" w:rsidRPr="00B6575C">
        <w:rPr>
          <w:sz w:val="24"/>
          <w:szCs w:val="24"/>
          <w:lang w:val="hr-HR"/>
        </w:rPr>
        <w:t>Na</w:t>
      </w:r>
      <w:r w:rsidR="00F96493" w:rsidRPr="00B6575C">
        <w:rPr>
          <w:sz w:val="24"/>
          <w:szCs w:val="24"/>
          <w:lang w:val="hr-HR"/>
        </w:rPr>
        <w:t xml:space="preserve"> navedenoj</w:t>
      </w:r>
      <w:r w:rsidR="0043096E" w:rsidRPr="00B6575C">
        <w:rPr>
          <w:sz w:val="24"/>
          <w:szCs w:val="24"/>
          <w:lang w:val="hr-HR"/>
        </w:rPr>
        <w:t xml:space="preserve"> </w:t>
      </w:r>
      <w:r w:rsidR="00007EDD" w:rsidRPr="00B6575C">
        <w:rPr>
          <w:sz w:val="24"/>
          <w:szCs w:val="24"/>
          <w:lang w:val="hr-HR"/>
        </w:rPr>
        <w:t>skupštin</w:t>
      </w:r>
      <w:r w:rsidR="00F96493" w:rsidRPr="00B6575C">
        <w:rPr>
          <w:sz w:val="24"/>
          <w:szCs w:val="24"/>
          <w:lang w:val="hr-HR"/>
        </w:rPr>
        <w:t>i vjerovnika</w:t>
      </w:r>
      <w:r w:rsidR="0043096E" w:rsidRPr="00B6575C">
        <w:rPr>
          <w:sz w:val="24"/>
          <w:szCs w:val="24"/>
          <w:lang w:val="hr-HR"/>
        </w:rPr>
        <w:t xml:space="preserve"> pribavljena</w:t>
      </w:r>
      <w:r w:rsidR="00007EDD" w:rsidRPr="00B6575C">
        <w:rPr>
          <w:sz w:val="24"/>
          <w:szCs w:val="24"/>
          <w:lang w:val="hr-HR"/>
        </w:rPr>
        <w:t xml:space="preserve"> su</w:t>
      </w:r>
      <w:r w:rsidR="0043096E" w:rsidRPr="00B6575C">
        <w:rPr>
          <w:sz w:val="24"/>
          <w:szCs w:val="24"/>
          <w:lang w:val="hr-HR"/>
        </w:rPr>
        <w:t xml:space="preserve"> i mišljenja nazočnih vjerovnika u pogledu p</w:t>
      </w:r>
      <w:r w:rsidR="00007EDD" w:rsidRPr="00B6575C">
        <w:rPr>
          <w:sz w:val="24"/>
          <w:szCs w:val="24"/>
          <w:lang w:val="hr-HR"/>
        </w:rPr>
        <w:t>rijedloga stečajnog upravitelja</w:t>
      </w:r>
      <w:r w:rsidR="0043096E" w:rsidRPr="00B6575C">
        <w:rPr>
          <w:sz w:val="24"/>
          <w:szCs w:val="24"/>
          <w:lang w:val="hr-HR"/>
        </w:rPr>
        <w:t xml:space="preserve"> te </w:t>
      </w:r>
      <w:r w:rsidR="00C35EBF" w:rsidRPr="00B6575C">
        <w:rPr>
          <w:sz w:val="24"/>
          <w:szCs w:val="24"/>
          <w:lang w:val="hr-HR"/>
        </w:rPr>
        <w:t>su</w:t>
      </w:r>
      <w:r w:rsidR="0043096E" w:rsidRPr="00B6575C">
        <w:rPr>
          <w:sz w:val="24"/>
          <w:szCs w:val="24"/>
          <w:lang w:val="hr-HR"/>
        </w:rPr>
        <w:t xml:space="preserve"> vjerovni</w:t>
      </w:r>
      <w:r w:rsidR="00C35EBF" w:rsidRPr="00B6575C">
        <w:rPr>
          <w:sz w:val="24"/>
          <w:szCs w:val="24"/>
          <w:lang w:val="hr-HR"/>
        </w:rPr>
        <w:t>ci</w:t>
      </w:r>
      <w:r w:rsidR="0043096E" w:rsidRPr="00B6575C">
        <w:rPr>
          <w:sz w:val="24"/>
          <w:szCs w:val="24"/>
          <w:lang w:val="hr-HR"/>
        </w:rPr>
        <w:t xml:space="preserve"> bi</w:t>
      </w:r>
      <w:r w:rsidR="00C35EBF" w:rsidRPr="00B6575C">
        <w:rPr>
          <w:sz w:val="24"/>
          <w:szCs w:val="24"/>
          <w:lang w:val="hr-HR"/>
        </w:rPr>
        <w:t>li</w:t>
      </w:r>
      <w:r w:rsidR="0043096E" w:rsidRPr="00B6575C">
        <w:rPr>
          <w:sz w:val="24"/>
          <w:szCs w:val="24"/>
          <w:lang w:val="hr-HR"/>
        </w:rPr>
        <w:t xml:space="preserve"> suglas</w:t>
      </w:r>
      <w:r w:rsidR="00C35EBF" w:rsidRPr="00B6575C">
        <w:rPr>
          <w:sz w:val="24"/>
          <w:szCs w:val="24"/>
          <w:lang w:val="hr-HR"/>
        </w:rPr>
        <w:t>ni</w:t>
      </w:r>
      <w:r w:rsidR="0043096E" w:rsidRPr="00B6575C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9F6DB1">
        <w:rPr>
          <w:sz w:val="24"/>
          <w:szCs w:val="24"/>
          <w:lang w:val="hr-HR"/>
        </w:rPr>
        <w:t>Z</w:t>
      </w:r>
      <w:r w:rsidR="00BD7106" w:rsidRPr="00B6575C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lastRenderedPageBreak/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43096E" w:rsidP="00A2182D" w:rsidR="00657F1F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Uz nazočn</w:t>
      </w:r>
      <w:r w:rsidR="00C35EBF" w:rsidRPr="00B6575C">
        <w:rPr>
          <w:sz w:val="24"/>
          <w:szCs w:val="24"/>
          <w:lang w:val="hr-HR"/>
        </w:rPr>
        <w:t xml:space="preserve">e </w:t>
      </w:r>
      <w:r w:rsidRPr="00B6575C">
        <w:rPr>
          <w:sz w:val="24"/>
          <w:szCs w:val="24"/>
          <w:lang w:val="hr-HR"/>
        </w:rPr>
        <w:t>vjerovnik</w:t>
      </w:r>
      <w:r w:rsidR="00C35EBF" w:rsidRPr="00B6575C">
        <w:rPr>
          <w:sz w:val="24"/>
          <w:szCs w:val="24"/>
          <w:lang w:val="hr-HR"/>
        </w:rPr>
        <w:t>e</w:t>
      </w:r>
      <w:r w:rsidRPr="00B6575C">
        <w:rPr>
          <w:sz w:val="24"/>
          <w:szCs w:val="24"/>
          <w:lang w:val="hr-HR"/>
        </w:rPr>
        <w:t xml:space="preserve"> i s</w:t>
      </w:r>
      <w:r w:rsidR="00C33F86" w:rsidRPr="00B6575C">
        <w:rPr>
          <w:sz w:val="24"/>
          <w:szCs w:val="24"/>
          <w:lang w:val="hr-HR"/>
        </w:rPr>
        <w:t>tečajni upravitelj je dao svoju</w:t>
      </w:r>
      <w:r w:rsidR="00BD7106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>suglasnost da se nad stečajnim dužni</w:t>
      </w:r>
      <w:r w:rsidR="004B019A" w:rsidRPr="00B6575C">
        <w:rPr>
          <w:sz w:val="24"/>
          <w:szCs w:val="24"/>
          <w:lang w:val="hr-HR"/>
        </w:rPr>
        <w:t>kom pozivom na odredbu</w:t>
      </w:r>
      <w:r w:rsidR="00F96493" w:rsidRPr="00B6575C">
        <w:rPr>
          <w:sz w:val="24"/>
          <w:szCs w:val="24"/>
          <w:lang w:val="hr-HR"/>
        </w:rPr>
        <w:t xml:space="preserve"> čl. 203. </w:t>
      </w:r>
      <w:r w:rsidR="004E1C1B">
        <w:rPr>
          <w:sz w:val="24"/>
          <w:szCs w:val="24"/>
          <w:lang w:val="hr-HR"/>
        </w:rPr>
        <w:t>SZ</w:t>
      </w:r>
      <w:r w:rsidRPr="00B6575C">
        <w:rPr>
          <w:sz w:val="24"/>
          <w:szCs w:val="24"/>
          <w:lang w:val="hr-HR"/>
        </w:rPr>
        <w:t xml:space="preserve"> obusta</w:t>
      </w:r>
      <w:r w:rsidR="00CE0600" w:rsidRPr="00B6575C">
        <w:rPr>
          <w:sz w:val="24"/>
          <w:szCs w:val="24"/>
          <w:lang w:val="hr-HR"/>
        </w:rPr>
        <w:t>vi i zaključi stečajni postupak</w:t>
      </w:r>
      <w:r w:rsidRPr="00B6575C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B6575C">
        <w:rPr>
          <w:sz w:val="24"/>
          <w:szCs w:val="24"/>
          <w:lang w:val="hr-HR"/>
        </w:rPr>
        <w:t>.</w:t>
      </w:r>
    </w:p>
    <w:p w:rsidRDefault="00F96493" w:rsidP="00F96493" w:rsidR="00F96493" w:rsidRPr="00B6575C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Nakon pribavljenih mišljenja nazočnih vjerovnika i st</w:t>
      </w:r>
      <w:r w:rsidR="00F96493" w:rsidRPr="00B6575C">
        <w:rPr>
          <w:sz w:val="24"/>
          <w:szCs w:val="24"/>
          <w:lang w:val="hr-HR"/>
        </w:rPr>
        <w:t>ečajnog upravitelja te pošto</w:t>
      </w:r>
      <w:r w:rsidRPr="00B6575C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B6575C">
        <w:rPr>
          <w:sz w:val="24"/>
          <w:szCs w:val="24"/>
          <w:lang w:val="hr-HR"/>
        </w:rPr>
        <w:t xml:space="preserve"> zaključenju stečajnog postupka,</w:t>
      </w:r>
      <w:r w:rsidRPr="00B6575C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 w:rsidRPr="00B6575C">
        <w:rPr>
          <w:sz w:val="24"/>
          <w:szCs w:val="24"/>
          <w:lang w:val="hr-HR"/>
        </w:rPr>
        <w:t>sud je</w:t>
      </w:r>
      <w:r w:rsidRPr="00B6575C">
        <w:rPr>
          <w:sz w:val="24"/>
          <w:szCs w:val="24"/>
          <w:lang w:val="hr-HR"/>
        </w:rPr>
        <w:t xml:space="preserve"> </w:t>
      </w:r>
      <w:r w:rsidR="000F2D0F" w:rsidRPr="00B6575C">
        <w:rPr>
          <w:sz w:val="24"/>
          <w:szCs w:val="24"/>
          <w:lang w:val="hr-HR"/>
        </w:rPr>
        <w:t>na</w:t>
      </w:r>
      <w:r w:rsidR="00CE0600" w:rsidRPr="00B6575C">
        <w:rPr>
          <w:sz w:val="24"/>
          <w:szCs w:val="24"/>
          <w:lang w:val="hr-HR"/>
        </w:rPr>
        <w:t xml:space="preserve"> temelju odredbe</w:t>
      </w:r>
      <w:r w:rsidRPr="00B6575C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B6575C">
          <w:rPr>
            <w:sz w:val="24"/>
            <w:szCs w:val="24"/>
            <w:lang w:val="hr-HR"/>
          </w:rPr>
          <w:t>203. st</w:t>
        </w:r>
      </w:smartTag>
      <w:r w:rsidRPr="00B6575C">
        <w:rPr>
          <w:sz w:val="24"/>
          <w:szCs w:val="24"/>
          <w:lang w:val="hr-HR"/>
        </w:rPr>
        <w:t>.</w:t>
      </w:r>
      <w:r w:rsidR="00F96493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1. </w:t>
      </w:r>
      <w:r w:rsidR="000F2D0F" w:rsidRPr="00B6575C">
        <w:rPr>
          <w:sz w:val="24"/>
          <w:szCs w:val="24"/>
          <w:lang w:val="hr-HR"/>
        </w:rPr>
        <w:t>SZ</w:t>
      </w:r>
      <w:r w:rsidRPr="00B6575C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B6575C">
        <w:rPr>
          <w:sz w:val="24"/>
          <w:szCs w:val="24"/>
          <w:lang w:val="hr-HR"/>
        </w:rPr>
        <w:t xml:space="preserve"> to stoga što</w:t>
      </w:r>
      <w:r w:rsidRPr="00B6575C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B6575C">
      <w:pPr>
        <w:jc w:val="both"/>
        <w:rPr>
          <w:b/>
          <w:sz w:val="24"/>
          <w:szCs w:val="24"/>
          <w:lang w:val="hr-HR"/>
        </w:rPr>
      </w:pPr>
    </w:p>
    <w:p w:rsidRDefault="00F96493" w:rsidP="00AA2B31" w:rsidR="0043096E" w:rsidRPr="00DF5195">
      <w:pPr>
        <w:jc w:val="center"/>
        <w:rPr>
          <w:sz w:val="24"/>
          <w:szCs w:val="24"/>
          <w:lang w:val="hr-HR"/>
        </w:rPr>
      </w:pPr>
      <w:r w:rsidRPr="00DF5195">
        <w:rPr>
          <w:sz w:val="24"/>
          <w:szCs w:val="24"/>
          <w:lang w:val="hr-HR"/>
        </w:rPr>
        <w:t>U</w:t>
      </w:r>
      <w:r w:rsidR="00804D79" w:rsidRPr="00DF5195">
        <w:rPr>
          <w:sz w:val="24"/>
          <w:szCs w:val="24"/>
          <w:lang w:val="hr-HR"/>
        </w:rPr>
        <w:t xml:space="preserve"> Zagrebu </w:t>
      </w:r>
      <w:r w:rsidR="00DF5195" w:rsidRPr="00DF5195">
        <w:rPr>
          <w:sz w:val="24"/>
          <w:szCs w:val="24"/>
          <w:lang w:val="hr-HR"/>
        </w:rPr>
        <w:t xml:space="preserve">30. studenog </w:t>
      </w:r>
      <w:r w:rsidR="00AA2B31" w:rsidRPr="00DF5195">
        <w:rPr>
          <w:sz w:val="24"/>
          <w:szCs w:val="24"/>
          <w:lang w:val="hr-HR"/>
        </w:rPr>
        <w:t xml:space="preserve"> 2018</w:t>
      </w:r>
      <w:r w:rsidR="00B6575C" w:rsidRPr="00DF5195">
        <w:rPr>
          <w:sz w:val="24"/>
          <w:szCs w:val="24"/>
          <w:lang w:val="hr-HR"/>
        </w:rPr>
        <w:t>.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DF5195" w:rsidR="0043096E" w:rsidRPr="00B6575C">
      <w:pPr>
        <w:ind w:firstLine="708"/>
        <w:jc w:val="right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SUDAC:</w:t>
      </w:r>
    </w:p>
    <w:p w:rsidRDefault="00F96493" w:rsidP="00DF5195" w:rsidR="0043096E">
      <w:pPr>
        <w:jc w:val="right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</w:t>
      </w:r>
      <w:r w:rsidR="00EE4A33">
        <w:rPr>
          <w:sz w:val="24"/>
          <w:szCs w:val="24"/>
          <w:lang w:val="hr-HR"/>
        </w:rPr>
        <w:t>Dina Jellin</w:t>
      </w:r>
      <w:r w:rsidR="000F7A01">
        <w:rPr>
          <w:sz w:val="24"/>
          <w:szCs w:val="24"/>
          <w:lang w:val="hr-HR"/>
        </w:rPr>
        <w:t>,v.r.</w:t>
      </w:r>
    </w:p>
    <w:p w:rsidRDefault="000F7A01" w:rsidP="00597684" w:rsidR="000F7A01">
      <w:r>
        <w:t>Za točnost otpravka-ovlašteni službenik</w:t>
      </w:r>
    </w:p>
    <w:p w:rsidRDefault="000F7A01" w:rsidP="00597684" w:rsidR="000F7A01" w:rsidRPr="001D09E3">
      <w:r>
        <w:t>Ljubica Radošević</w:t>
      </w:r>
    </w:p>
    <w:p w:rsidRDefault="000F7A01" w:rsidP="00DF5195" w:rsidR="000F7A01" w:rsidRPr="00B6575C">
      <w:pPr>
        <w:jc w:val="right"/>
        <w:rPr>
          <w:sz w:val="24"/>
          <w:szCs w:val="24"/>
          <w:lang w:val="hr-HR"/>
        </w:rPr>
      </w:pP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25175A" w:rsidR="0025175A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25175A" w:rsidP="00E40493" w:rsidR="0025175A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</w:p>
    <w:p w:rsidRDefault="00E40493" w:rsidP="00E40493" w:rsidR="00E40493" w:rsidRPr="000F7A01">
      <w:pPr>
        <w:jc w:val="both"/>
        <w:rPr>
          <w:color w:themeColor="background1" w:val="FFFFFF"/>
          <w:sz w:val="24"/>
          <w:szCs w:val="24"/>
          <w:lang w:val="hr-HR"/>
        </w:rPr>
      </w:pPr>
      <w:r w:rsidRPr="000F7A01">
        <w:rPr>
          <w:color w:themeColor="background1" w:val="FFFFFF"/>
          <w:sz w:val="24"/>
          <w:szCs w:val="24"/>
          <w:lang w:val="hr-HR"/>
        </w:rPr>
        <w:t>DNA</w:t>
      </w:r>
    </w:p>
    <w:p w:rsidRDefault="009D5BEA" w:rsidP="009D5BEA" w:rsidR="009D5BEA" w:rsidRPr="000F7A01">
      <w:pPr>
        <w:numPr>
          <w:ilvl w:val="0"/>
          <w:numId w:val="1"/>
        </w:numPr>
        <w:jc w:val="both"/>
        <w:rPr>
          <w:color w:themeColor="background1" w:val="FFFFFF"/>
          <w:sz w:val="24"/>
          <w:szCs w:val="24"/>
          <w:lang w:val="hr-HR"/>
        </w:rPr>
      </w:pPr>
      <w:r w:rsidRPr="000F7A01">
        <w:rPr>
          <w:color w:themeColor="background1" w:val="FFFFFF"/>
          <w:sz w:val="24"/>
          <w:szCs w:val="24"/>
          <w:lang w:val="hr-HR"/>
        </w:rPr>
        <w:t xml:space="preserve">stečajnom upravitelju </w:t>
      </w:r>
    </w:p>
    <w:p w:rsidRDefault="009D5BEA" w:rsidP="009D5BEA" w:rsidR="009D5BEA" w:rsidRPr="000F7A01">
      <w:pPr>
        <w:numPr>
          <w:ilvl w:val="0"/>
          <w:numId w:val="1"/>
        </w:numPr>
        <w:jc w:val="both"/>
        <w:rPr>
          <w:color w:themeColor="background1" w:val="FFFFFF"/>
          <w:sz w:val="24"/>
          <w:szCs w:val="24"/>
          <w:lang w:val="hr-HR"/>
        </w:rPr>
      </w:pPr>
      <w:r w:rsidRPr="000F7A01">
        <w:rPr>
          <w:color w:themeColor="background1" w:val="FFFFFF"/>
          <w:sz w:val="24"/>
          <w:szCs w:val="24"/>
          <w:lang w:val="hr-HR"/>
        </w:rPr>
        <w:t>e-oglasna ploča</w:t>
      </w:r>
    </w:p>
    <w:p w:rsidRDefault="009D5BEA" w:rsidP="009D5BEA" w:rsidR="009D5BEA" w:rsidRPr="000F7A01">
      <w:pPr>
        <w:numPr>
          <w:ilvl w:val="0"/>
          <w:numId w:val="1"/>
        </w:numPr>
        <w:jc w:val="both"/>
        <w:rPr>
          <w:color w:themeColor="background1" w:val="FFFFFF"/>
          <w:sz w:val="24"/>
          <w:szCs w:val="24"/>
          <w:lang w:val="hr-HR"/>
        </w:rPr>
      </w:pPr>
      <w:r w:rsidRPr="000F7A01">
        <w:rPr>
          <w:color w:themeColor="background1" w:val="FFFFFF"/>
          <w:sz w:val="24"/>
          <w:szCs w:val="24"/>
          <w:lang w:val="hr-HR"/>
        </w:rPr>
        <w:t>registar ovog suda nakon pravomoćnosti</w:t>
      </w:r>
    </w:p>
    <w:p w:rsidRDefault="00DF5195" w:rsidP="009D5BEA" w:rsidR="009D5BEA" w:rsidRPr="000F7A01">
      <w:pPr>
        <w:numPr>
          <w:ilvl w:val="0"/>
          <w:numId w:val="1"/>
        </w:numPr>
        <w:jc w:val="both"/>
        <w:rPr>
          <w:color w:themeColor="background1" w:val="FFFFFF"/>
          <w:sz w:val="24"/>
          <w:szCs w:val="24"/>
          <w:lang w:val="hr-HR"/>
        </w:rPr>
      </w:pPr>
      <w:r w:rsidRPr="000F7A01">
        <w:rPr>
          <w:color w:themeColor="background1" w:val="FFFFFF"/>
          <w:sz w:val="24"/>
          <w:szCs w:val="24"/>
          <w:lang w:val="hr-HR"/>
        </w:rPr>
        <w:t>Državni zavod za statistiku, Zagreb, Ilica 3</w:t>
      </w:r>
    </w:p>
    <w:p w:rsidRDefault="009D5BEA" w:rsidP="009D5BEA" w:rsidR="009D5BEA" w:rsidRPr="000F7A01">
      <w:pPr>
        <w:numPr>
          <w:ilvl w:val="0"/>
          <w:numId w:val="1"/>
        </w:numPr>
        <w:jc w:val="both"/>
        <w:rPr>
          <w:color w:themeColor="background1" w:val="FFFFFF"/>
          <w:sz w:val="24"/>
          <w:szCs w:val="24"/>
          <w:lang w:val="hr-HR"/>
        </w:rPr>
      </w:pPr>
      <w:r w:rsidRPr="000F7A01">
        <w:rPr>
          <w:color w:themeColor="background1" w:val="FFFFFF"/>
          <w:sz w:val="24"/>
          <w:szCs w:val="24"/>
          <w:lang w:val="hr-HR"/>
        </w:rPr>
        <w:t>RH MF Porezna uprava Zagreb po ŽDO Zagreb</w:t>
      </w:r>
    </w:p>
    <w:p w:rsidRDefault="009D5BEA" w:rsidP="009D5BEA" w:rsidR="009D5BEA" w:rsidRPr="000F7A01">
      <w:pPr>
        <w:numPr>
          <w:ilvl w:val="0"/>
          <w:numId w:val="1"/>
        </w:numPr>
        <w:jc w:val="both"/>
        <w:rPr>
          <w:color w:themeColor="background1" w:val="FFFFFF"/>
          <w:sz w:val="24"/>
          <w:szCs w:val="24"/>
          <w:lang w:val="hr-HR"/>
        </w:rPr>
      </w:pPr>
      <w:r w:rsidRPr="000F7A01">
        <w:rPr>
          <w:color w:themeColor="background1" w:val="FFFFFF"/>
          <w:sz w:val="24"/>
          <w:szCs w:val="24"/>
          <w:lang w:val="hr-HR"/>
        </w:rPr>
        <w:t>Ministarstvo pravosuđa</w:t>
      </w:r>
    </w:p>
    <w:p w:rsidRDefault="00BD13C5" w:rsidP="009D5BEA" w:rsidR="00BD13C5" w:rsidRPr="00B6575C">
      <w:pPr>
        <w:ind w:left="360"/>
        <w:jc w:val="both"/>
        <w:rPr>
          <w:sz w:val="24"/>
          <w:szCs w:val="24"/>
          <w:lang w:val="hr-HR"/>
        </w:rPr>
      </w:pPr>
    </w:p>
    <w:sectPr w:rsidSect="00AA2B31" w:rsidR="00BD13C5" w:rsidRPr="00B6575C">
      <w:headerReference w:type="default" r:id="rId10"/>
      <w:foot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727" w:rsidR="000A3727">
      <w:r>
        <w:separator/>
      </w:r>
    </w:p>
  </w:endnote>
  <w:endnote w:id="0" w:type="continuationSeparator">
    <w:p w:rsidRDefault="000A3727" w:rsidR="000A3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7A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727" w:rsidR="000A3727">
      <w:r>
        <w:separator/>
      </w:r>
    </w:p>
  </w:footnote>
  <w:footnote w:id="0" w:type="continuationSeparator">
    <w:p w:rsidRDefault="000A3727" w:rsidR="000A3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130863013"/>
      <w:docPartObj>
        <w:docPartGallery w:val="Page Numbers (Top of Page)"/>
        <w:docPartUnique/>
      </w:docPartObj>
    </w:sdtPr>
    <w:sdtEndPr/>
    <w:sdtContent>
      <w:p w:rsidRDefault="00EE4A33" w:rsidR="00B6575C" w:rsidRPr="00DF5195">
        <w:pPr>
          <w:pStyle w:val="Zaglavlje"/>
          <w:jc w:val="right"/>
          <w:rPr>
            <w:sz w:val="24"/>
            <w:szCs w:val="24"/>
          </w:rPr>
        </w:pPr>
        <w:r w:rsidRPr="00DF5195">
          <w:rPr>
            <w:sz w:val="24"/>
            <w:szCs w:val="24"/>
          </w:rPr>
          <w:t>16. St-549/14</w:t>
        </w:r>
        <w:r w:rsidR="00DF5195" w:rsidRPr="00DF5195">
          <w:rPr>
            <w:sz w:val="24"/>
            <w:szCs w:val="24"/>
          </w:rPr>
          <w:t>-119</w:t>
        </w:r>
      </w:p>
    </w:sdtContent>
  </w:sdt>
  <w:p w:rsidRDefault="00B6575C" w:rsidR="00B6575C" w:rsidRPr="00DF5195">
    <w:pPr>
      <w:pStyle w:val="Zaglavlje"/>
      <w:rPr>
        <w:sz w:val="24"/>
        <w:szCs w:val="24"/>
      </w:rPr>
    </w:pPr>
  </w:p>
  <w:p w:rsidRDefault="00DF5195" w:rsidR="00DF5195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A3727"/>
    <w:rsid w:val="000B1E0E"/>
    <w:rsid w:val="000C497E"/>
    <w:rsid w:val="000D1CDB"/>
    <w:rsid w:val="000F2D0F"/>
    <w:rsid w:val="000F7A01"/>
    <w:rsid w:val="00122E95"/>
    <w:rsid w:val="00162EEA"/>
    <w:rsid w:val="001D38E8"/>
    <w:rsid w:val="00200BD2"/>
    <w:rsid w:val="00207A66"/>
    <w:rsid w:val="0025175A"/>
    <w:rsid w:val="002874BD"/>
    <w:rsid w:val="002B5FB9"/>
    <w:rsid w:val="002C46AB"/>
    <w:rsid w:val="0030440F"/>
    <w:rsid w:val="00320225"/>
    <w:rsid w:val="0038373E"/>
    <w:rsid w:val="003C55B8"/>
    <w:rsid w:val="003D267C"/>
    <w:rsid w:val="00414A8B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1B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7A709B"/>
    <w:rsid w:val="00804D79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60120"/>
    <w:rsid w:val="009826EB"/>
    <w:rsid w:val="00987C10"/>
    <w:rsid w:val="009D5BEA"/>
    <w:rsid w:val="009F6DB1"/>
    <w:rsid w:val="00A036D6"/>
    <w:rsid w:val="00A06315"/>
    <w:rsid w:val="00A2182D"/>
    <w:rsid w:val="00A471B9"/>
    <w:rsid w:val="00AA2B31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C03512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DF5195"/>
    <w:rsid w:val="00E06185"/>
    <w:rsid w:val="00E12DD8"/>
    <w:rsid w:val="00E32C1B"/>
    <w:rsid w:val="00E40493"/>
    <w:rsid w:val="00E71499"/>
    <w:rsid w:val="00E72333"/>
    <w:rsid w:val="00E827B7"/>
    <w:rsid w:val="00E8677D"/>
    <w:rsid w:val="00EA185C"/>
    <w:rsid w:val="00EC23C9"/>
    <w:rsid w:val="00EE4A33"/>
    <w:rsid w:val="00EE5D09"/>
    <w:rsid w:val="00EF7041"/>
    <w:rsid w:val="00F00FA0"/>
    <w:rsid w:val="00F1117A"/>
    <w:rsid w:val="00F31FD6"/>
    <w:rsid w:val="00F350DC"/>
    <w:rsid w:val="00F4181B"/>
    <w:rsid w:val="00F44A36"/>
    <w:rsid w:val="00F60D99"/>
    <w:rsid w:val="00F640AC"/>
    <w:rsid w:val="00F6446D"/>
    <w:rsid w:val="00F96493"/>
    <w:rsid w:val="00FA564D"/>
    <w:rsid w:val="00FB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F7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A0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A01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A0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A0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F7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A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A01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A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A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trgovinu; Krste Bušac; Nikica Grgurica; Dario Bauer</izvorni_sadrzaj>
    <derivirana_varijabla naziv="DomainObject.Predmet.StrankaFormated_1">  RH, MF, Porezna uprava, Područni ured Krapina; M.I.-HEL. d.o.o. za građevinarstvo i trgovinu; Krste Bušac; Nikica Grgurica; Dario Bauer</derivirana_varijabla>
  </DomainObject.Predmet.StrankaFormated>
  <DomainObject.Predmet.StrankaFormatedOIB>
    <izvorni_sadrzaj>  RH, MF, Porezna uprava, Područni ured Krapina, OIB 18683136487; M.I.-HEL. d.o.o. za građevinarstvo i trgovinu, OIB 93329033401; Krste Bušac, OIB 10016623010; Nikica Grgurica, OIB 27568535829; Dario Bauer, OIB 23286359691</izvorni_sadrzaj>
    <derivirana_varijabla naziv="DomainObject.Predmet.StrankaFormatedOIB_1">  RH, MF, Porezna uprava, Područni ured Krapina, OIB 18683136487; M.I.-HEL. d.o.o. za građevinarstvo i trgovinu, OIB 93329033401; Krste Bušac, OIB 10016623010; Nikica Grgurica, OIB 27568535829; Dario Bauer, OIB 23286359691</derivirana_varijabla>
  </DomainObject.Predmet.StrankaFormatedOIB>
  <DomainObject.Predmet.StrankaFormatedWithAdress>
    <izvorni_sadrzaj> RH, MF, Porezna uprava, Područni ured Krapina; M.I.-HEL. d.o.o. za građevinarstvo i trgovinu, Matije Gupca 28, 49210 Zabok; Krste Bušac, Ledine 9, 10290 Zaprešić; Nikica Grgurica, Put Gvozdenova 123, 22000 Šibenik; Dario Bauer, Ulica Jurja Križanića 11, 10000 Zagreb</izvorni_sadrzaj>
    <derivirana_varijabla naziv="DomainObject.Predmet.StrankaFormatedWithAdress_1"> RH, MF, Porezna uprava, Područni ured Krapina; M.I.-HEL. d.o.o. za građevinarstvo i trgovinu, Matije Gupca 28, 49210 Zabok; Krste Bušac, Ledine 9, 10290 Zaprešić; Nikica Grgurica, Put Gvozdenova 123, 22000 Šibenik; Dario Bauer, Ulica Jurja Križanića 11, 10000 Zagreb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izvorni_sadrzaj>
    <derivirana_varijabla naziv="DomainObject.Predmet.StrankaFormatedWithAdressOIB_1"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derivirana_varijabla>
  </DomainObject.Predmet.StrankaFormatedWithAdressOIB>
  <DomainObject.Predmet.StrankaWithAdress>
    <izvorni_sadrzaj>RH, MF, Porezna uprava, Područni ured Krapina ,M.I.-HEL. d.o.o. za građevinarstvo i trgovinu Matije Gupca 28,49210 Zabok,Krste Bušac Ledine 9,10290 Zaprešić,Nikica Grgurica Put Gvozdenova 123,22000 Šibenik,Dario Bauer Ulica Jurja Križanića 11,10000 Zagreb</izvorni_sadrzaj>
    <derivirana_varijabla naziv="DomainObject.Predmet.StrankaWithAdress_1">RH, MF, Porezna uprava, Područni ured Krapina ,M.I.-HEL. d.o.o. za građevinarstvo i trgovinu Matije Gupca 28,49210 Zabok,Krste Bušac Ledine 9,10290 Zaprešić,Nikica Grgurica Put Gvozdenova 123,22000 Šibenik,Dario Bauer Ulica Jurja Križanića 11,10000 Zagreb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izvorni_sadrzaj>
    <derivirana_varijabla naziv="DomainObject.Predmet.StrankaWithAdressOIB_1"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derivirana_varijabla>
  </DomainObject.Predmet.StrankaWithAdressOIB>
  <DomainObject.Predmet.StrankaNazivFormated>
    <izvorni_sadrzaj>RH, MF, Porezna uprava, Područni ured Krapina,M.I.-HEL. d.o.o. za građevinarstvo i trgovinu,Krste Bušac,Nikica Grgurica,Dario Bauer</izvorni_sadrzaj>
    <derivirana_varijabla naziv="DomainObject.Predmet.StrankaNazivFormated_1">RH, MF, Porezna uprava, Područni ured Krapina,M.I.-HEL. d.o.o. za građevinarstvo i trgovinu,Krste Bušac,Nikica Grgurica,Dario Bauer</derivirana_varijabla>
  </DomainObject.Predmet.StrankaNazivFormated>
  <DomainObject.Predmet.StrankaNazivFormatedOIB>
    <izvorni_sadrzaj>RH, MF, Porezna uprava, Područni ured Krapina, OIB 18683136487,M.I.-HEL. d.o.o. za građevinarstvo i trgovinu, OIB 93329033401,Krste Bušac, OIB 10016623010,Nikica Grgurica, OIB 27568535829,Dario Bauer, OIB 23286359691</izvorni_sadrzaj>
    <derivirana_varijabla naziv="DomainObject.Predmet.StrankaNazivFormatedOIB_1">RH, MF, Porezna uprava, Područni ured Krapina, OIB 18683136487,M.I.-HEL. d.o.o. za građevinarstvo i trgovinu, OIB 93329033401,Krste Bušac, OIB 10016623010,Nikica Grgurica, OIB 27568535829,Dario Bauer, OIB 23286359691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Naziv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26. siječnja 2018.</izvorni_sadrzaj>
    <derivirana_varijabla naziv="DomainObject.PredzadnjaOdlukaIzPredmeta.DatumDonosenjaOdluke_1">26. siječnja 2018.</derivirana_varijabla>
  </DomainObject.PredzadnjaOdlukaIzPredmeta.DatumDonosenjaOdluke>
  <DomainObject.PredzadnjaOdlukaIzPredmeta.Oznaka>
    <izvorni_sadrzaj>St-549/2014-114</izvorni_sadrzaj>
    <derivirana_varijabla naziv="DomainObject.PredzadnjaOdlukaIzPredmeta.Oznaka_1">St-549/2014-114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512</properties:Words>
  <properties:Characters>2758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2018-11-30T08:44:00Z</dcterms:created>
  <dc:creator>test</dc:creator>
  <cp:lastModifiedBy>Ljubica Radošević</cp:lastModifiedBy>
  <cp:lastPrinted>2018-11-30T08:48:00Z</cp:lastPrinted>
  <dcterms:modified xmlns:xsi="http://www.w3.org/2001/XMLSchema-instance" xsi:type="dcterms:W3CDTF">2018-11-30T08:48:00Z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(St-549-14-vincek gradnja d.o.o.-rješenje o obustavi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