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753c452" w14:paraId="753c45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1E48E6">
        <w:rPr>
          <w:rFonts w:cs="Times New Roman" w:hAnsi="Times New Roman" w:ascii="Times New Roman"/>
          <w:sz w:val="24"/>
          <w:szCs w:val="24"/>
        </w:rPr>
        <w:t>4032/16</w:t>
      </w:r>
      <w:r w:rsidR="00A7489A">
        <w:rPr>
          <w:rFonts w:cs="Times New Roman" w:hAnsi="Times New Roman" w:ascii="Times New Roman"/>
          <w:sz w:val="24"/>
          <w:szCs w:val="24"/>
        </w:rPr>
        <w:t>-4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A16088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</w:rPr>
        <w:t xml:space="preserve">U   I M E  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  <w:r w:rsidR="001E470B"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="001E470B"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="001E470B"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>
        <w:rPr>
          <w:rFonts w:hAnsi="Times New Roman" w:ascii="Times New Roman"/>
          <w:sz w:val="24"/>
        </w:rPr>
        <w:t>E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A7489A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</w:t>
      </w:r>
      <w:r w:rsidR="009F314E">
        <w:rPr>
          <w:rFonts w:cs="Times New Roman" w:hAnsi="Times New Roman" w:ascii="Times New Roman"/>
          <w:sz w:val="24"/>
          <w:szCs w:val="24"/>
        </w:rPr>
        <w:t xml:space="preserve">stečajnom postupku nad dužnikom </w:t>
      </w:r>
      <w:r w:rsidR="001E48E6">
        <w:rPr>
          <w:rFonts w:hAnsi="Times New Roman" w:ascii="Times New Roman"/>
          <w:sz w:val="24"/>
        </w:rPr>
        <w:t>OBITELJSKI DOM RADONIĆ d.o.o., Zaprešić, Lužnička 21</w:t>
      </w:r>
      <w:r w:rsidR="005B7200">
        <w:rPr>
          <w:rFonts w:hAnsi="Times New Roman" w:ascii="Times New Roman"/>
          <w:sz w:val="24"/>
        </w:rPr>
        <w:t xml:space="preserve">, OIB: </w:t>
      </w:r>
      <w:r w:rsidR="001E48E6">
        <w:rPr>
          <w:rFonts w:hAnsi="Times New Roman" w:ascii="Times New Roman"/>
          <w:sz w:val="24"/>
        </w:rPr>
        <w:t>97300868907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D22A4A" w:rsidRPr="00D22A4A">
        <w:rPr>
          <w:rFonts w:cs="Times New Roman" w:hAnsi="Times New Roman" w:ascii="Times New Roman"/>
          <w:sz w:val="24"/>
          <w:szCs w:val="24"/>
        </w:rPr>
        <w:t>pokrenutom na prijedlog Financijske agencije</w:t>
      </w:r>
      <w:r w:rsidR="00D22A4A">
        <w:rPr>
          <w:rFonts w:cs="Times New Roman" w:hAnsi="Times New Roman" w:ascii="Times New Roman"/>
          <w:sz w:val="24"/>
          <w:szCs w:val="24"/>
        </w:rPr>
        <w:t xml:space="preserve">, </w:t>
      </w:r>
      <w:r w:rsidR="00A7489A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5E56BB" w:rsidR="00C85527" w:rsidRPr="00A7489A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BF0F33">
        <w:rPr>
          <w:rFonts w:cs="Times New Roman" w:hAnsi="Times New Roman" w:ascii="Times New Roman"/>
          <w:sz w:val="24"/>
          <w:szCs w:val="24"/>
        </w:rPr>
        <w:t xml:space="preserve"> </w:t>
      </w:r>
      <w:r w:rsidR="001E48E6" w:rsidRPr="001E48E6">
        <w:rPr>
          <w:rFonts w:hAnsi="Times New Roman" w:ascii="Times New Roman"/>
          <w:sz w:val="24"/>
        </w:rPr>
        <w:t>OBITELJSKI DOM RADONIĆ d.o.o., Zaprešić, Lužnička 21, OIB: 97300868907</w:t>
      </w:r>
      <w:r w:rsidR="004C7E1F">
        <w:rPr>
          <w:rFonts w:cs="Times New Roman" w:hAnsi="Times New Roman" w:ascii="Times New Roman"/>
          <w:sz w:val="24"/>
          <w:szCs w:val="24"/>
        </w:rPr>
        <w:t xml:space="preserve">, </w:t>
      </w:r>
      <w:r w:rsidR="003179AD">
        <w:rPr>
          <w:rFonts w:cs="Times New Roman" w:hAnsi="Times New Roman" w:ascii="Times New Roman"/>
          <w:sz w:val="24"/>
          <w:szCs w:val="24"/>
        </w:rPr>
        <w:t xml:space="preserve">s danom </w:t>
      </w:r>
      <w:r w:rsidR="00A7489A">
        <w:rPr>
          <w:rFonts w:cs="Times New Roman" w:hAnsi="Times New Roman" w:ascii="Times New Roman"/>
          <w:sz w:val="24"/>
          <w:szCs w:val="24"/>
        </w:rPr>
        <w:t>29. lipnja 2018. u 10.00 sati.</w:t>
      </w:r>
    </w:p>
    <w:p w:rsidRDefault="00C85527" w:rsidP="001E48E6" w:rsidR="00A7489A">
      <w:pPr>
        <w:jc w:val="both"/>
        <w:rPr>
          <w:rFonts w:cs="Times New Roman" w:hAnsi="Times New Roman" w:ascii="Times New Roman"/>
          <w:sz w:val="24"/>
          <w:szCs w:val="24"/>
        </w:rPr>
      </w:pPr>
      <w:r w:rsidRPr="00A7489A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A7489A">
        <w:rPr>
          <w:rFonts w:cs="Times New Roman" w:hAnsi="Times New Roman" w:ascii="Times New Roman"/>
          <w:sz w:val="24"/>
          <w:szCs w:val="24"/>
        </w:rPr>
        <w:t>.</w:t>
      </w:r>
      <w:r w:rsidRPr="00A7489A">
        <w:rPr>
          <w:rFonts w:cs="Times New Roman" w:hAnsi="Times New Roman" w:ascii="Times New Roman"/>
          <w:sz w:val="24"/>
          <w:szCs w:val="24"/>
        </w:rPr>
        <w:t xml:space="preserve"> Za stečajnog upravitelja imenuje se</w:t>
      </w:r>
      <w:r w:rsidR="004C7E1F" w:rsidRPr="00A7489A">
        <w:rPr>
          <w:rFonts w:cs="Times New Roman" w:hAnsi="Times New Roman" w:ascii="Times New Roman"/>
          <w:sz w:val="24"/>
          <w:szCs w:val="24"/>
        </w:rPr>
        <w:t xml:space="preserve"> </w:t>
      </w:r>
      <w:r w:rsidR="00A7489A" w:rsidRPr="00A7489A">
        <w:rPr>
          <w:rFonts w:cs="Times New Roman" w:hAnsi="Times New Roman" w:ascii="Times New Roman"/>
          <w:sz w:val="24"/>
          <w:szCs w:val="24"/>
        </w:rPr>
        <w:t xml:space="preserve">Branka Božić iz Zagreba, Mirka Deanovića 11, OIB: 50835813248.  </w:t>
      </w:r>
    </w:p>
    <w:p w:rsidRDefault="00C85527" w:rsidP="001E48E6" w:rsidR="001E48E6">
      <w:pPr>
        <w:jc w:val="both"/>
        <w:rPr>
          <w:rFonts w:hAnsi="Times New Roman" w:ascii="Times New Roman"/>
          <w:sz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Zaključuje se stečajni postupak nad dužnikom</w:t>
      </w:r>
      <w:r w:rsidR="0029479C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8E6" w:rsidRPr="001E48E6">
        <w:rPr>
          <w:rFonts w:hAnsi="Times New Roman" w:ascii="Times New Roman"/>
          <w:sz w:val="24"/>
        </w:rPr>
        <w:t>OBITELJSKI DOM RADONIĆ d.o.o., Zaprešić, Lužnička 21, OIB: 97300868907</w:t>
      </w:r>
      <w:r w:rsidR="001E48E6">
        <w:rPr>
          <w:rFonts w:hAnsi="Times New Roman" w:ascii="Times New Roman"/>
          <w:sz w:val="24"/>
        </w:rPr>
        <w:t>.</w:t>
      </w:r>
    </w:p>
    <w:p w:rsidRDefault="00C85527" w:rsidP="001E48E6" w:rsidR="00837150" w:rsidRPr="00CB38D1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IV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="00E107B5" w:rsidRPr="00CB38D1">
        <w:rPr>
          <w:rFonts w:cs="Times New Roman" w:hAnsi="Times New Roman" w:ascii="Times New Roman"/>
          <w:sz w:val="24"/>
          <w:szCs w:val="24"/>
        </w:rPr>
        <w:t xml:space="preserve">ovlašten je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i nakon zaključenja ovog stečajnog postupka u ime </w:t>
      </w:r>
      <w:r w:rsidR="00ED3C87">
        <w:rPr>
          <w:rFonts w:cs="Times New Roman" w:hAnsi="Times New Roman" w:ascii="Times New Roman"/>
          <w:sz w:val="24"/>
          <w:szCs w:val="24"/>
        </w:rPr>
        <w:t>i</w:t>
      </w:r>
      <w:r w:rsidR="00ED3C87" w:rsidRPr="00ED3C87">
        <w:rPr>
          <w:rFonts w:cs="Times New Roman" w:hAnsi="Times New Roman" w:ascii="Times New Roman"/>
          <w:sz w:val="24"/>
          <w:szCs w:val="24"/>
        </w:rPr>
        <w:t xml:space="preserve"> za račun stečajne mase unovčiti imovinu dužnika i prikupljenim sredstvima namiriti nastale troškove stečajnoga postupka, a neiskorišteni iznos uplatiti u Fond za namirenje troškova stečajnoga postupka.</w:t>
      </w:r>
    </w:p>
    <w:p w:rsidRDefault="00032919" w:rsidP="005E56BB" w:rsidR="00DA0460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V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ED3C87">
        <w:rPr>
          <w:rFonts w:cs="Times New Roman" w:hAnsi="Times New Roman" w:ascii="Times New Roman"/>
          <w:sz w:val="24"/>
          <w:szCs w:val="24"/>
        </w:rPr>
        <w:t xml:space="preserve">Ovo rješenje po pravomoćnosti </w:t>
      </w:r>
      <w:r w:rsidR="00C85527" w:rsidRPr="00CB38D1">
        <w:rPr>
          <w:rFonts w:cs="Times New Roman" w:hAnsi="Times New Roman" w:ascii="Times New Roman"/>
          <w:sz w:val="24"/>
          <w:szCs w:val="24"/>
        </w:rPr>
        <w:t>dostavit</w:t>
      </w:r>
      <w:r w:rsidR="00ED3C87">
        <w:rPr>
          <w:rFonts w:cs="Times New Roman" w:hAnsi="Times New Roman" w:ascii="Times New Roman"/>
          <w:sz w:val="24"/>
          <w:szCs w:val="24"/>
        </w:rPr>
        <w:t xml:space="preserve"> će </w:t>
      </w:r>
      <w:r w:rsidR="000F17DB" w:rsidRPr="00CB38D1">
        <w:rPr>
          <w:rFonts w:cs="Times New Roman" w:hAnsi="Times New Roman" w:ascii="Times New Roman"/>
          <w:sz w:val="24"/>
          <w:szCs w:val="24"/>
        </w:rPr>
        <w:t xml:space="preserve">sudskom registru ovoga suda radi </w:t>
      </w:r>
      <w:r w:rsidR="00837150" w:rsidRPr="00CB38D1">
        <w:rPr>
          <w:rFonts w:cs="Times New Roman" w:hAnsi="Times New Roman" w:ascii="Times New Roman"/>
          <w:sz w:val="24"/>
          <w:szCs w:val="24"/>
        </w:rPr>
        <w:t xml:space="preserve">upisa </w:t>
      </w:r>
      <w:r w:rsidR="000F17DB" w:rsidRPr="00CB38D1">
        <w:rPr>
          <w:rFonts w:cs="Times New Roman" w:hAnsi="Times New Roman" w:ascii="Times New Roman"/>
          <w:sz w:val="24"/>
          <w:szCs w:val="24"/>
        </w:rPr>
        <w:t>brisanja dužnika iz registra.</w:t>
      </w:r>
      <w:r w:rsidR="00DA0460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D22A4A" w:rsidP="005E56BB" w:rsidR="00837150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79C" w:rsidP="001E4E5F" w:rsidR="0029479C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ED3C87">
        <w:rPr>
          <w:rFonts w:cs="Times New Roman" w:hAnsi="Times New Roman" w:ascii="Times New Roman"/>
          <w:sz w:val="24"/>
          <w:szCs w:val="24"/>
        </w:rPr>
        <w:t xml:space="preserve">Prijedlog za provedbu stečajnog postupka nad dužnikom podnijela je Financijska agencija </w:t>
      </w:r>
      <w:r w:rsidR="004C7E1F">
        <w:rPr>
          <w:rFonts w:cs="Times New Roman" w:hAnsi="Times New Roman" w:ascii="Times New Roman"/>
          <w:sz w:val="24"/>
          <w:szCs w:val="24"/>
        </w:rPr>
        <w:t xml:space="preserve">temeljem članka 49. stavak 2. </w:t>
      </w:r>
      <w:r w:rsidR="004C7E1F" w:rsidRPr="004C7E1F">
        <w:rPr>
          <w:rFonts w:cs="Times New Roman" w:hAnsi="Times New Roman" w:ascii="Times New Roman"/>
          <w:bCs/>
          <w:iCs/>
          <w:sz w:val="24"/>
          <w:szCs w:val="24"/>
        </w:rPr>
        <w:t>Zakona o financijskom poslovanju i predstečajnoj nagodbi (NN 108/12, 144/12, 81/13 i 112/13; nastavno: ZFPPN)</w:t>
      </w:r>
      <w:r w:rsidR="004C7E1F">
        <w:rPr>
          <w:rFonts w:cs="Times New Roman" w:hAnsi="Times New Roman" w:ascii="Times New Roman"/>
          <w:bCs/>
          <w:iCs/>
          <w:sz w:val="24"/>
          <w:szCs w:val="24"/>
        </w:rPr>
        <w:t xml:space="preserve"> </w:t>
      </w:r>
      <w:r w:rsidR="00D22A4A">
        <w:rPr>
          <w:rFonts w:cs="Times New Roman" w:hAnsi="Times New Roman" w:ascii="Times New Roman"/>
          <w:sz w:val="24"/>
          <w:szCs w:val="24"/>
        </w:rPr>
        <w:t xml:space="preserve">budući da dužnik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u Očevidniku redoslijeda osnova za plaćanje ima evidentirane neizvršene osnove za plaćanje u neprekinutom razdoblju </w:t>
      </w:r>
      <w:r w:rsidR="004C7E1F">
        <w:rPr>
          <w:rFonts w:cs="Times New Roman" w:hAnsi="Times New Roman" w:ascii="Times New Roman"/>
          <w:sz w:val="24"/>
          <w:szCs w:val="24"/>
        </w:rPr>
        <w:t xml:space="preserve">dužem 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od </w:t>
      </w:r>
      <w:r w:rsidR="004C7E1F">
        <w:rPr>
          <w:rFonts w:cs="Times New Roman" w:hAnsi="Times New Roman" w:ascii="Times New Roman"/>
          <w:sz w:val="24"/>
          <w:szCs w:val="24"/>
        </w:rPr>
        <w:t>60</w:t>
      </w:r>
      <w:r w:rsidR="00D22A4A" w:rsidRPr="00D22A4A">
        <w:rPr>
          <w:rFonts w:cs="Times New Roman" w:hAnsi="Times New Roman" w:ascii="Times New Roman"/>
          <w:sz w:val="24"/>
          <w:szCs w:val="24"/>
        </w:rPr>
        <w:t xml:space="preserve"> dana</w:t>
      </w:r>
      <w:r w:rsidR="004C7E1F">
        <w:rPr>
          <w:rFonts w:cs="Times New Roman" w:hAnsi="Times New Roman" w:ascii="Times New Roman"/>
          <w:sz w:val="24"/>
          <w:szCs w:val="24"/>
        </w:rPr>
        <w:t xml:space="preserve"> a prijedlog za sklapanje predstečajne nagodbe je odbačen temeljem članaka 49. stavak 1. toč. 7. ZFPPN.</w:t>
      </w:r>
    </w:p>
    <w:p w:rsidRDefault="00ED3C87" w:rsidP="00ED3C87" w:rsidR="00ED3C8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D3C87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5E56BB">
        <w:rPr>
          <w:rFonts w:cs="Times New Roman" w:hAnsi="Times New Roman" w:ascii="Times New Roman"/>
          <w:sz w:val="24"/>
          <w:szCs w:val="24"/>
        </w:rPr>
        <w:t>Ovaj s</w:t>
      </w:r>
      <w:r>
        <w:rPr>
          <w:rFonts w:cs="Times New Roman" w:hAnsi="Times New Roman" w:ascii="Times New Roman"/>
          <w:sz w:val="24"/>
          <w:szCs w:val="24"/>
        </w:rPr>
        <w:t xml:space="preserve">ud je potom na e-Oglasnoj ploči objavio oglas </w:t>
      </w:r>
      <w:r w:rsidR="00106E8C">
        <w:rPr>
          <w:rFonts w:cs="Times New Roman" w:hAnsi="Times New Roman" w:ascii="Times New Roman"/>
          <w:sz w:val="24"/>
          <w:szCs w:val="24"/>
        </w:rPr>
        <w:t xml:space="preserve">sukladno članku 132. stavak 1. SZ kojim je pozvao </w:t>
      </w:r>
      <w:r w:rsidR="00106E8C" w:rsidRPr="00106E8C">
        <w:rPr>
          <w:rFonts w:cs="Times New Roman" w:hAnsi="Times New Roman" w:ascii="Times New Roman"/>
          <w:sz w:val="24"/>
          <w:szCs w:val="24"/>
        </w:rPr>
        <w:t>osobe koje imaju pravni interes za provedbom stečajnoga postupka da u roku 15 dana uplate predujam za namirenje troškova prethodnoga i otvorenoga stečajnog postupka.</w:t>
      </w: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5E56BB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Budući da protekom zakonskog roka pozvane osobe nisu predujmile traženi iznos, temeljem članka 132. stavak 2. SZ riješeno je kao u izreci.</w:t>
      </w:r>
    </w:p>
    <w:p w:rsidRDefault="003179AD" w:rsidP="005E56BB" w:rsidR="003179A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06E8C" w:rsidP="00106E8C" w:rsid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  <w:t xml:space="preserve">Izbor i imenovanje stečajnog upravitelja izvršeno je </w:t>
      </w:r>
      <w:r w:rsidR="00D23144">
        <w:rPr>
          <w:rFonts w:cs="Times New Roman" w:hAnsi="Times New Roman" w:ascii="Times New Roman"/>
          <w:sz w:val="24"/>
          <w:szCs w:val="24"/>
        </w:rPr>
        <w:t xml:space="preserve">automatski, </w:t>
      </w:r>
      <w:r>
        <w:rPr>
          <w:rFonts w:cs="Times New Roman" w:hAnsi="Times New Roman" w:ascii="Times New Roman"/>
          <w:sz w:val="24"/>
          <w:szCs w:val="24"/>
        </w:rPr>
        <w:t xml:space="preserve">odgovarajućom primjenom </w:t>
      </w:r>
      <w:r w:rsidRPr="00106E8C">
        <w:rPr>
          <w:rFonts w:cs="Times New Roman" w:hAnsi="Times New Roman" w:ascii="Times New Roman"/>
          <w:sz w:val="24"/>
          <w:szCs w:val="24"/>
        </w:rPr>
        <w:t>odredbe o izboru i imenovanju stečajnoga upravitelja u skraćenom stečajnom postupku.</w:t>
      </w:r>
    </w:p>
    <w:p w:rsidRDefault="00F3704B" w:rsidP="00106E8C" w:rsidR="00F3704B" w:rsidRPr="00106E8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3423A6" w:rsidP="00837150" w:rsidR="00837150" w:rsidRPr="00A7489A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A7489A">
        <w:rPr>
          <w:rFonts w:cs="Times New Roman" w:hAnsi="Times New Roman" w:ascii="Times New Roman"/>
          <w:sz w:val="24"/>
          <w:szCs w:val="24"/>
        </w:rPr>
        <w:t>29. lipnja 2018.</w:t>
      </w: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275FF5">
      <w:pPr>
        <w:ind w:left="705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MIHAEL KOVAČIĆ</w:t>
      </w:r>
      <w:r w:rsidR="007C1943" w:rsidRPr="003D2901">
        <w:rPr>
          <w:rFonts w:cs="Times New Roman" w:hAnsi="Times New Roman" w:ascii="Times New Roman"/>
          <w:sz w:val="24"/>
          <w:szCs w:val="24"/>
        </w:rPr>
        <w:t>, v.r.</w:t>
      </w:r>
      <w:r w:rsidR="006F0516" w:rsidRPr="003D2901">
        <w:rPr>
          <w:rFonts w:cs="Times New Roman" w:hAnsi="Times New Roman" w:ascii="Times New Roman"/>
          <w:sz w:val="24"/>
          <w:szCs w:val="24"/>
        </w:rPr>
        <w:t xml:space="preserve"> </w:t>
      </w:r>
      <w:r w:rsidR="006F0516" w:rsidRPr="00680875">
        <w:rPr>
          <w:rFonts w:cs="Times New Roman" w:hAnsi="Times New Roman" w:ascii="Times New Roman"/>
          <w:color w:themeColor="background1" w:val="FFFFFF"/>
          <w:sz w:val="24"/>
          <w:szCs w:val="24"/>
        </w:rPr>
        <w:t>v.r.</w:t>
      </w:r>
    </w:p>
    <w:p w:rsidRDefault="00F3704B" w:rsidP="001E470B" w:rsidR="00F3704B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 w:rsidRPr="003D29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F0516" w:rsidR="006F0516" w:rsidRPr="003D29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C1943" w:rsidR="007C1943" w:rsidRPr="003D2901">
      <w:pPr>
        <w:jc w:val="both"/>
        <w:rPr>
          <w:rFonts w:cs="Times New Roman" w:hAnsi="Times New Roman" w:ascii="Times New Roman"/>
          <w:sz w:val="24"/>
          <w:szCs w:val="24"/>
        </w:rPr>
      </w:pP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7C1943" w:rsidP="00680875" w:rsidR="00680875" w:rsidRPr="003D2901">
      <w:pPr>
        <w:jc w:val="both"/>
        <w:rPr>
          <w:rFonts w:cs="Times New Roman" w:hAnsi="Times New Roman" w:ascii="Times New Roman"/>
          <w:sz w:val="24"/>
          <w:szCs w:val="24"/>
        </w:rPr>
      </w:pP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Pr="003D2901">
        <w:rPr>
          <w:rFonts w:cs="Times New Roman" w:hAnsi="Times New Roman" w:ascii="Times New Roman"/>
          <w:sz w:val="24"/>
          <w:szCs w:val="24"/>
        </w:rPr>
        <w:tab/>
      </w:r>
      <w:r w:rsidR="003D2901">
        <w:rPr>
          <w:rFonts w:cs="Times New Roman" w:hAnsi="Times New Roman" w:ascii="Times New Roman"/>
          <w:sz w:val="24"/>
          <w:szCs w:val="24"/>
        </w:rPr>
        <w:t>Belma Čolić</w:t>
      </w:r>
      <w:r w:rsidR="006F0516" w:rsidRPr="003D2901">
        <w:rPr>
          <w:rFonts w:cs="Times New Roman" w:hAnsi="Times New Roman" w:ascii="Times New Roman"/>
          <w:sz w:val="24"/>
          <w:szCs w:val="24"/>
        </w:rPr>
        <w:tab/>
      </w:r>
      <w:r w:rsidR="006F0516" w:rsidRPr="003D2901">
        <w:rPr>
          <w:rFonts w:cs="Times New Roman" w:hAnsi="Times New Roman" w:ascii="Times New Roman"/>
          <w:sz w:val="24"/>
          <w:szCs w:val="24"/>
        </w:rPr>
        <w:tab/>
      </w:r>
      <w:r w:rsidR="006F0516" w:rsidRPr="003D2901">
        <w:rPr>
          <w:rFonts w:cs="Times New Roman" w:hAnsi="Times New Roman" w:ascii="Times New Roman"/>
          <w:sz w:val="24"/>
          <w:szCs w:val="24"/>
        </w:rPr>
        <w:tab/>
      </w:r>
      <w:r w:rsidR="006F0516" w:rsidRPr="003D2901">
        <w:rPr>
          <w:rFonts w:cs="Times New Roman" w:hAnsi="Times New Roman" w:ascii="Times New Roman"/>
          <w:sz w:val="24"/>
          <w:szCs w:val="24"/>
        </w:rPr>
        <w:tab/>
      </w:r>
      <w:r w:rsidR="006F0516" w:rsidRPr="003D2901">
        <w:rPr>
          <w:rFonts w:cs="Times New Roman" w:hAnsi="Times New Roman" w:ascii="Times New Roman"/>
          <w:sz w:val="24"/>
          <w:szCs w:val="24"/>
        </w:rPr>
        <w:tab/>
      </w:r>
      <w:r w:rsidR="006F0516" w:rsidRPr="003D2901">
        <w:rPr>
          <w:rFonts w:cs="Times New Roman" w:hAnsi="Times New Roman" w:ascii="Times New Roman"/>
          <w:sz w:val="24"/>
          <w:szCs w:val="24"/>
        </w:rPr>
        <w:tab/>
      </w:r>
    </w:p>
    <w:p w:rsidRDefault="006F0516" w:rsidR="006F0516" w:rsidRPr="003D290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3D29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: Financijska agencija, Zagreb</w:t>
      </w: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1E470B" w:rsidP="006F5244" w:rsidR="001E470B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Dužniku</w:t>
      </w:r>
      <w:r w:rsidR="00BF0F33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E107B5" w:rsidP="006F5244" w:rsidR="001E4E5F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tečajnom upravitelju</w:t>
      </w:r>
      <w:r w:rsidR="00BF0F33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, osobno</w:t>
      </w:r>
    </w:p>
    <w:p w:rsidRDefault="006F5244" w:rsidP="006F5244" w:rsidR="00D373D4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RH MF </w:t>
      </w:r>
      <w:r w:rsidR="003423A6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Porezna uprava</w:t>
      </w: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</w:t>
      </w:r>
      <w:r w:rsidR="008B2D9B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Zagrebu</w:t>
      </w:r>
    </w:p>
    <w:p w:rsidRDefault="006F5244" w:rsidP="006F5244" w:rsidR="006F5244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Županijsko državno odvjetništvo u </w:t>
      </w:r>
      <w:r w:rsidR="00BB733D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Zagrebu</w:t>
      </w:r>
    </w:p>
    <w:p w:rsidRDefault="00BF0F33" w:rsidP="006F5244" w:rsidR="007F2918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3D2901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  <w:r w:rsidR="006F5244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– po pravomoćnosti</w:t>
      </w:r>
    </w:p>
    <w:p w:rsidRDefault="0029479C" w:rsidP="0029479C" w:rsidR="0029479C" w:rsidRPr="003D29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3D29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3D29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3D29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29479C" w:rsidP="0029479C" w:rsidR="0029479C" w:rsidRPr="003D290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</w:t>
      </w:r>
      <w:r w:rsidR="00ED3C87"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>20</w:t>
      </w:r>
      <w:r w:rsidRPr="003D290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d.</w:t>
      </w:r>
    </w:p>
    <w:p w:rsidRDefault="0029479C" w:rsidP="0029479C" w:rsidR="0029479C" w:rsidRPr="00680875">
      <w:pPr>
        <w:jc w:val="both"/>
        <w:rPr>
          <w:rFonts w:cs="Times New Roman" w:hAnsi="Times New Roman" w:ascii="Times New Roman"/>
          <w:sz w:val="24"/>
          <w:szCs w:val="24"/>
        </w:rPr>
      </w:pPr>
      <w:r w:rsidRPr="00680875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7C38A1" w:rsidR="0029479C" w:rsidRPr="00680875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7B0" w:rsidR="005917B0">
      <w:r>
        <w:separator/>
      </w:r>
    </w:p>
  </w:endnote>
  <w:endnote w:id="0" w:type="continuationSeparator">
    <w:p w:rsidRDefault="005917B0" w:rsidR="005917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7B0" w:rsidR="005917B0">
      <w:r>
        <w:separator/>
      </w:r>
    </w:p>
  </w:footnote>
  <w:footnote w:id="0" w:type="continuationSeparator">
    <w:p w:rsidRDefault="005917B0" w:rsidR="005917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F872D5">
      <w:rPr>
        <w:rStyle w:val="Brojstranice"/>
        <w:rFonts w:hAnsi="Times New Roman" w:ascii="Times New Roman"/>
        <w:noProof/>
      </w:rPr>
      <w:t>2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1E470B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1E48E6">
      <w:rPr>
        <w:rFonts w:hAnsi="Times New Roman" w:ascii="Times New Roman"/>
      </w:rPr>
      <w:t>4032</w:t>
    </w:r>
    <w:r w:rsidR="005B7200">
      <w:rPr>
        <w:rFonts w:hAnsi="Times New Roman" w:ascii="Times New Roman"/>
      </w:rPr>
      <w:t>/16</w:t>
    </w:r>
    <w:r w:rsidR="00A7489A">
      <w:rPr>
        <w:rFonts w:hAnsi="Times New Roman" w:ascii="Times New Roman"/>
      </w:rPr>
      <w:t>-4</w:t>
    </w:r>
  </w:p>
  <w:p w:rsidRDefault="0081200D" w:rsidR="0081200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44F1"/>
    <w:rsid w:val="0002034E"/>
    <w:rsid w:val="00020BA4"/>
    <w:rsid w:val="00032919"/>
    <w:rsid w:val="0006417A"/>
    <w:rsid w:val="0006505A"/>
    <w:rsid w:val="00071D41"/>
    <w:rsid w:val="00082920"/>
    <w:rsid w:val="000A2ADE"/>
    <w:rsid w:val="000F17DB"/>
    <w:rsid w:val="00106E8C"/>
    <w:rsid w:val="0013581F"/>
    <w:rsid w:val="00147E47"/>
    <w:rsid w:val="00172FFB"/>
    <w:rsid w:val="001758F8"/>
    <w:rsid w:val="0019109D"/>
    <w:rsid w:val="001B3708"/>
    <w:rsid w:val="001E470B"/>
    <w:rsid w:val="001E48E6"/>
    <w:rsid w:val="001E4E5F"/>
    <w:rsid w:val="0023449C"/>
    <w:rsid w:val="00235AAE"/>
    <w:rsid w:val="00274573"/>
    <w:rsid w:val="00275FF5"/>
    <w:rsid w:val="00281E63"/>
    <w:rsid w:val="0028293E"/>
    <w:rsid w:val="00286020"/>
    <w:rsid w:val="0029479C"/>
    <w:rsid w:val="002B0F80"/>
    <w:rsid w:val="002E06D4"/>
    <w:rsid w:val="002E62A9"/>
    <w:rsid w:val="002F20C0"/>
    <w:rsid w:val="003179AD"/>
    <w:rsid w:val="00320107"/>
    <w:rsid w:val="00322D87"/>
    <w:rsid w:val="003423A6"/>
    <w:rsid w:val="0036341C"/>
    <w:rsid w:val="00364979"/>
    <w:rsid w:val="00366457"/>
    <w:rsid w:val="003803BB"/>
    <w:rsid w:val="003A44F1"/>
    <w:rsid w:val="003B4CA6"/>
    <w:rsid w:val="003C6959"/>
    <w:rsid w:val="003D2901"/>
    <w:rsid w:val="003D55E4"/>
    <w:rsid w:val="003E367D"/>
    <w:rsid w:val="003F598B"/>
    <w:rsid w:val="004155FA"/>
    <w:rsid w:val="00417C1A"/>
    <w:rsid w:val="0042092F"/>
    <w:rsid w:val="00473DB3"/>
    <w:rsid w:val="004B074A"/>
    <w:rsid w:val="004C7E1F"/>
    <w:rsid w:val="004E5730"/>
    <w:rsid w:val="00514022"/>
    <w:rsid w:val="00523FE2"/>
    <w:rsid w:val="005272EF"/>
    <w:rsid w:val="0057005D"/>
    <w:rsid w:val="005774B3"/>
    <w:rsid w:val="005917B0"/>
    <w:rsid w:val="005B7200"/>
    <w:rsid w:val="005C255F"/>
    <w:rsid w:val="005C2D1F"/>
    <w:rsid w:val="005D306C"/>
    <w:rsid w:val="005D761C"/>
    <w:rsid w:val="005E56BB"/>
    <w:rsid w:val="005F2D17"/>
    <w:rsid w:val="005F7514"/>
    <w:rsid w:val="00604F20"/>
    <w:rsid w:val="00607B4B"/>
    <w:rsid w:val="006100D5"/>
    <w:rsid w:val="00611D69"/>
    <w:rsid w:val="00620DEF"/>
    <w:rsid w:val="006235E3"/>
    <w:rsid w:val="00680875"/>
    <w:rsid w:val="006819D2"/>
    <w:rsid w:val="006824AB"/>
    <w:rsid w:val="00686BE8"/>
    <w:rsid w:val="006A63E2"/>
    <w:rsid w:val="006C73C9"/>
    <w:rsid w:val="006E69A4"/>
    <w:rsid w:val="006F0516"/>
    <w:rsid w:val="006F169F"/>
    <w:rsid w:val="006F1C88"/>
    <w:rsid w:val="006F5244"/>
    <w:rsid w:val="00727277"/>
    <w:rsid w:val="0073739D"/>
    <w:rsid w:val="00744175"/>
    <w:rsid w:val="007519B3"/>
    <w:rsid w:val="00764AEE"/>
    <w:rsid w:val="00774913"/>
    <w:rsid w:val="00791CEF"/>
    <w:rsid w:val="007C1943"/>
    <w:rsid w:val="007C38A1"/>
    <w:rsid w:val="007C422F"/>
    <w:rsid w:val="007F2918"/>
    <w:rsid w:val="0081007B"/>
    <w:rsid w:val="0081200D"/>
    <w:rsid w:val="00817CF1"/>
    <w:rsid w:val="0082602B"/>
    <w:rsid w:val="0082629F"/>
    <w:rsid w:val="00837150"/>
    <w:rsid w:val="00853AD8"/>
    <w:rsid w:val="008635F8"/>
    <w:rsid w:val="00881589"/>
    <w:rsid w:val="00897546"/>
    <w:rsid w:val="008A3EDC"/>
    <w:rsid w:val="008B2D9B"/>
    <w:rsid w:val="008C0419"/>
    <w:rsid w:val="008D03D7"/>
    <w:rsid w:val="008D1C64"/>
    <w:rsid w:val="008D4CA2"/>
    <w:rsid w:val="008E0B1D"/>
    <w:rsid w:val="008E66C0"/>
    <w:rsid w:val="008F042A"/>
    <w:rsid w:val="008F569D"/>
    <w:rsid w:val="008F5BE9"/>
    <w:rsid w:val="008F639D"/>
    <w:rsid w:val="009309AC"/>
    <w:rsid w:val="0093241D"/>
    <w:rsid w:val="00933697"/>
    <w:rsid w:val="009376BE"/>
    <w:rsid w:val="0094104E"/>
    <w:rsid w:val="00943A47"/>
    <w:rsid w:val="00953DED"/>
    <w:rsid w:val="00960F1F"/>
    <w:rsid w:val="00975CCB"/>
    <w:rsid w:val="00981BDB"/>
    <w:rsid w:val="009A3ECE"/>
    <w:rsid w:val="009C0C60"/>
    <w:rsid w:val="009D0ED3"/>
    <w:rsid w:val="009F0284"/>
    <w:rsid w:val="009F314E"/>
    <w:rsid w:val="009F3306"/>
    <w:rsid w:val="00A044A4"/>
    <w:rsid w:val="00A16088"/>
    <w:rsid w:val="00A26151"/>
    <w:rsid w:val="00A26EAF"/>
    <w:rsid w:val="00A559E0"/>
    <w:rsid w:val="00A61901"/>
    <w:rsid w:val="00A7489A"/>
    <w:rsid w:val="00AA0C7F"/>
    <w:rsid w:val="00AA1FFD"/>
    <w:rsid w:val="00AA29AD"/>
    <w:rsid w:val="00AB314A"/>
    <w:rsid w:val="00AC4626"/>
    <w:rsid w:val="00AC50A4"/>
    <w:rsid w:val="00AF3005"/>
    <w:rsid w:val="00B34CEC"/>
    <w:rsid w:val="00B37E4A"/>
    <w:rsid w:val="00B70980"/>
    <w:rsid w:val="00B87EEE"/>
    <w:rsid w:val="00B90C0B"/>
    <w:rsid w:val="00BA282E"/>
    <w:rsid w:val="00BB733D"/>
    <w:rsid w:val="00BF0F33"/>
    <w:rsid w:val="00C04421"/>
    <w:rsid w:val="00C40EA5"/>
    <w:rsid w:val="00C66946"/>
    <w:rsid w:val="00C83AC2"/>
    <w:rsid w:val="00C85527"/>
    <w:rsid w:val="00C90B2D"/>
    <w:rsid w:val="00CA22FE"/>
    <w:rsid w:val="00CA47CF"/>
    <w:rsid w:val="00CA5067"/>
    <w:rsid w:val="00CB38D1"/>
    <w:rsid w:val="00CD6742"/>
    <w:rsid w:val="00CE6259"/>
    <w:rsid w:val="00D02840"/>
    <w:rsid w:val="00D12600"/>
    <w:rsid w:val="00D225D9"/>
    <w:rsid w:val="00D22A4A"/>
    <w:rsid w:val="00D23144"/>
    <w:rsid w:val="00D373D4"/>
    <w:rsid w:val="00D45410"/>
    <w:rsid w:val="00D74871"/>
    <w:rsid w:val="00D86560"/>
    <w:rsid w:val="00DA0460"/>
    <w:rsid w:val="00E02E33"/>
    <w:rsid w:val="00E107B5"/>
    <w:rsid w:val="00E2215D"/>
    <w:rsid w:val="00EC6731"/>
    <w:rsid w:val="00ED3C87"/>
    <w:rsid w:val="00EE77FC"/>
    <w:rsid w:val="00F05D37"/>
    <w:rsid w:val="00F206F2"/>
    <w:rsid w:val="00F3704B"/>
    <w:rsid w:val="00F62C2E"/>
    <w:rsid w:val="00F849E3"/>
    <w:rsid w:val="00F872D5"/>
    <w:rsid w:val="00FB52EE"/>
    <w:rsid w:val="00FB64FF"/>
    <w:rsid w:val="00FD1DF6"/>
    <w:rsid w:val="00FD2099"/>
    <w:rsid w:val="00FD5646"/>
    <w:rsid w:val="00FD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2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2D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2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2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87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2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2D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2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2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2018.</izvorni_sadrzaj>
    <derivirana_varijabla naziv="DomainObject.DatumDonosenjaOdluke_1">29.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4032</izvorni_sadrzaj>
    <derivirana_varijabla naziv="DomainObject.Predmet.Broj_1">4032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2016.</izvorni_sadrzaj>
    <derivirana_varijabla naziv="DomainObject.Predmet.DatumOsnivanja_1">28.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St-4032/2016</izvorni_sadrzaj>
    <derivirana_varijabla naziv="DomainObject.Predmet.OznakaBroj_1">St-4032/2016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OBITELJSKI DOM RADONIĆ d.o.o.</izvorni_sadrzaj>
    <derivirana_varijabla naziv="DomainObject.Predmet.ProtustrankaFormated_1">  OBITELJSKI DOM RADONIĆ d.o.o.</derivirana_varijabla>
  </DomainObject.Predmet.ProtustrankaFormated>
  <DomainObject.Predmet.ProtustrankaFormatedOIB>
    <izvorni_sadrzaj>  OBITELJSKI DOM RADONIĆ d.o.o., OIB 97300868907</izvorni_sadrzaj>
    <derivirana_varijabla naziv="DomainObject.Predmet.ProtustrankaFormatedOIB_1">  OBITELJSKI DOM RADONIĆ d.o.o., OIB 97300868907</derivirana_varijabla>
  </DomainObject.Predmet.ProtustrankaFormatedOIB>
  <DomainObject.Predmet.ProtustrankaFormatedWithAdress>
    <izvorni_sadrzaj> OBITELJSKI DOM RADONIĆ d.o.o., Lužnička 21, 10290 Zaprešić</izvorni_sadrzaj>
    <derivirana_varijabla naziv="DomainObject.Predmet.ProtustrankaFormatedWithAdress_1"> OBITELJSKI DOM RADONIĆ d.o.o., Lužnička 21, 10290 Zaprešić</derivirana_varijabla>
  </DomainObject.Predmet.ProtustrankaFormatedWithAdress>
  <DomainObject.Predmet.ProtustrankaFormatedWithAdressOIB>
    <izvorni_sadrzaj> OBITELJSKI DOM RADONIĆ d.o.o., OIB 97300868907, Lužnička 21, 10290 Zaprešić</izvorni_sadrzaj>
    <derivirana_varijabla naziv="DomainObject.Predmet.ProtustrankaFormatedWithAdressOIB_1"> OBITELJSKI DOM RADONIĆ d.o.o., OIB 97300868907, Lužnička 21, 10290 Zaprešić</derivirana_varijabla>
  </DomainObject.Predmet.ProtustrankaFormatedWithAdressOIB>
  <DomainObject.Predmet.ProtustrankaWithAdress>
    <izvorni_sadrzaj>OBITELJSKI DOM RADONIĆ d.o.o. Lužnička 21, 10290 Zaprešić</izvorni_sadrzaj>
    <derivirana_varijabla naziv="DomainObject.Predmet.ProtustrankaWithAdress_1">OBITELJSKI DOM RADONIĆ d.o.o. Lužnička 21, 10290 Zaprešić</derivirana_varijabla>
  </DomainObject.Predmet.ProtustrankaWithAdress>
  <DomainObject.Predmet.ProtustrankaWithAdressOIB>
    <izvorni_sadrzaj>OBITELJSKI DOM RADONIĆ d.o.o., OIB 97300868907, Lužnička 21, 10290 Zaprešić</izvorni_sadrzaj>
    <derivirana_varijabla naziv="DomainObject.Predmet.ProtustrankaWithAdressOIB_1">OBITELJSKI DOM RADONIĆ d.o.o., OIB 97300868907, Lužnička 21, 10290 Zaprešić</derivirana_varijabla>
  </DomainObject.Predmet.ProtustrankaWithAdressOIB>
  <DomainObject.Predmet.ProtustrankaNazivFormated>
    <izvorni_sadrzaj>OBITELJSKI DOM RADONIĆ d.o.o.</izvorni_sadrzaj>
    <derivirana_varijabla naziv="DomainObject.Predmet.ProtustrankaNazivFormated_1">OBITELJSKI DOM RADONIĆ d.o.o.</derivirana_varijabla>
  </DomainObject.Predmet.ProtustrankaNazivFormated>
  <DomainObject.Predmet.ProtustrankaNazivFormatedOIB>
    <izvorni_sadrzaj>OBITELJSKI DOM RADONIĆ d.o.o., OIB 97300868907</izvorni_sadrzaj>
    <derivirana_varijabla naziv="DomainObject.Predmet.ProtustrankaNazivFormatedOIB_1">OBITELJSKI DOM RADONIĆ d.o.o., OIB 97300868907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- M. Kovačić</izvorni_sadrzaj>
    <derivirana_varijabla naziv="DomainObject.Predmet.Referada.Naziv_1">3. - M. Kovačić</derivirana_varijabla>
  </DomainObject.Predmet.Referada.Naziv>
  <DomainObject.Predmet.Referada.Oznaka>
    <izvorni_sadrzaj>3.</izvorni_sadrzaj>
    <derivirana_varijabla naziv="DomainObject.Predmet.Referada.Oznaka_1">3.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- M. Kovačić</izvorni_sadrzaj>
    <derivirana_varijabla naziv="DomainObject.Predmet.TrenutnaLokacijaSpisa.Naziv_1">3.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OBITELJSKI DOM RADONIĆ d.o.o.</item>
    </izvorni_sadrzaj>
    <derivirana_varijabla naziv="DomainObject.Predmet.ProtuStrankaListFormated_1">
      <item>OBITELJSKI DOM RADONIĆ d.o.o.</item>
    </derivirana_varijabla>
  </DomainObject.Predmet.ProtuStrankaListFormated>
  <DomainObject.Predmet.ProtuStrankaListFormatedOIB>
    <izvorni_sadrzaj>
      <item>OBITELJSKI DOM RADONIĆ d.o.o., OIB 97300868907</item>
    </izvorni_sadrzaj>
    <derivirana_varijabla naziv="DomainObject.Predmet.ProtuStrankaListFormatedOIB_1">
      <item>OBITELJSKI DOM RADONIĆ d.o.o., OIB 97300868907</item>
    </derivirana_varijabla>
  </DomainObject.Predmet.ProtuStrankaListFormatedOIB>
  <DomainObject.Predmet.ProtuStrankaListFormatedWithAdress>
    <izvorni_sadrzaj>
      <item>OBITELJSKI DOM RADONIĆ d.o.o., Lužnička 21, 10290 Zaprešić</item>
    </izvorni_sadrzaj>
    <derivirana_varijabla naziv="DomainObject.Predmet.ProtuStrankaListFormatedWithAdress_1">
      <item>OBITELJSKI DOM RADONIĆ d.o.o., Lužnička 21, 10290 Zaprešić</item>
    </derivirana_varijabla>
  </DomainObject.Predmet.ProtuStrankaListFormatedWithAdress>
  <DomainObject.Predmet.ProtuStrankaListFormatedWithAdressOIB>
    <izvorni_sadrzaj>
      <item>OBITELJSKI DOM RADONIĆ d.o.o., OIB 97300868907, Lužnička 21, 10290 Zaprešić</item>
    </izvorni_sadrzaj>
    <derivirana_varijabla naziv="DomainObject.Predmet.ProtuStrankaListFormatedWithAdressOIB_1">
      <item>OBITELJSKI DOM RADONIĆ d.o.o., OIB 97300868907, Lužnička 21, 10290 Zaprešić</item>
    </derivirana_varijabla>
  </DomainObject.Predmet.ProtuStrankaListFormatedWithAdressOIB>
  <DomainObject.Predmet.ProtuStrankaListNazivFormated>
    <izvorni_sadrzaj>
      <item>OBITELJSKI DOM RADONIĆ d.o.o.</item>
    </izvorni_sadrzaj>
    <derivirana_varijabla naziv="DomainObject.Predmet.ProtuStrankaListNazivFormated_1">
      <item>OBITELJSKI DOM RADONIĆ d.o.o.</item>
    </derivirana_varijabla>
  </DomainObject.Predmet.ProtuStrankaListNazivFormated>
  <DomainObject.Predmet.ProtuStrankaListNazivFormatedOIB>
    <izvorni_sadrzaj>
      <item>OBITELJSKI DOM RADONIĆ d.o.o., OIB 97300868907</item>
    </izvorni_sadrzaj>
    <derivirana_varijabla naziv="DomainObject.Predmet.ProtuStrankaListNazivFormatedOIB_1">
      <item>OBITELJSKI DOM RADONIĆ d.o.o., OIB 97300868907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2018.</izvorni_sadrzaj>
    <derivirana_varijabla naziv="DomainObject.Datum_1">29.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OBITELJSKI DOM RADONIĆ d.o.o.</izvorni_sadrzaj>
    <derivirana_varijabla naziv="DomainObject.Predmet.ProtustrankaIDrugi_1">OBITELJSKI DOM RADONIĆ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OBITELJSKI DOM RADONIĆ d.o.o., OIB 97300868907, Lužnička 21, 10290 Zaprešić</izvorni_sadrzaj>
    <derivirana_varijabla naziv="DomainObject.Predmet.ProtustrankaIDrugiAdressOIB_1">OBITELJSKI DOM RADONIĆ d.o.o., OIB 97300868907, Lužnička 21,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OBITELJSKI DOM RADONIĆ d.o.o.</item>
    </izvorni_sadrzaj>
    <derivirana_varijabla naziv="DomainObject.Predmet.SudioniciListNaziv_1">
      <item>FINA Regionalni centar Zagreb</item>
      <item>OBITELJSKI DOM RADONIĆ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OBITELJSKI DOM RADONIĆ d.o.o., OIB 97300868907, Lužnička 21,10290 Zaprešić</item>
    </izvorni_sadrzaj>
    <derivirana_varijabla naziv="DomainObject.Predmet.SudioniciListAdressOIB_1">
      <item>FINA Regionalni centar Zagreb, OIB 85821130368, Trg svibanjskih žrtava 1995. 1,10000 Zagreb</item>
      <item>OBITELJSKI DOM RADONIĆ d.o.o., OIB 97300868907, Lužnička 21,10290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97300868907</item>
    </izvorni_sadrzaj>
    <derivirana_varijabla naziv="DomainObject.Predmet.SudioniciListNazivOIB_1">
      <item>, OIB 85821130368</item>
      <item>, OIB 97300868907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427</properties:Words>
  <properties:Characters>2309</properties:Characters>
  <properties:Lines>79</properties:Lines>
  <properties:Paragraphs>36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2017-11-29T09:36:00Z</dcterms:created>
  <dc:creator>MK</dc:creator>
  <cp:lastModifiedBy>Belma Čolić</cp:lastModifiedBy>
  <cp:lastPrinted>2018-06-29T07:55:00Z</cp:lastPrinted>
  <dcterms:modified xmlns:xsi="http://www.w3.org/2001/XMLSchema-instance" xsi:type="dcterms:W3CDTF">2018-06-29T08:01:00Z</dcterms:modified>
  <cp:revision>38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(OBITELJSKI DOM RADONIĆ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