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9fa6" w14:paraId="ff79fa6" w:rsidRDefault="00F9342A" w:rsidP="00A61532" w:rsidR="00F9342A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</w:p>
    <w:p w:rsidRDefault="00A61532" w:rsidP="00A61532" w:rsidR="00A61532" w:rsidRPr="00D1370B">
      <w:pPr>
        <w:ind w:firstLine="426" w:left="708"/>
        <w:rPr>
          <w:color w:val="000000"/>
          <w:sz w:val="24"/>
          <w:szCs w:val="24"/>
        </w:rPr>
      </w:pPr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F9342A">
        <w:rPr>
          <w:b/>
          <w:sz w:val="24"/>
          <w:szCs w:val="24"/>
        </w:rPr>
        <w:t>1887</w:t>
      </w:r>
      <w:r w:rsidRPr="00D1370B">
        <w:rPr>
          <w:b/>
          <w:sz w:val="24"/>
          <w:szCs w:val="24"/>
        </w:rPr>
        <w:t>/2016</w:t>
      </w:r>
      <w:r w:rsidR="00DB7D55">
        <w:rPr>
          <w:b/>
          <w:sz w:val="24"/>
          <w:szCs w:val="24"/>
        </w:rPr>
        <w:t>-7</w:t>
      </w:r>
      <w:r w:rsidR="00F9342A">
        <w:rPr>
          <w:b/>
          <w:sz w:val="24"/>
          <w:szCs w:val="24"/>
        </w:rPr>
        <w:t>1</w:t>
      </w: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D1370B" w:rsidP="00A61532" w:rsidR="00D1370B">
      <w:pPr>
        <w:jc w:val="center"/>
        <w:rPr>
          <w:b/>
          <w:sz w:val="24"/>
          <w:szCs w:val="24"/>
        </w:rPr>
      </w:pPr>
    </w:p>
    <w:p w:rsidRDefault="00CF75D8" w:rsidP="00A61532" w:rsidR="00CF75D8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B26B14" w:rsidP="00B26B14" w:rsidR="00A61532">
      <w:pPr>
        <w:ind w:firstLine="720"/>
        <w:jc w:val="both"/>
        <w:rPr>
          <w:sz w:val="24"/>
          <w:szCs w:val="24"/>
        </w:rPr>
      </w:pPr>
      <w:r w:rsidRPr="00B26B14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F9342A" w:rsidRPr="00F9342A">
        <w:rPr>
          <w:sz w:val="24"/>
          <w:szCs w:val="24"/>
        </w:rPr>
        <w:t>DALMI d.o.o. u stečaju, Put Pridvorja 10, Zvekovica, OIB: 62673060651, zastupanog po stečajnom upravitel</w:t>
      </w:r>
      <w:r w:rsidR="00F9342A">
        <w:rPr>
          <w:sz w:val="24"/>
          <w:szCs w:val="24"/>
        </w:rPr>
        <w:t>ju Dinka Trumbić, izvan ročišta, dana 07. veljače</w:t>
      </w:r>
      <w:r>
        <w:rPr>
          <w:sz w:val="24"/>
          <w:szCs w:val="24"/>
        </w:rPr>
        <w:t xml:space="preserve"> 2018</w:t>
      </w:r>
      <w:r w:rsidRPr="00B26B14">
        <w:rPr>
          <w:sz w:val="24"/>
          <w:szCs w:val="24"/>
        </w:rPr>
        <w:t xml:space="preserve">. </w:t>
      </w:r>
      <w:r>
        <w:rPr>
          <w:sz w:val="24"/>
          <w:szCs w:val="24"/>
        </w:rPr>
        <w:t>g</w:t>
      </w:r>
      <w:r w:rsidRPr="00B26B14">
        <w:rPr>
          <w:sz w:val="24"/>
          <w:szCs w:val="24"/>
        </w:rPr>
        <w:t>odine</w:t>
      </w:r>
    </w:p>
    <w:p w:rsidRDefault="00B26B14" w:rsidP="00A61532" w:rsidR="00B26B14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Imovina kao vlas</w:t>
      </w:r>
      <w:r w:rsidR="00F9342A">
        <w:rPr>
          <w:sz w:val="24"/>
          <w:szCs w:val="24"/>
        </w:rPr>
        <w:t>ništvo stečajnog dužnika oznake</w:t>
      </w:r>
      <w:r w:rsidRPr="00D1370B">
        <w:rPr>
          <w:sz w:val="24"/>
          <w:szCs w:val="24"/>
        </w:rPr>
        <w:t xml:space="preserve">: </w:t>
      </w:r>
    </w:p>
    <w:p w:rsidRDefault="00F9342A" w:rsidP="00A61532" w:rsidR="00A61532" w:rsidRPr="00D1370B">
      <w:pPr>
        <w:ind w:left="705"/>
        <w:jc w:val="both"/>
        <w:rPr>
          <w:sz w:val="24"/>
          <w:szCs w:val="24"/>
        </w:rPr>
      </w:pPr>
      <w:r w:rsidRPr="00F9342A">
        <w:rPr>
          <w:sz w:val="24"/>
          <w:szCs w:val="24"/>
        </w:rPr>
        <w:t>-odgovarajući suvlasnički dio nekretnine čest. zgr. 957/15 – kuća, površine 594 m2  upisana kod Općinskog suda u Splitu u  z.ul. 15036, ETAŽA 6 (E-6), za k.o. Split, što u naravi predstavlja stan na III. (trećem) katu, označen br. 11, površine 81,00 m2, koji se sastoji od tri sobe, dnevnog boravka, kuhinje, blagovaonice, izbe, kupaonice,</w:t>
      </w:r>
      <w:r>
        <w:rPr>
          <w:sz w:val="24"/>
          <w:szCs w:val="24"/>
        </w:rPr>
        <w:t xml:space="preserve"> nužnika i hodnika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>predaj</w:t>
      </w:r>
      <w:r w:rsidR="00F917B6" w:rsidRPr="00D1370B">
        <w:rPr>
          <w:sz w:val="24"/>
          <w:szCs w:val="24"/>
        </w:rPr>
        <w:t>e</w:t>
      </w:r>
      <w:r w:rsidRPr="00D1370B">
        <w:rPr>
          <w:sz w:val="24"/>
          <w:szCs w:val="24"/>
        </w:rPr>
        <w:t xml:space="preserve"> se kupcu: </w:t>
      </w:r>
      <w:r w:rsidR="00F9342A" w:rsidRPr="00F9342A">
        <w:rPr>
          <w:sz w:val="24"/>
          <w:szCs w:val="24"/>
        </w:rPr>
        <w:t>BEST HOSPITALITY d.o.o., Split, Gundulićeva 20, OIB: 54036508307</w:t>
      </w:r>
      <w:r w:rsidRPr="00D1370B">
        <w:rPr>
          <w:sz w:val="24"/>
          <w:szCs w:val="24"/>
        </w:rPr>
        <w:t>.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ind w:hanging="720" w:left="720"/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>II.</w:t>
      </w:r>
      <w:r w:rsidRPr="00D1370B">
        <w:rPr>
          <w:b/>
          <w:sz w:val="24"/>
          <w:szCs w:val="24"/>
        </w:rPr>
        <w:tab/>
      </w:r>
      <w:r w:rsidRPr="00D1370B">
        <w:rPr>
          <w:sz w:val="24"/>
          <w:szCs w:val="24"/>
        </w:rPr>
        <w:t>Određuje se upis:</w:t>
      </w:r>
    </w:p>
    <w:p w:rsidRDefault="00F9342A" w:rsidP="00A61532" w:rsidR="00A61532" w:rsidRPr="00D1370B">
      <w:pPr>
        <w:ind w:left="705"/>
        <w:jc w:val="both"/>
        <w:rPr>
          <w:sz w:val="24"/>
          <w:szCs w:val="24"/>
        </w:rPr>
      </w:pPr>
      <w:r w:rsidRPr="00F9342A">
        <w:rPr>
          <w:sz w:val="24"/>
          <w:szCs w:val="24"/>
        </w:rPr>
        <w:t>-odgovarajući suvlasnički dio nekretnine čest. zgr. 957/15 – kuća, površine 594 m2  upisana kod Općinskog suda u Splitu u  z.ul. 15036, ETAŽA 6 (E-6), za k.o. Split, što u naravi predstavlja stan na III. (trećem) katu, označen br. 11, površine 81,00 m2, koji se sastoji od tri sobe, dnevnog boravka, kuhinje, blagovaonice, izbe, kupaonice, nužnika i hodnika</w:t>
      </w:r>
      <w:r w:rsidR="00A61532"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na ime: </w:t>
      </w:r>
      <w:r w:rsidR="00F9342A" w:rsidRPr="00F9342A">
        <w:rPr>
          <w:sz w:val="24"/>
          <w:szCs w:val="24"/>
        </w:rPr>
        <w:t>BEST HOSPITALITY d.o.o., Split, Gundulićeva 20, OIB: 54036508307</w:t>
      </w:r>
      <w:r w:rsidRPr="00D1370B">
        <w:rPr>
          <w:sz w:val="24"/>
          <w:szCs w:val="24"/>
        </w:rPr>
        <w:t>,</w:t>
      </w:r>
    </w:p>
    <w:p w:rsidRDefault="00A61532" w:rsidP="00A61532" w:rsidR="00A61532" w:rsidRPr="00D1370B">
      <w:pPr>
        <w:ind w:left="705"/>
        <w:jc w:val="both"/>
        <w:rPr>
          <w:sz w:val="24"/>
          <w:szCs w:val="24"/>
        </w:rPr>
      </w:pPr>
      <w:r w:rsidRPr="00D1370B">
        <w:rPr>
          <w:sz w:val="24"/>
          <w:szCs w:val="24"/>
        </w:rPr>
        <w:t>uz istovremeno brisanje na istim nekretninama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Pr="00D1370B">
        <w:rPr>
          <w:sz w:val="24"/>
          <w:szCs w:val="24"/>
        </w:rPr>
        <w:t xml:space="preserve"> i tereta na nekretninama koji prestaju prodajom.</w:t>
      </w:r>
    </w:p>
    <w:p w:rsidRDefault="00CF75D8" w:rsidP="00A61532" w:rsidR="00CF75D8">
      <w:pPr>
        <w:jc w:val="center"/>
        <w:rPr>
          <w:b/>
          <w:sz w:val="24"/>
          <w:szCs w:val="24"/>
        </w:rPr>
      </w:pPr>
    </w:p>
    <w:p w:rsidRDefault="00CF75D8" w:rsidP="00A61532" w:rsidR="00CF75D8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  <w:t xml:space="preserve">Nakon što je kupac </w:t>
      </w:r>
      <w:r w:rsidR="00F9342A" w:rsidRPr="00F9342A">
        <w:rPr>
          <w:sz w:val="24"/>
          <w:szCs w:val="24"/>
        </w:rPr>
        <w:t>BEST HOSPITALITY d.o.o., Split, Gundulićeva 20, OIB: 54036508307</w:t>
      </w:r>
      <w:r w:rsidR="00F917B6" w:rsidRPr="00D1370B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>postupio po rješenju ovog suda posl. br. St-</w:t>
      </w:r>
      <w:r w:rsidR="00F9342A">
        <w:rPr>
          <w:sz w:val="24"/>
          <w:szCs w:val="24"/>
        </w:rPr>
        <w:t>1887</w:t>
      </w:r>
      <w:r w:rsidR="00FA6366" w:rsidRPr="00D1370B">
        <w:rPr>
          <w:sz w:val="24"/>
          <w:szCs w:val="24"/>
        </w:rPr>
        <w:t>/201</w:t>
      </w:r>
      <w:r w:rsidR="00F917B6" w:rsidRPr="00D1370B">
        <w:rPr>
          <w:sz w:val="24"/>
          <w:szCs w:val="24"/>
        </w:rPr>
        <w:t>6</w:t>
      </w:r>
      <w:r w:rsidR="00F9342A">
        <w:rPr>
          <w:sz w:val="24"/>
          <w:szCs w:val="24"/>
        </w:rPr>
        <w:t>-65</w:t>
      </w:r>
      <w:r w:rsidR="00FA6366" w:rsidRPr="00D1370B">
        <w:rPr>
          <w:sz w:val="24"/>
          <w:szCs w:val="24"/>
        </w:rPr>
        <w:t xml:space="preserve"> od </w:t>
      </w:r>
      <w:r w:rsidR="00F9342A">
        <w:rPr>
          <w:sz w:val="24"/>
          <w:szCs w:val="24"/>
        </w:rPr>
        <w:t>04</w:t>
      </w:r>
      <w:r w:rsidR="00FA6366" w:rsidRPr="00D1370B">
        <w:rPr>
          <w:sz w:val="24"/>
          <w:szCs w:val="24"/>
        </w:rPr>
        <w:t xml:space="preserve">. </w:t>
      </w:r>
      <w:r w:rsidR="00F9342A">
        <w:rPr>
          <w:sz w:val="24"/>
          <w:szCs w:val="24"/>
        </w:rPr>
        <w:t>siječnj</w:t>
      </w:r>
      <w:r w:rsidR="00F917B6" w:rsidRPr="00D1370B">
        <w:rPr>
          <w:sz w:val="24"/>
          <w:szCs w:val="24"/>
        </w:rPr>
        <w:t>a</w:t>
      </w:r>
      <w:r w:rsidR="00FA6366" w:rsidRPr="00D1370B">
        <w:rPr>
          <w:sz w:val="24"/>
          <w:szCs w:val="24"/>
        </w:rPr>
        <w:t xml:space="preserve"> 201</w:t>
      </w:r>
      <w:r w:rsidR="00F9342A">
        <w:rPr>
          <w:sz w:val="24"/>
          <w:szCs w:val="24"/>
        </w:rPr>
        <w:t>8</w:t>
      </w:r>
      <w:r w:rsidR="00FA6366" w:rsidRPr="00D1370B">
        <w:rPr>
          <w:sz w:val="24"/>
          <w:szCs w:val="24"/>
        </w:rPr>
        <w:t xml:space="preserve">. godine i u cijelosti uplatio kupovninu za predmetnu </w:t>
      </w:r>
      <w:r w:rsidR="00A172A8" w:rsidRPr="00D1370B">
        <w:rPr>
          <w:sz w:val="24"/>
          <w:szCs w:val="24"/>
        </w:rPr>
        <w:t>imovinu</w:t>
      </w:r>
      <w:r w:rsidR="00FA6366" w:rsidRPr="00D1370B">
        <w:rPr>
          <w:sz w:val="24"/>
          <w:szCs w:val="24"/>
        </w:rPr>
        <w:t xml:space="preserve"> u iznosu </w:t>
      </w:r>
      <w:r w:rsidR="00F9342A" w:rsidRPr="00F9342A">
        <w:rPr>
          <w:sz w:val="24"/>
          <w:szCs w:val="24"/>
        </w:rPr>
        <w:t>1.508.203,74 kuna (slovima: milijunpetstoosamtisućadvjestotri kune i sedamdesetčetiri lipe)</w:t>
      </w:r>
      <w:r w:rsidR="00B26B14" w:rsidRPr="00B26B14">
        <w:rPr>
          <w:sz w:val="24"/>
          <w:szCs w:val="24"/>
        </w:rPr>
        <w:t xml:space="preserve"> </w:t>
      </w:r>
      <w:r w:rsidR="00F917B6" w:rsidRPr="00D1370B">
        <w:rPr>
          <w:sz w:val="24"/>
          <w:szCs w:val="24"/>
        </w:rPr>
        <w:t xml:space="preserve">(uplata </w:t>
      </w:r>
      <w:r w:rsidR="00F9342A">
        <w:rPr>
          <w:sz w:val="24"/>
          <w:szCs w:val="24"/>
        </w:rPr>
        <w:t>1.060.026,97</w:t>
      </w:r>
      <w:r w:rsidR="00B26B14">
        <w:rPr>
          <w:sz w:val="24"/>
          <w:szCs w:val="24"/>
        </w:rPr>
        <w:t xml:space="preserve"> kuna</w:t>
      </w:r>
      <w:r w:rsidR="00F9342A">
        <w:rPr>
          <w:sz w:val="24"/>
          <w:szCs w:val="24"/>
        </w:rPr>
        <w:t xml:space="preserve"> i 297.356,40 kuna</w:t>
      </w:r>
      <w:r w:rsidR="00F917B6" w:rsidRPr="00D1370B">
        <w:rPr>
          <w:sz w:val="24"/>
          <w:szCs w:val="24"/>
        </w:rPr>
        <w:t xml:space="preserve"> i uračunata uplaćena jamčevina u iznosu </w:t>
      </w:r>
      <w:r w:rsidR="00F9342A">
        <w:rPr>
          <w:sz w:val="24"/>
          <w:szCs w:val="24"/>
        </w:rPr>
        <w:t>150.820,37</w:t>
      </w:r>
      <w:r w:rsidR="00F917B6" w:rsidRPr="00D1370B">
        <w:rPr>
          <w:sz w:val="24"/>
          <w:szCs w:val="24"/>
        </w:rPr>
        <w:t xml:space="preserve"> kuna)</w:t>
      </w:r>
      <w:r w:rsidR="00FA6366" w:rsidRPr="00D1370B">
        <w:rPr>
          <w:sz w:val="24"/>
          <w:szCs w:val="24"/>
        </w:rPr>
        <w:t xml:space="preserve">, te nakon što je označeno rješenje ovog suda </w:t>
      </w:r>
      <w:r w:rsidR="00F9342A" w:rsidRPr="00F9342A">
        <w:rPr>
          <w:sz w:val="24"/>
          <w:szCs w:val="24"/>
        </w:rPr>
        <w:t xml:space="preserve">St-1887/2016-65 od 04. siječnja </w:t>
      </w:r>
      <w:r w:rsidR="00F9342A">
        <w:rPr>
          <w:sz w:val="24"/>
          <w:szCs w:val="24"/>
        </w:rPr>
        <w:t>2018</w:t>
      </w:r>
      <w:r w:rsidR="00F917B6" w:rsidRPr="00D1370B">
        <w:rPr>
          <w:sz w:val="24"/>
          <w:szCs w:val="24"/>
        </w:rPr>
        <w:t xml:space="preserve">. godine </w:t>
      </w:r>
      <w:r w:rsidR="00FA6366" w:rsidRPr="00D1370B">
        <w:rPr>
          <w:sz w:val="24"/>
          <w:szCs w:val="24"/>
        </w:rPr>
        <w:t>postalo pravomoćno,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</w:t>
      </w:r>
      <w:r w:rsidR="00FA6366" w:rsidRPr="00D1370B">
        <w:rPr>
          <w:sz w:val="24"/>
          <w:szCs w:val="24"/>
        </w:rPr>
        <w:lastRenderedPageBreak/>
        <w:t xml:space="preserve">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CF75D8" w:rsidP="00A61532" w:rsidR="00CF75D8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F9342A">
        <w:rPr>
          <w:b/>
          <w:sz w:val="24"/>
          <w:szCs w:val="24"/>
        </w:rPr>
        <w:t>07. veljače</w:t>
      </w:r>
      <w:r w:rsidR="00B26B14">
        <w:rPr>
          <w:b/>
          <w:sz w:val="24"/>
          <w:szCs w:val="24"/>
        </w:rPr>
        <w:t xml:space="preserve">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>
      <w:pPr>
        <w:jc w:val="center"/>
        <w:rPr>
          <w:b/>
          <w:sz w:val="24"/>
          <w:szCs w:val="24"/>
        </w:rPr>
      </w:pPr>
    </w:p>
    <w:p w:rsidRDefault="00CF75D8" w:rsidP="00A61532" w:rsidR="00CF75D8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282D68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>
      <w:pPr>
        <w:jc w:val="both"/>
        <w:rPr>
          <w:b/>
          <w:sz w:val="24"/>
          <w:szCs w:val="24"/>
        </w:rPr>
      </w:pPr>
    </w:p>
    <w:p w:rsidRDefault="00CF75D8" w:rsidP="00A61532" w:rsidR="00CF75D8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172A8" w:rsidP="003E6B25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stečajni upravitelj,</w:t>
      </w:r>
    </w:p>
    <w:p w:rsidRDefault="00F9342A" w:rsidP="00F9342A" w:rsidR="003E6B25" w:rsidRPr="00D1370B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342A">
        <w:rPr>
          <w:sz w:val="24"/>
          <w:szCs w:val="24"/>
        </w:rPr>
        <w:t>BEST HOSPITALITY d.o.o., Split, Gundulićeva 20</w:t>
      </w:r>
      <w:r w:rsidR="003E6B25" w:rsidRPr="00D1370B">
        <w:rPr>
          <w:sz w:val="24"/>
          <w:szCs w:val="24"/>
        </w:rPr>
        <w:t xml:space="preserve">, 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 xml:space="preserve">Općinski sud u </w:t>
      </w:r>
      <w:r w:rsidR="00F9342A">
        <w:rPr>
          <w:sz w:val="24"/>
          <w:szCs w:val="24"/>
        </w:rPr>
        <w:t>Split</w:t>
      </w:r>
      <w:r w:rsidRPr="00DB7D55">
        <w:rPr>
          <w:sz w:val="24"/>
          <w:szCs w:val="24"/>
        </w:rPr>
        <w:t xml:space="preserve">u, zemljišnoknjižni odjel </w:t>
      </w:r>
      <w:r w:rsidR="00F9342A">
        <w:rPr>
          <w:sz w:val="24"/>
          <w:szCs w:val="24"/>
        </w:rPr>
        <w:t>Split</w:t>
      </w:r>
      <w:r w:rsidRPr="00DB7D55">
        <w:rPr>
          <w:sz w:val="24"/>
          <w:szCs w:val="24"/>
        </w:rPr>
        <w:t>,</w:t>
      </w:r>
    </w:p>
    <w:p w:rsidRDefault="00DB7D55" w:rsidP="00DB7D55" w:rsidR="00DB7D55" w:rsidRP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>Porezna uprava, Područni ured Dubrovnik</w:t>
      </w:r>
    </w:p>
    <w:p w:rsidRDefault="00F9342A" w:rsidP="00F9342A" w:rsidR="00F9342A" w:rsidRPr="00F9342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342A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F9342A" w:rsidP="00F9342A" w:rsidR="00F9342A" w:rsidRPr="00F9342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342A">
        <w:rPr>
          <w:sz w:val="24"/>
          <w:szCs w:val="24"/>
        </w:rPr>
        <w:t>razlučnom vjerovniku ERSTE &amp; STEIERMÄRKISCHE BANK d.d. Rijeka, po punomoćnicima odvjetnicima iz Buterin &amp; Posavec odvjetničko društvo d.o.o., Zagreb, Draškovićeva 82</w:t>
      </w:r>
    </w:p>
    <w:p w:rsidRDefault="00F9342A" w:rsidP="00F9342A" w:rsidR="00F9342A" w:rsidRPr="00F9342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342A">
        <w:rPr>
          <w:sz w:val="24"/>
          <w:szCs w:val="24"/>
        </w:rPr>
        <w:t>ovlašteniku prava prvokupa REPUBLIKA HRVATSKA, po ŽDO Split</w:t>
      </w:r>
    </w:p>
    <w:p w:rsidRDefault="00F9342A" w:rsidP="00F9342A" w:rsidR="00F9342A" w:rsidRPr="00F9342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342A">
        <w:rPr>
          <w:sz w:val="24"/>
          <w:szCs w:val="24"/>
        </w:rPr>
        <w:t>Grad Split</w:t>
      </w:r>
    </w:p>
    <w:p w:rsidRDefault="00F9342A" w:rsidP="00F9342A" w:rsidR="00F9342A" w:rsidRPr="00F9342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342A">
        <w:rPr>
          <w:sz w:val="24"/>
          <w:szCs w:val="24"/>
        </w:rPr>
        <w:t>Županija Splitsko-dalmatinska</w:t>
      </w:r>
    </w:p>
    <w:p w:rsidRDefault="00F9342A" w:rsidP="00F9342A" w:rsidR="00F9342A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F9342A">
        <w:rPr>
          <w:sz w:val="24"/>
          <w:szCs w:val="24"/>
        </w:rPr>
        <w:t>Mrežna stranica e-oglasna ploča suda</w:t>
      </w:r>
    </w:p>
    <w:p w:rsidRDefault="00DB7D55" w:rsidP="00F9342A" w:rsidR="00DB7D5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DB7D55">
        <w:rPr>
          <w:sz w:val="24"/>
          <w:szCs w:val="24"/>
        </w:rPr>
        <w:t xml:space="preserve">FINA, RC Split, Split, prije pravomoćnosti i  nakon pravomoćnosti </w:t>
      </w:r>
    </w:p>
    <w:p w:rsidRDefault="00F82197" w:rsidP="00DB7D55" w:rsidR="00F82197" w:rsidRPr="00DB7D55">
      <w:pPr>
        <w:jc w:val="both"/>
        <w:rPr>
          <w:sz w:val="24"/>
          <w:szCs w:val="24"/>
        </w:rPr>
      </w:pPr>
    </w:p>
    <w:sectPr w:rsidSect="003711CC" w:rsidR="00F82197" w:rsidRPr="00DB7D55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1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342A" w:rsidP="00F9342A" w:rsidR="00FF0485" w:rsidRPr="00B109D3">
    <w:pPr>
      <w:jc w:val="right"/>
      <w:rPr>
        <w:b/>
        <w:sz w:val="22"/>
        <w:szCs w:val="22"/>
      </w:rPr>
    </w:pPr>
    <w:r w:rsidRPr="00F9342A">
      <w:rPr>
        <w:b/>
        <w:sz w:val="22"/>
        <w:szCs w:val="22"/>
      </w:rPr>
      <w:t>Posl. br. 18 St-1887/2016-71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181"/>
    <w:rsid w:val="00005406"/>
    <w:rsid w:val="0001007A"/>
    <w:rsid w:val="00012FEC"/>
    <w:rsid w:val="00033F5E"/>
    <w:rsid w:val="00043971"/>
    <w:rsid w:val="00044DAA"/>
    <w:rsid w:val="0004732F"/>
    <w:rsid w:val="000562AE"/>
    <w:rsid w:val="00062368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2D68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26B14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CF75D8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7D55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342A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1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18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1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18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1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18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1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18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524</properties:Words>
  <properties:Characters>2870</properties:Characters>
  <properties:Lines>85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2018-02-07T10:02:00Z</dcterms:created>
  <dc:creator>Ante Kačić</dc:creator>
  <cp:lastModifiedBy>Katarina Franković</cp:lastModifiedBy>
  <cp:lastPrinted>2018-02-07T10:03:00Z</cp:lastPrinted>
  <dcterms:modified xmlns:xsi="http://www.w3.org/2001/XMLSchema-instance" xsi:type="dcterms:W3CDTF">2018-02-07T10:17:00Z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