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32c24" w14:paraId="5f32c24" w:rsidRDefault="000E1F39" w:rsidP="000E1F39" w:rsidR="000E1F39" w:rsidRPr="009677C6">
      <w:pPr>
        <w:jc w:val="center"/>
        <w15:collapsed w:val="false"/>
        <w:rPr>
          <w:rFonts w:hAnsi="Bookman Old Style" w:ascii="Bookman Old Style"/>
          <w:b/>
          <w:sz w:val="28"/>
        </w:rPr>
      </w:pPr>
      <w:bookmarkStart w:name="_GoBack" w:id="0"/>
      <w:bookmarkEnd w:id="0"/>
      <w:r w:rsidRPr="009677C6">
        <w:rPr>
          <w:rFonts w:hAnsi="Bookman Old Style" w:ascii="Bookman Old Style"/>
          <w:b/>
          <w:sz w:val="28"/>
        </w:rPr>
        <w:t>Obrazac 20.</w:t>
      </w:r>
    </w:p>
    <w:p w:rsidRDefault="000E1F39" w:rsidP="000E1F39" w:rsidR="000E1F39" w:rsidRPr="009677C6">
      <w:pPr>
        <w:jc w:val="center"/>
        <w:rPr>
          <w:rFonts w:hAnsi="Bookman Old Style" w:ascii="Bookman Old Style"/>
          <w:b/>
          <w:sz w:val="24"/>
        </w:rPr>
      </w:pPr>
      <w:r w:rsidRPr="009677C6">
        <w:rPr>
          <w:rFonts w:hAnsi="Bookman Old Style" w:ascii="Bookman Old Style"/>
          <w:b/>
          <w:sz w:val="24"/>
        </w:rPr>
        <w:t xml:space="preserve">IZVJEŠĆE </w:t>
      </w:r>
      <w:r w:rsidRPr="009677C6">
        <w:rPr>
          <w:rFonts w:hAnsi="Bookman Old Style" w:ascii="Bookman Old Style"/>
          <w:b/>
          <w:sz w:val="24"/>
          <w:szCs w:val="24"/>
        </w:rPr>
        <w:t>STEČAJNOGA</w:t>
      </w:r>
      <w:r w:rsidRPr="009677C6">
        <w:rPr>
          <w:rFonts w:hAnsi="Bookman Old Style" w:ascii="Bookman Old Style"/>
          <w:b/>
          <w:sz w:val="24"/>
        </w:rPr>
        <w:t xml:space="preserve"> UPRAVITELJA O TIJEKU </w:t>
      </w:r>
      <w:r w:rsidRPr="009677C6">
        <w:rPr>
          <w:rFonts w:hAnsi="Bookman Old Style" w:ascii="Bookman Old Style"/>
          <w:b/>
          <w:sz w:val="24"/>
          <w:szCs w:val="24"/>
        </w:rPr>
        <w:t>STEČAJNOGA</w:t>
      </w:r>
      <w:r w:rsidRPr="009677C6">
        <w:rPr>
          <w:rFonts w:hAnsi="Bookman Old Style" w:ascii="Bookman Old Style"/>
          <w:b/>
          <w:sz w:val="24"/>
        </w:rPr>
        <w:t xml:space="preserve"> POSTUPKA I STANJU STEČAJNE MASE</w:t>
      </w:r>
    </w:p>
    <w:p w:rsidRDefault="000E1F39" w:rsidP="000E1F39" w:rsidR="000E1F39" w:rsidRPr="009677C6">
      <w:pPr>
        <w:jc w:val="center"/>
        <w:rPr>
          <w:rFonts w:hAnsi="Bookman Old Style" w:ascii="Bookman Old Style"/>
          <w:sz w:val="24"/>
        </w:rPr>
      </w:pPr>
    </w:p>
    <w:p w:rsidRDefault="000E1F39" w:rsidP="000E1F39" w:rsidR="000E1F39" w:rsidRPr="009677C6">
      <w:pPr>
        <w:jc w:val="both"/>
        <w:rPr>
          <w:rFonts w:hAnsi="Bookman Old Style" w:ascii="Bookman Old Style"/>
          <w:sz w:val="24"/>
        </w:rPr>
      </w:pPr>
      <w:r w:rsidRPr="009677C6">
        <w:rPr>
          <w:rFonts w:hAnsi="Bookman Old Style" w:ascii="Bookman Old Style"/>
          <w:sz w:val="24"/>
          <w:szCs w:val="24"/>
          <w:lang w:val="pl-PL"/>
        </w:rPr>
        <w:t>Nadle</w:t>
      </w:r>
      <w:r w:rsidRPr="009677C6">
        <w:rPr>
          <w:rFonts w:hAnsi="Bookman Old Style" w:ascii="Bookman Old Style"/>
          <w:sz w:val="24"/>
        </w:rPr>
        <w:t>ž</w:t>
      </w:r>
      <w:r w:rsidRPr="009677C6">
        <w:rPr>
          <w:rFonts w:hAnsi="Bookman Old Style" w:ascii="Bookman Old Style"/>
          <w:sz w:val="24"/>
          <w:szCs w:val="24"/>
          <w:lang w:val="pl-PL"/>
        </w:rPr>
        <w:t>ni</w:t>
      </w:r>
      <w:r w:rsidRPr="009677C6">
        <w:rPr>
          <w:rFonts w:hAnsi="Bookman Old Style" w:ascii="Bookman Old Style"/>
          <w:sz w:val="24"/>
        </w:rPr>
        <w:t xml:space="preserve"> </w:t>
      </w:r>
      <w:r w:rsidRPr="009677C6">
        <w:rPr>
          <w:rFonts w:hAnsi="Bookman Old Style" w:ascii="Bookman Old Style"/>
          <w:sz w:val="24"/>
          <w:szCs w:val="24"/>
          <w:lang w:val="pl-PL"/>
        </w:rPr>
        <w:t>trgova</w:t>
      </w:r>
      <w:r w:rsidRPr="009677C6">
        <w:rPr>
          <w:rFonts w:hAnsi="Bookman Old Style" w:ascii="Bookman Old Style"/>
          <w:sz w:val="24"/>
        </w:rPr>
        <w:t>č</w:t>
      </w:r>
      <w:r w:rsidRPr="009677C6">
        <w:rPr>
          <w:rFonts w:hAnsi="Bookman Old Style" w:ascii="Bookman Old Style"/>
          <w:sz w:val="24"/>
          <w:szCs w:val="24"/>
          <w:lang w:val="pl-PL"/>
        </w:rPr>
        <w:t>ki</w:t>
      </w:r>
      <w:r w:rsidRPr="009677C6">
        <w:rPr>
          <w:rFonts w:hAnsi="Bookman Old Style" w:ascii="Bookman Old Style"/>
          <w:sz w:val="24"/>
        </w:rPr>
        <w:t xml:space="preserve"> </w:t>
      </w:r>
      <w:r w:rsidRPr="009677C6">
        <w:rPr>
          <w:rFonts w:hAnsi="Bookman Old Style" w:ascii="Bookman Old Style"/>
          <w:sz w:val="24"/>
          <w:szCs w:val="24"/>
          <w:lang w:val="pl-PL"/>
        </w:rPr>
        <w:t>sud</w:t>
      </w:r>
      <w:r w:rsidR="0067544D" w:rsidRPr="009677C6">
        <w:rPr>
          <w:rFonts w:hAnsi="Bookman Old Style" w:ascii="Bookman Old Style"/>
          <w:sz w:val="24"/>
        </w:rPr>
        <w:t xml:space="preserve"> : Zagreb</w:t>
      </w:r>
    </w:p>
    <w:p w:rsidRDefault="000E1F39" w:rsidP="000E1F39" w:rsidR="000E1F39" w:rsidRPr="009677C6">
      <w:pPr>
        <w:jc w:val="both"/>
        <w:rPr>
          <w:rFonts w:hAnsi="Bookman Old Style" w:ascii="Bookman Old Style"/>
          <w:sz w:val="24"/>
          <w:szCs w:val="24"/>
          <w:lang w:val="pl-PL"/>
        </w:rPr>
      </w:pPr>
      <w:r w:rsidRPr="009677C6">
        <w:rPr>
          <w:rFonts w:hAnsi="Bookman Old Style" w:ascii="Bookman Old Style"/>
          <w:sz w:val="24"/>
          <w:szCs w:val="24"/>
          <w:lang w:val="pl-PL"/>
        </w:rPr>
        <w:t>Poslovni bro</w:t>
      </w:r>
      <w:r w:rsidR="00423EDB" w:rsidRPr="009677C6">
        <w:rPr>
          <w:rFonts w:hAnsi="Bookman Old Style" w:ascii="Bookman Old Style"/>
          <w:sz w:val="24"/>
          <w:szCs w:val="24"/>
          <w:lang w:val="pl-PL"/>
        </w:rPr>
        <w:t>j spisa: St-649/12</w:t>
      </w:r>
    </w:p>
    <w:p w:rsidRDefault="000E1F39" w:rsidP="000E1F39" w:rsidR="000E1F39" w:rsidRPr="009677C6">
      <w:pPr>
        <w:rPr>
          <w:rFonts w:hAnsi="Bookman Old Style" w:ascii="Bookman Old Style"/>
          <w:sz w:val="24"/>
          <w:szCs w:val="24"/>
          <w:lang w:val="pl-PL"/>
        </w:rPr>
      </w:pPr>
      <w:r w:rsidRPr="009677C6">
        <w:rPr>
          <w:rFonts w:hAnsi="Bookman Old Style" w:ascii="Bookman Old Style"/>
          <w:sz w:val="24"/>
          <w:szCs w:val="24"/>
          <w:lang w:val="pl-PL"/>
        </w:rPr>
        <w:t xml:space="preserve">Dužnik (ime i prezime / tvrtka ili naziv, OIB, adresa / </w:t>
      </w:r>
      <w:r w:rsidR="0067544D" w:rsidRPr="009677C6">
        <w:rPr>
          <w:rFonts w:hAnsi="Bookman Old Style" w:ascii="Bookman Old Style"/>
          <w:sz w:val="24"/>
          <w:szCs w:val="24"/>
          <w:lang w:val="pl-PL"/>
        </w:rPr>
        <w:t>sjedište):</w:t>
      </w:r>
    </w:p>
    <w:p w:rsidRDefault="00423EDB" w:rsidP="000E1F39" w:rsidR="0067544D" w:rsidRPr="009677C6">
      <w:pPr>
        <w:rPr>
          <w:rFonts w:hAnsi="Bookman Old Style" w:ascii="Bookman Old Style"/>
          <w:sz w:val="24"/>
          <w:szCs w:val="24"/>
          <w:lang w:val="pl-PL"/>
        </w:rPr>
      </w:pPr>
      <w:r w:rsidRPr="009677C6">
        <w:rPr>
          <w:rFonts w:hAnsi="Bookman Old Style" w:ascii="Bookman Old Style"/>
          <w:b/>
          <w:sz w:val="24"/>
          <w:szCs w:val="24"/>
          <w:lang w:val="pl-PL"/>
        </w:rPr>
        <w:t>STONČICA</w:t>
      </w:r>
      <w:r w:rsidR="00E25982" w:rsidRPr="009677C6">
        <w:rPr>
          <w:rFonts w:hAnsi="Bookman Old Style" w:ascii="Bookman Old Style"/>
          <w:b/>
          <w:sz w:val="24"/>
          <w:szCs w:val="24"/>
          <w:lang w:val="pl-PL"/>
        </w:rPr>
        <w:t xml:space="preserve"> d.o.o.- u stečaju</w:t>
      </w:r>
      <w:r w:rsidR="0067544D" w:rsidRPr="009677C6">
        <w:rPr>
          <w:rFonts w:hAnsi="Bookman Old Style" w:ascii="Bookman Old Style"/>
          <w:sz w:val="24"/>
          <w:szCs w:val="24"/>
          <w:lang w:val="pl-PL"/>
        </w:rPr>
        <w:t>,</w:t>
      </w:r>
      <w:r w:rsidRPr="009677C6">
        <w:rPr>
          <w:rFonts w:hAnsi="Bookman Old Style" w:ascii="Bookman Old Style"/>
          <w:sz w:val="24"/>
          <w:szCs w:val="24"/>
          <w:lang w:val="pl-PL"/>
        </w:rPr>
        <w:t xml:space="preserve"> Zagreb, I. Pile 1, OIB: 02885927195</w:t>
      </w:r>
    </w:p>
    <w:p w:rsidRDefault="00E36EB9" w:rsidP="00CD20CB" w:rsidR="00E36EB9" w:rsidRPr="009677C6">
      <w:pPr>
        <w:tabs>
          <w:tab w:pos="426" w:val="left"/>
        </w:tabs>
        <w:rPr>
          <w:rFonts w:hAnsi="Bookman Old Style" w:ascii="Bookman Old Style"/>
          <w:sz w:val="24"/>
          <w:szCs w:val="24"/>
          <w:lang w:val="pl-PL"/>
        </w:rPr>
      </w:pPr>
    </w:p>
    <w:p w:rsidRDefault="000E1F39" w:rsidP="00610CBF" w:rsidR="003666EE" w:rsidRPr="00610CBF">
      <w:pPr>
        <w:numPr>
          <w:ilvl w:val="0"/>
          <w:numId w:val="15"/>
        </w:numPr>
        <w:tabs>
          <w:tab w:pos="426" w:val="left"/>
        </w:tabs>
        <w:ind w:hanging="426" w:left="426"/>
        <w:rPr>
          <w:rFonts w:hAnsi="Bookman Old Style" w:ascii="Bookman Old Style"/>
          <w:sz w:val="24"/>
          <w:szCs w:val="24"/>
          <w:lang w:val="pl-PL"/>
        </w:rPr>
      </w:pPr>
      <w:r w:rsidRPr="009677C6">
        <w:rPr>
          <w:rFonts w:hAnsi="Bookman Old Style" w:ascii="Bookman Old Style"/>
          <w:sz w:val="24"/>
          <w:szCs w:val="24"/>
          <w:lang w:val="pl-PL"/>
        </w:rPr>
        <w:t>TIJEK STEČAJNOGA P</w:t>
      </w:r>
      <w:r w:rsidR="009933E6" w:rsidRPr="009677C6">
        <w:rPr>
          <w:rFonts w:hAnsi="Bookman Old Style" w:ascii="Bookman Old Style"/>
          <w:sz w:val="24"/>
          <w:szCs w:val="24"/>
          <w:lang w:val="pl-PL"/>
        </w:rPr>
        <w:t xml:space="preserve">OSTUPKA U RAZDOBLJU </w:t>
      </w:r>
      <w:r w:rsidR="00807F78">
        <w:rPr>
          <w:rFonts w:hAnsi="Bookman Old Style" w:ascii="Bookman Old Style"/>
          <w:sz w:val="24"/>
          <w:szCs w:val="24"/>
          <w:lang w:val="pl-PL"/>
        </w:rPr>
        <w:t>OD 11.09</w:t>
      </w:r>
      <w:r w:rsidR="001C40D2">
        <w:rPr>
          <w:rFonts w:hAnsi="Bookman Old Style" w:ascii="Bookman Old Style"/>
          <w:sz w:val="24"/>
          <w:szCs w:val="24"/>
          <w:lang w:val="pl-PL"/>
        </w:rPr>
        <w:t>.2017</w:t>
      </w:r>
      <w:r w:rsidR="009677C6">
        <w:rPr>
          <w:rFonts w:hAnsi="Bookman Old Style" w:ascii="Bookman Old Style"/>
          <w:sz w:val="24"/>
          <w:szCs w:val="24"/>
          <w:lang w:val="pl-PL"/>
        </w:rPr>
        <w:t xml:space="preserve">. DO </w:t>
      </w:r>
      <w:r w:rsidR="00A52C0A">
        <w:rPr>
          <w:rFonts w:hAnsi="Bookman Old Style" w:ascii="Bookman Old Style"/>
          <w:sz w:val="24"/>
          <w:szCs w:val="24"/>
          <w:lang w:val="pl-PL"/>
        </w:rPr>
        <w:t>11.12</w:t>
      </w:r>
      <w:r w:rsidR="00610CBF">
        <w:rPr>
          <w:rFonts w:hAnsi="Bookman Old Style" w:ascii="Bookman Old Style"/>
          <w:sz w:val="24"/>
          <w:szCs w:val="24"/>
          <w:lang w:val="pl-PL"/>
        </w:rPr>
        <w:t>.2017</w:t>
      </w:r>
      <w:r w:rsidR="000F063C" w:rsidRPr="009677C6">
        <w:rPr>
          <w:rFonts w:hAnsi="Bookman Old Style" w:ascii="Bookman Old Style"/>
          <w:sz w:val="24"/>
          <w:szCs w:val="24"/>
          <w:lang w:val="pl-PL"/>
        </w:rPr>
        <w:t xml:space="preserve">.g. </w:t>
      </w:r>
    </w:p>
    <w:p w:rsidRDefault="005A2185" w:rsidP="001C40D2" w:rsidR="005A2185">
      <w:pPr>
        <w:rPr>
          <w:rFonts w:hAnsi="Bookman Old Style" w:ascii="Bookman Old Style"/>
          <w:sz w:val="24"/>
          <w:szCs w:val="24"/>
          <w:lang w:val="pl-PL"/>
        </w:rPr>
      </w:pPr>
    </w:p>
    <w:p w:rsidRDefault="001C40D2" w:rsidP="002C2CE8" w:rsidR="003666EE">
      <w:pPr>
        <w:ind w:hanging="284"/>
        <w:jc w:val="both"/>
        <w:rPr>
          <w:rFonts w:hAnsi="Bookman Old Style" w:ascii="Bookman Old Style"/>
          <w:sz w:val="24"/>
          <w:szCs w:val="24"/>
          <w:lang w:val="pl-PL"/>
        </w:rPr>
      </w:pPr>
      <w:r>
        <w:rPr>
          <w:rFonts w:hAnsi="Bookman Old Style" w:ascii="Bookman Old Style"/>
          <w:sz w:val="24"/>
          <w:szCs w:val="24"/>
          <w:lang w:val="pl-PL"/>
        </w:rPr>
        <w:t xml:space="preserve">   </w:t>
      </w:r>
      <w:r w:rsidR="004E4D8F">
        <w:rPr>
          <w:rFonts w:hAnsi="Bookman Old Style" w:ascii="Bookman Old Style"/>
          <w:sz w:val="24"/>
          <w:szCs w:val="24"/>
          <w:lang w:val="pl-PL"/>
        </w:rPr>
        <w:t xml:space="preserve"> </w:t>
      </w:r>
      <w:r w:rsidR="00FD291C">
        <w:rPr>
          <w:rFonts w:hAnsi="Bookman Old Style" w:ascii="Bookman Old Style"/>
          <w:sz w:val="24"/>
          <w:szCs w:val="24"/>
          <w:lang w:val="pl-PL"/>
        </w:rPr>
        <w:t>Dana 13. rujna</w:t>
      </w:r>
      <w:r w:rsidR="00610CBF">
        <w:rPr>
          <w:rFonts w:hAnsi="Bookman Old Style" w:ascii="Bookman Old Style"/>
          <w:sz w:val="24"/>
          <w:szCs w:val="24"/>
          <w:lang w:val="pl-PL"/>
        </w:rPr>
        <w:t xml:space="preserve"> 2017. godine</w:t>
      </w:r>
      <w:r w:rsidR="005A2185">
        <w:rPr>
          <w:rFonts w:hAnsi="Bookman Old Style" w:ascii="Bookman Old Style"/>
          <w:sz w:val="24"/>
          <w:szCs w:val="24"/>
          <w:lang w:val="pl-PL"/>
        </w:rPr>
        <w:t xml:space="preserve"> </w:t>
      </w:r>
      <w:r w:rsidR="00610CBF">
        <w:rPr>
          <w:rFonts w:hAnsi="Bookman Old Style" w:ascii="Bookman Old Style"/>
          <w:sz w:val="24"/>
          <w:szCs w:val="24"/>
          <w:lang w:val="pl-PL"/>
        </w:rPr>
        <w:t>na Trgovačkom</w:t>
      </w:r>
      <w:r w:rsidR="005A2185">
        <w:rPr>
          <w:rFonts w:hAnsi="Bookman Old Style" w:ascii="Bookman Old Style"/>
          <w:sz w:val="24"/>
          <w:szCs w:val="24"/>
          <w:lang w:val="pl-PL"/>
        </w:rPr>
        <w:t xml:space="preserve"> sud</w:t>
      </w:r>
      <w:r w:rsidR="002C2CE8">
        <w:rPr>
          <w:rFonts w:hAnsi="Bookman Old Style" w:ascii="Bookman Old Style"/>
          <w:sz w:val="24"/>
          <w:szCs w:val="24"/>
          <w:lang w:val="pl-PL"/>
        </w:rPr>
        <w:t>u u Zagrebu održala</w:t>
      </w:r>
      <w:r w:rsidR="00FD291C">
        <w:rPr>
          <w:rFonts w:hAnsi="Bookman Old Style" w:ascii="Bookman Old Style"/>
          <w:sz w:val="24"/>
          <w:szCs w:val="24"/>
          <w:lang w:val="pl-PL"/>
        </w:rPr>
        <w:t xml:space="preserve"> se peta</w:t>
      </w:r>
      <w:r w:rsidR="00610CBF">
        <w:rPr>
          <w:rFonts w:hAnsi="Bookman Old Style" w:ascii="Bookman Old Style"/>
          <w:sz w:val="24"/>
          <w:szCs w:val="24"/>
          <w:lang w:val="pl-PL"/>
        </w:rPr>
        <w:t xml:space="preserve"> usmena javna dražba</w:t>
      </w:r>
      <w:r w:rsidR="00610CBF" w:rsidRPr="00610CBF">
        <w:t xml:space="preserve"> </w:t>
      </w:r>
      <w:r w:rsidR="00610CBF" w:rsidRPr="00610CBF">
        <w:rPr>
          <w:rFonts w:hAnsi="Bookman Old Style" w:ascii="Bookman Old Style"/>
          <w:sz w:val="24"/>
          <w:szCs w:val="24"/>
          <w:lang w:val="pl-PL"/>
        </w:rPr>
        <w:t>pred stečajnim sudcem uz odgovarajuću pr</w:t>
      </w:r>
      <w:r w:rsidR="00610CBF">
        <w:rPr>
          <w:rFonts w:hAnsi="Bookman Old Style" w:ascii="Bookman Old Style"/>
          <w:sz w:val="24"/>
          <w:szCs w:val="24"/>
          <w:lang w:val="pl-PL"/>
        </w:rPr>
        <w:t>imjenu pravila ovršnog postupka, nakon obustave ovrhe Trgovačkog suda</w:t>
      </w:r>
      <w:r w:rsidR="002C2CE8">
        <w:rPr>
          <w:rFonts w:hAnsi="Bookman Old Style" w:ascii="Bookman Old Style"/>
          <w:sz w:val="24"/>
          <w:szCs w:val="24"/>
          <w:lang w:val="pl-PL"/>
        </w:rPr>
        <w:t xml:space="preserve"> na kojem su prodane </w:t>
      </w:r>
      <w:r w:rsidR="00610CBF">
        <w:rPr>
          <w:rFonts w:hAnsi="Bookman Old Style" w:ascii="Bookman Old Style"/>
          <w:sz w:val="24"/>
          <w:szCs w:val="24"/>
          <w:lang w:val="pl-PL"/>
        </w:rPr>
        <w:t>sljedeće nekretnine:</w:t>
      </w:r>
    </w:p>
    <w:p w:rsidRDefault="004E4D8F" w:rsidP="002C2CE8" w:rsidR="004E4D8F">
      <w:pPr>
        <w:jc w:val="both"/>
        <w:rPr>
          <w:rFonts w:hAnsi="Bookman Old Style" w:ascii="Bookman Old Style"/>
          <w:sz w:val="24"/>
          <w:szCs w:val="24"/>
          <w:lang w:val="pl-PL"/>
        </w:rPr>
      </w:pPr>
    </w:p>
    <w:p w:rsidRDefault="004E4D8F" w:rsidP="002C2CE8" w:rsidR="004E4D8F" w:rsidRPr="004E4D8F">
      <w:pPr>
        <w:jc w:val="both"/>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61/1000 suvlasničkog dijela nekretnine upisane u zemljišne knjige Općinskog građanskog suda u Zagrebu, k.o. Trnje, z.k.ul. 8324, kč.br. 2019/1 poslovna zgrada br. 1 i dvorište, I Pile, površine 931 m2, povezanog s vlasništvom poslovnog prostora na trećem katu u nacrtu etažiranja označen oznakom (brojem) PP7, ukupne površin</w:t>
      </w:r>
      <w:r>
        <w:rPr>
          <w:rFonts w:hAnsi="Bookman Old Style" w:ascii="Bookman Old Style"/>
          <w:sz w:val="24"/>
          <w:szCs w:val="24"/>
          <w:lang w:val="pl-PL"/>
        </w:rPr>
        <w:t>e 202,00čm, upisan kao 7 ETAŽA,</w:t>
      </w:r>
      <w:r w:rsidR="002C2CE8">
        <w:rPr>
          <w:rFonts w:hAnsi="Bookman Old Style" w:ascii="Bookman Old Style"/>
          <w:sz w:val="24"/>
          <w:szCs w:val="24"/>
          <w:lang w:val="pl-PL"/>
        </w:rPr>
        <w:t xml:space="preserve"> </w:t>
      </w:r>
      <w:r w:rsidR="0045789C">
        <w:rPr>
          <w:rFonts w:hAnsi="Bookman Old Style" w:ascii="Bookman Old Style"/>
          <w:b/>
          <w:sz w:val="24"/>
          <w:szCs w:val="24"/>
          <w:lang w:val="pl-PL"/>
        </w:rPr>
        <w:t xml:space="preserve">za iznos od </w:t>
      </w:r>
      <w:r w:rsidR="0045789C" w:rsidRPr="0045789C">
        <w:rPr>
          <w:rFonts w:hAnsi="Bookman Old Style" w:ascii="Bookman Old Style"/>
          <w:b/>
          <w:sz w:val="24"/>
          <w:szCs w:val="24"/>
          <w:lang w:val="pl-PL"/>
        </w:rPr>
        <w:t>1.621.001,89 kuna,</w:t>
      </w:r>
      <w:r w:rsidR="002C2CE8" w:rsidRPr="002C2CE8">
        <w:rPr>
          <w:rFonts w:hAnsi="Bookman Old Style" w:ascii="Bookman Old Style"/>
          <w:b/>
          <w:sz w:val="24"/>
          <w:szCs w:val="24"/>
          <w:lang w:val="pl-PL"/>
        </w:rPr>
        <w:t>,</w:t>
      </w:r>
    </w:p>
    <w:p w:rsidRDefault="004E4D8F" w:rsidP="002C2CE8" w:rsidR="004E4D8F" w:rsidRPr="004E4D8F">
      <w:pPr>
        <w:jc w:val="both"/>
        <w:rPr>
          <w:rFonts w:hAnsi="Bookman Old Style" w:ascii="Bookman Old Style"/>
          <w:sz w:val="24"/>
          <w:szCs w:val="24"/>
          <w:lang w:val="pl-PL"/>
        </w:rPr>
      </w:pPr>
    </w:p>
    <w:p w:rsidRDefault="004E4D8F" w:rsidP="002C2CE8" w:rsidR="004E4D8F" w:rsidRPr="004E4D8F">
      <w:pPr>
        <w:jc w:val="both"/>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61/1000 suvlasničkog dijela nekretnine upisane u zemljišne knjige Općinskog građanskog suda u Zagrebu, k.o. Trnje, z.k.ul. 8324, kč.br. 2019/1 poslovna zgrada br. 1 i dvorište, I Pile, površine 931 m2, povezanog s vlasništvom poslovnog prostora na četvrtom katu u nacrtu etažiranja označen oznakom (brojem) PP9, ukupne površine 202,00čm, upisan kao 9. ETAŽA,</w:t>
      </w:r>
      <w:r w:rsidR="001647BD">
        <w:rPr>
          <w:rFonts w:hAnsi="Bookman Old Style" w:ascii="Bookman Old Style"/>
          <w:sz w:val="24"/>
          <w:szCs w:val="24"/>
          <w:lang w:val="pl-PL"/>
        </w:rPr>
        <w:t xml:space="preserve"> </w:t>
      </w:r>
      <w:r w:rsidR="0045789C">
        <w:rPr>
          <w:rFonts w:hAnsi="Bookman Old Style" w:ascii="Bookman Old Style"/>
          <w:b/>
          <w:sz w:val="24"/>
          <w:szCs w:val="24"/>
          <w:lang w:val="pl-PL"/>
        </w:rPr>
        <w:t>za iznos od 1.471.007,89</w:t>
      </w:r>
      <w:r w:rsidR="001647BD" w:rsidRPr="001647BD">
        <w:rPr>
          <w:rFonts w:hAnsi="Bookman Old Style" w:ascii="Bookman Old Style"/>
          <w:b/>
          <w:sz w:val="24"/>
          <w:szCs w:val="24"/>
          <w:lang w:val="pl-PL"/>
        </w:rPr>
        <w:t xml:space="preserve"> kuna,</w:t>
      </w:r>
    </w:p>
    <w:p w:rsidRDefault="004E4D8F" w:rsidP="002C2CE8" w:rsidR="004E4D8F" w:rsidRPr="004E4D8F">
      <w:pPr>
        <w:jc w:val="both"/>
        <w:rPr>
          <w:rFonts w:hAnsi="Bookman Old Style" w:ascii="Bookman Old Style"/>
          <w:sz w:val="24"/>
          <w:szCs w:val="24"/>
          <w:lang w:val="pl-PL"/>
        </w:rPr>
      </w:pPr>
    </w:p>
    <w:p w:rsidRDefault="004E4D8F" w:rsidP="002C2CE8" w:rsidR="004E4D8F" w:rsidRPr="004E4D8F">
      <w:pPr>
        <w:jc w:val="both"/>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115/1000 suvlasničkog dijela nekretnine upisane u zemljišne knjige Općinskog građanskog suda u Zagrebu, k.o. Trnje, z.k.ul. 8324, kč.br. 2019/1 poslovna zgrada br. 1 i dvorište, I Pile, površine 931 m2, povezanog s vlasništvom poslovnog prostora na petom katu u nacrtu etažiranja označen oznakom (brojem) PP10, ukupne površine 379,90čm, upisan kao 10. ETAŽA,</w:t>
      </w:r>
      <w:r w:rsidR="000F0A7C">
        <w:rPr>
          <w:rFonts w:hAnsi="Bookman Old Style" w:ascii="Bookman Old Style"/>
          <w:sz w:val="24"/>
          <w:szCs w:val="24"/>
          <w:lang w:val="pl-PL"/>
        </w:rPr>
        <w:t xml:space="preserve"> </w:t>
      </w:r>
      <w:r w:rsidR="000F0A7C" w:rsidRPr="000F0A7C">
        <w:rPr>
          <w:rFonts w:hAnsi="Bookman Old Style" w:ascii="Bookman Old Style"/>
          <w:b/>
          <w:sz w:val="24"/>
          <w:szCs w:val="24"/>
          <w:lang w:val="pl-PL"/>
        </w:rPr>
        <w:t>za iznos od 2.558.260,46 kuna,</w:t>
      </w:r>
    </w:p>
    <w:p w:rsidRDefault="004E4D8F" w:rsidP="002C2CE8" w:rsidR="004E4D8F" w:rsidRPr="004E4D8F">
      <w:pPr>
        <w:jc w:val="both"/>
        <w:rPr>
          <w:rFonts w:hAnsi="Bookman Old Style" w:ascii="Bookman Old Style"/>
          <w:sz w:val="24"/>
          <w:szCs w:val="24"/>
          <w:lang w:val="pl-PL"/>
        </w:rPr>
      </w:pPr>
    </w:p>
    <w:p w:rsidRDefault="004E4D8F" w:rsidP="002C2CE8" w:rsidR="004E4D8F" w:rsidRPr="004E4D8F">
      <w:pPr>
        <w:jc w:val="both"/>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95/1000 suvlasničkog dijela nekretnine upisane u zemljišne knjige Općinskog građanskog suda u Zagrebu, k.o. Trnje, z.k.ul. 8324, kč.br. 2019/1 poslovna zgrada br. 1 i dvorište, I Pile, površine 931 m2, povezanog s vlasništvom poslovnog prostora na šestom katu u nacrtu etažiranja označen oznakom (brojem) PP11, ukupne površine 311,25čm, upisan kao 11. ETAŽA,</w:t>
      </w:r>
      <w:r w:rsidR="000F0A7C">
        <w:rPr>
          <w:rFonts w:hAnsi="Bookman Old Style" w:ascii="Bookman Old Style"/>
          <w:sz w:val="24"/>
          <w:szCs w:val="24"/>
          <w:lang w:val="pl-PL"/>
        </w:rPr>
        <w:t xml:space="preserve"> </w:t>
      </w:r>
      <w:r w:rsidR="000F0A7C" w:rsidRPr="000F0A7C">
        <w:rPr>
          <w:rFonts w:hAnsi="Bookman Old Style" w:ascii="Bookman Old Style"/>
          <w:b/>
          <w:sz w:val="24"/>
          <w:szCs w:val="24"/>
          <w:lang w:val="pl-PL"/>
        </w:rPr>
        <w:t>za iznos od 2.177.286,31 kune,</w:t>
      </w:r>
    </w:p>
    <w:p w:rsidRDefault="004E4D8F" w:rsidP="002C2CE8" w:rsidR="004E4D8F" w:rsidRPr="004E4D8F">
      <w:pPr>
        <w:jc w:val="both"/>
        <w:rPr>
          <w:rFonts w:hAnsi="Bookman Old Style" w:ascii="Bookman Old Style"/>
          <w:sz w:val="24"/>
          <w:szCs w:val="24"/>
          <w:lang w:val="pl-PL"/>
        </w:rPr>
      </w:pPr>
    </w:p>
    <w:p w:rsidRDefault="004E4D8F" w:rsidP="002C2CE8" w:rsidR="004E4D8F">
      <w:pPr>
        <w:jc w:val="both"/>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P12, ukupne površine 6,40čm, upisan kao 23. ETAŽA,</w:t>
      </w:r>
      <w:r w:rsidR="002C2CE8">
        <w:rPr>
          <w:rFonts w:hAnsi="Bookman Old Style" w:ascii="Bookman Old Style"/>
          <w:sz w:val="24"/>
          <w:szCs w:val="24"/>
          <w:lang w:val="pl-PL"/>
        </w:rPr>
        <w:t xml:space="preserve"> </w:t>
      </w:r>
      <w:r w:rsidR="0045789C">
        <w:rPr>
          <w:rFonts w:hAnsi="Bookman Old Style" w:ascii="Bookman Old Style"/>
          <w:b/>
          <w:sz w:val="24"/>
          <w:szCs w:val="24"/>
          <w:lang w:val="pl-PL"/>
        </w:rPr>
        <w:t xml:space="preserve">za iznos od </w:t>
      </w:r>
      <w:r w:rsidR="0045789C" w:rsidRPr="0045789C">
        <w:rPr>
          <w:rFonts w:hAnsi="Bookman Old Style" w:ascii="Bookman Old Style"/>
          <w:b/>
          <w:sz w:val="24"/>
          <w:szCs w:val="24"/>
          <w:lang w:val="pl-PL"/>
        </w:rPr>
        <w:t>33.565,57 kuna</w:t>
      </w:r>
      <w:r w:rsidR="002C2CE8" w:rsidRPr="002C2CE8">
        <w:rPr>
          <w:rFonts w:hAnsi="Bookman Old Style" w:ascii="Bookman Old Style"/>
          <w:b/>
          <w:sz w:val="24"/>
          <w:szCs w:val="24"/>
          <w:lang w:val="pl-PL"/>
        </w:rPr>
        <w:t>,</w:t>
      </w:r>
    </w:p>
    <w:p w:rsidRDefault="0061439C" w:rsidP="002C2CE8" w:rsidR="0061439C">
      <w:pPr>
        <w:jc w:val="both"/>
        <w:rPr>
          <w:rFonts w:hAnsi="Bookman Old Style" w:ascii="Bookman Old Style"/>
          <w:sz w:val="24"/>
          <w:szCs w:val="24"/>
          <w:lang w:val="pl-PL"/>
        </w:rPr>
      </w:pPr>
    </w:p>
    <w:p w:rsidRDefault="0061439C" w:rsidP="002C2CE8" w:rsidR="0061439C" w:rsidRPr="004E4D8F">
      <w:pPr>
        <w:jc w:val="both"/>
        <w:rPr>
          <w:rFonts w:hAnsi="Bookman Old Style" w:ascii="Bookman Old Style"/>
          <w:sz w:val="24"/>
          <w:szCs w:val="24"/>
          <w:lang w:val="pl-PL"/>
        </w:rPr>
      </w:pPr>
      <w:r w:rsidRPr="0061439C">
        <w:rPr>
          <w:rFonts w:hAnsi="Bookman Old Style" w:ascii="Bookman Old Style"/>
          <w:sz w:val="24"/>
          <w:szCs w:val="24"/>
          <w:lang w:val="pl-PL"/>
        </w:rPr>
        <w:t>- 2/1000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P13, ukupne površine 6,25čm, upisan kao 24. ETAŽA,</w:t>
      </w:r>
      <w:r w:rsidR="001647BD">
        <w:rPr>
          <w:rFonts w:hAnsi="Bookman Old Style" w:ascii="Bookman Old Style"/>
          <w:sz w:val="24"/>
          <w:szCs w:val="24"/>
          <w:lang w:val="pl-PL"/>
        </w:rPr>
        <w:t xml:space="preserve"> </w:t>
      </w:r>
      <w:r w:rsidR="0045789C">
        <w:rPr>
          <w:rFonts w:hAnsi="Bookman Old Style" w:ascii="Bookman Old Style"/>
          <w:b/>
          <w:sz w:val="24"/>
          <w:szCs w:val="24"/>
          <w:lang w:val="pl-PL"/>
        </w:rPr>
        <w:t xml:space="preserve">za iznos od </w:t>
      </w:r>
      <w:r w:rsidR="0045789C" w:rsidRPr="0045789C">
        <w:rPr>
          <w:rFonts w:hAnsi="Bookman Old Style" w:ascii="Bookman Old Style"/>
          <w:b/>
          <w:sz w:val="24"/>
          <w:szCs w:val="24"/>
          <w:lang w:val="pl-PL"/>
        </w:rPr>
        <w:t>13.247,63 kuna</w:t>
      </w:r>
      <w:r w:rsidR="001647BD" w:rsidRPr="001647BD">
        <w:rPr>
          <w:rFonts w:hAnsi="Bookman Old Style" w:ascii="Bookman Old Style"/>
          <w:b/>
          <w:sz w:val="24"/>
          <w:szCs w:val="24"/>
          <w:lang w:val="pl-PL"/>
        </w:rPr>
        <w:t>,</w:t>
      </w:r>
    </w:p>
    <w:p w:rsidRDefault="004E4D8F" w:rsidP="002C2CE8" w:rsidR="004E4D8F" w:rsidRPr="004E4D8F">
      <w:pPr>
        <w:jc w:val="both"/>
        <w:rPr>
          <w:rFonts w:hAnsi="Bookman Old Style" w:ascii="Bookman Old Style"/>
          <w:sz w:val="24"/>
          <w:szCs w:val="24"/>
          <w:lang w:val="pl-PL"/>
        </w:rPr>
      </w:pPr>
    </w:p>
    <w:p w:rsidRDefault="004E4D8F" w:rsidP="002C2CE8" w:rsidR="004E4D8F" w:rsidRPr="004E4D8F">
      <w:pPr>
        <w:jc w:val="both"/>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 xml:space="preserve">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P14, ukupne površine </w:t>
      </w:r>
      <w:r w:rsidR="000F0A7C">
        <w:rPr>
          <w:rFonts w:hAnsi="Bookman Old Style" w:ascii="Bookman Old Style"/>
          <w:sz w:val="24"/>
          <w:szCs w:val="24"/>
          <w:lang w:val="pl-PL"/>
        </w:rPr>
        <w:t>7,35čm, upisan kao 25. ETAŽA,</w:t>
      </w:r>
      <w:r w:rsidR="0045789C">
        <w:rPr>
          <w:rFonts w:hAnsi="Bookman Old Style" w:ascii="Bookman Old Style"/>
          <w:b/>
          <w:sz w:val="24"/>
          <w:szCs w:val="24"/>
          <w:lang w:val="pl-PL"/>
        </w:rPr>
        <w:t xml:space="preserve"> za iznos od </w:t>
      </w:r>
      <w:r w:rsidR="0045789C" w:rsidRPr="0045789C">
        <w:rPr>
          <w:rFonts w:hAnsi="Bookman Old Style" w:ascii="Bookman Old Style"/>
          <w:b/>
          <w:sz w:val="24"/>
          <w:szCs w:val="24"/>
          <w:lang w:val="pl-PL"/>
        </w:rPr>
        <w:t>15.579,21 kuna</w:t>
      </w:r>
      <w:r w:rsidR="000F0A7C" w:rsidRPr="000F0A7C">
        <w:rPr>
          <w:rFonts w:hAnsi="Bookman Old Style" w:ascii="Bookman Old Style"/>
          <w:b/>
          <w:sz w:val="24"/>
          <w:szCs w:val="24"/>
          <w:lang w:val="pl-PL"/>
        </w:rPr>
        <w:t>,</w:t>
      </w:r>
    </w:p>
    <w:p w:rsidRDefault="004E4D8F" w:rsidP="002C2CE8" w:rsidR="004E4D8F" w:rsidRPr="004E4D8F">
      <w:pPr>
        <w:jc w:val="both"/>
        <w:rPr>
          <w:rFonts w:hAnsi="Bookman Old Style" w:ascii="Bookman Old Style"/>
          <w:sz w:val="24"/>
          <w:szCs w:val="24"/>
          <w:lang w:val="pl-PL"/>
        </w:rPr>
      </w:pPr>
    </w:p>
    <w:p w:rsidRDefault="004E4D8F" w:rsidP="002C2CE8" w:rsidR="004E4D8F" w:rsidRPr="000F0A7C">
      <w:pPr>
        <w:jc w:val="both"/>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G21, ukupne površine 14,60 čm, upisan kao 52. ETAŽA,</w:t>
      </w:r>
      <w:r w:rsidR="000F0A7C">
        <w:rPr>
          <w:rFonts w:hAnsi="Bookman Old Style" w:ascii="Bookman Old Style"/>
          <w:sz w:val="24"/>
          <w:szCs w:val="24"/>
          <w:lang w:val="pl-PL"/>
        </w:rPr>
        <w:t xml:space="preserve"> </w:t>
      </w:r>
      <w:r w:rsidR="000F0A7C" w:rsidRPr="000F0A7C">
        <w:rPr>
          <w:rFonts w:hAnsi="Bookman Old Style" w:ascii="Bookman Old Style"/>
          <w:b/>
          <w:sz w:val="24"/>
          <w:szCs w:val="24"/>
          <w:lang w:val="pl-PL"/>
        </w:rPr>
        <w:t>za iznos od 38.352,34 kuna,</w:t>
      </w:r>
    </w:p>
    <w:p w:rsidRDefault="004E4D8F" w:rsidP="002C2CE8" w:rsidR="004E4D8F" w:rsidRPr="004E4D8F">
      <w:pPr>
        <w:jc w:val="both"/>
        <w:rPr>
          <w:rFonts w:hAnsi="Bookman Old Style" w:ascii="Bookman Old Style"/>
          <w:sz w:val="24"/>
          <w:szCs w:val="24"/>
          <w:lang w:val="pl-PL"/>
        </w:rPr>
      </w:pPr>
    </w:p>
    <w:p w:rsidRDefault="004E4D8F" w:rsidP="002C2CE8" w:rsidR="004E4D8F" w:rsidRPr="004E4D8F">
      <w:pPr>
        <w:jc w:val="both"/>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G22, ukupne površine 15,70 čm, upisan kao 53. ETAŽA,</w:t>
      </w:r>
      <w:r w:rsidR="000F0A7C" w:rsidRPr="000F0A7C">
        <w:t xml:space="preserve"> </w:t>
      </w:r>
      <w:r w:rsidR="000F0A7C" w:rsidRPr="000F0A7C">
        <w:rPr>
          <w:rFonts w:hAnsi="Bookman Old Style" w:ascii="Bookman Old Style"/>
          <w:b/>
          <w:sz w:val="24"/>
          <w:szCs w:val="24"/>
          <w:lang w:val="pl-PL"/>
        </w:rPr>
        <w:t>za iznos od</w:t>
      </w:r>
      <w:r w:rsidR="000F0A7C">
        <w:rPr>
          <w:rFonts w:hAnsi="Bookman Old Style" w:ascii="Bookman Old Style"/>
          <w:b/>
          <w:sz w:val="24"/>
          <w:szCs w:val="24"/>
          <w:lang w:val="pl-PL"/>
        </w:rPr>
        <w:t xml:space="preserve"> 41.241,90</w:t>
      </w:r>
      <w:r w:rsidR="000F0A7C" w:rsidRPr="000F0A7C">
        <w:rPr>
          <w:rFonts w:hAnsi="Bookman Old Style" w:ascii="Bookman Old Style"/>
          <w:b/>
          <w:sz w:val="24"/>
          <w:szCs w:val="24"/>
          <w:lang w:val="pl-PL"/>
        </w:rPr>
        <w:t xml:space="preserve"> kuna,</w:t>
      </w:r>
    </w:p>
    <w:p w:rsidRDefault="004E4D8F" w:rsidP="002C2CE8" w:rsidR="004E4D8F" w:rsidRPr="004E4D8F">
      <w:pPr>
        <w:jc w:val="both"/>
        <w:rPr>
          <w:rFonts w:hAnsi="Bookman Old Style" w:ascii="Bookman Old Style"/>
          <w:sz w:val="24"/>
          <w:szCs w:val="24"/>
          <w:lang w:val="pl-PL"/>
        </w:rPr>
      </w:pPr>
    </w:p>
    <w:p w:rsidRDefault="004E4D8F" w:rsidP="002C2CE8" w:rsidR="004E4D8F" w:rsidRPr="004E4D8F">
      <w:pPr>
        <w:jc w:val="both"/>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5/1000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G23, ukupne površine 15,70 čm, upisan kao 54. ETAŽA,</w:t>
      </w:r>
      <w:r w:rsidR="000F0A7C">
        <w:rPr>
          <w:rFonts w:hAnsi="Bookman Old Style" w:ascii="Bookman Old Style"/>
          <w:sz w:val="24"/>
          <w:szCs w:val="24"/>
          <w:lang w:val="pl-PL"/>
        </w:rPr>
        <w:t xml:space="preserve"> </w:t>
      </w:r>
      <w:r w:rsidR="000F0A7C" w:rsidRPr="000F0A7C">
        <w:rPr>
          <w:rFonts w:hAnsi="Bookman Old Style" w:ascii="Bookman Old Style"/>
          <w:b/>
          <w:sz w:val="24"/>
          <w:szCs w:val="24"/>
          <w:lang w:val="pl-PL"/>
        </w:rPr>
        <w:t>za iznos od 41.241,90 kuna,</w:t>
      </w:r>
    </w:p>
    <w:p w:rsidRDefault="004E4D8F" w:rsidP="002C2CE8" w:rsidR="004E4D8F" w:rsidRPr="004E4D8F">
      <w:pPr>
        <w:jc w:val="both"/>
        <w:rPr>
          <w:rFonts w:hAnsi="Bookman Old Style" w:ascii="Bookman Old Style"/>
          <w:sz w:val="24"/>
          <w:szCs w:val="24"/>
          <w:lang w:val="pl-PL"/>
        </w:rPr>
      </w:pPr>
    </w:p>
    <w:p w:rsidRDefault="004E4D8F" w:rsidP="002C2CE8" w:rsidR="004E4D8F" w:rsidRPr="004E4D8F">
      <w:pPr>
        <w:jc w:val="both"/>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 xml:space="preserve">5/1000 suvlasničkog dijela nekretnine upisane u zemljišne knjige Općinskog građanskog suda u Zagrebu, k.o. Trnje, z.k.ul. 8324, kč.br. 2019/1 poslovna zgrada br. 1 i dvorište, I Pile, površine 931 m2, povezanog s </w:t>
      </w:r>
      <w:r w:rsidRPr="004E4D8F">
        <w:rPr>
          <w:rFonts w:hAnsi="Bookman Old Style" w:ascii="Bookman Old Style"/>
          <w:sz w:val="24"/>
          <w:szCs w:val="24"/>
          <w:lang w:val="pl-PL"/>
        </w:rPr>
        <w:lastRenderedPageBreak/>
        <w:t>vlasništvom garaže u podrumu u nacrtu etažiranja označen oznakom (brojem) G24, ukupne površine 15,70 čm, upisan kao 55. ETAŽA,</w:t>
      </w:r>
      <w:r w:rsidR="001647BD">
        <w:rPr>
          <w:rFonts w:hAnsi="Bookman Old Style" w:ascii="Bookman Old Style"/>
          <w:sz w:val="24"/>
          <w:szCs w:val="24"/>
          <w:lang w:val="pl-PL"/>
        </w:rPr>
        <w:t xml:space="preserve"> </w:t>
      </w:r>
      <w:r w:rsidR="001647BD" w:rsidRPr="001647BD">
        <w:rPr>
          <w:rFonts w:hAnsi="Bookman Old Style" w:ascii="Bookman Old Style"/>
          <w:b/>
          <w:sz w:val="24"/>
          <w:szCs w:val="24"/>
          <w:lang w:val="pl-PL"/>
        </w:rPr>
        <w:t>za iznos od 41.241,90 kuna,</w:t>
      </w:r>
    </w:p>
    <w:p w:rsidRDefault="004E4D8F" w:rsidP="002C2CE8" w:rsidR="004E4D8F" w:rsidRPr="004E4D8F">
      <w:pPr>
        <w:jc w:val="both"/>
        <w:rPr>
          <w:rFonts w:hAnsi="Bookman Old Style" w:ascii="Bookman Old Style"/>
          <w:sz w:val="24"/>
          <w:szCs w:val="24"/>
          <w:lang w:val="pl-PL"/>
        </w:rPr>
      </w:pPr>
    </w:p>
    <w:p w:rsidRDefault="004E4D8F" w:rsidP="002C2CE8" w:rsidR="004E4D8F">
      <w:pPr>
        <w:jc w:val="both"/>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6/1000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G25, ukupne površine 19,50 čm, upisan kao 56. ETAŽA,</w:t>
      </w:r>
      <w:r w:rsidR="002C2CE8">
        <w:rPr>
          <w:rFonts w:hAnsi="Bookman Old Style" w:ascii="Bookman Old Style"/>
          <w:sz w:val="24"/>
          <w:szCs w:val="24"/>
          <w:lang w:val="pl-PL"/>
        </w:rPr>
        <w:t xml:space="preserve"> </w:t>
      </w:r>
      <w:r w:rsidR="0045789C">
        <w:rPr>
          <w:rFonts w:hAnsi="Bookman Old Style" w:ascii="Bookman Old Style"/>
          <w:b/>
          <w:sz w:val="24"/>
          <w:szCs w:val="24"/>
          <w:lang w:val="pl-PL"/>
        </w:rPr>
        <w:t xml:space="preserve">za iznos od </w:t>
      </w:r>
      <w:r w:rsidR="0045789C" w:rsidRPr="0045789C">
        <w:rPr>
          <w:rFonts w:hAnsi="Bookman Old Style" w:ascii="Bookman Old Style"/>
          <w:b/>
          <w:sz w:val="24"/>
          <w:szCs w:val="24"/>
          <w:lang w:val="pl-PL"/>
        </w:rPr>
        <w:t>51.224,02 kuna</w:t>
      </w:r>
      <w:r w:rsidR="0045789C">
        <w:rPr>
          <w:rFonts w:hAnsi="Bookman Old Style" w:ascii="Bookman Old Style"/>
          <w:b/>
          <w:sz w:val="24"/>
          <w:szCs w:val="24"/>
          <w:lang w:val="pl-PL"/>
        </w:rPr>
        <w:t xml:space="preserve"> </w:t>
      </w:r>
      <w:r w:rsidR="002C2CE8" w:rsidRPr="002C2CE8">
        <w:rPr>
          <w:rFonts w:hAnsi="Bookman Old Style" w:ascii="Bookman Old Style"/>
          <w:b/>
          <w:sz w:val="24"/>
          <w:szCs w:val="24"/>
          <w:lang w:val="pl-PL"/>
        </w:rPr>
        <w:t>,</w:t>
      </w:r>
    </w:p>
    <w:p w:rsidRDefault="0061439C" w:rsidP="002C2CE8" w:rsidR="0061439C">
      <w:pPr>
        <w:jc w:val="both"/>
        <w:rPr>
          <w:rFonts w:hAnsi="Bookman Old Style" w:ascii="Bookman Old Style"/>
          <w:sz w:val="24"/>
          <w:szCs w:val="24"/>
          <w:lang w:val="pl-PL"/>
        </w:rPr>
      </w:pPr>
    </w:p>
    <w:p w:rsidRDefault="0061439C" w:rsidP="002C2CE8" w:rsidR="0061439C" w:rsidRPr="002C2CE8">
      <w:pPr>
        <w:jc w:val="both"/>
        <w:rPr>
          <w:rFonts w:hAnsi="Bookman Old Style" w:ascii="Bookman Old Style"/>
          <w:b/>
          <w:sz w:val="24"/>
          <w:szCs w:val="24"/>
          <w:lang w:val="pl-PL"/>
        </w:rPr>
      </w:pPr>
      <w:r w:rsidRPr="0061439C">
        <w:rPr>
          <w:rFonts w:hAnsi="Bookman Old Style" w:ascii="Bookman Old Style"/>
          <w:sz w:val="24"/>
          <w:szCs w:val="24"/>
          <w:lang w:val="pl-PL"/>
        </w:rPr>
        <w:t>- 4/1000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w:t>
      </w:r>
      <w:r w:rsidR="002C2CE8">
        <w:rPr>
          <w:rFonts w:hAnsi="Bookman Old Style" w:ascii="Bookman Old Style"/>
          <w:sz w:val="24"/>
          <w:szCs w:val="24"/>
          <w:lang w:val="pl-PL"/>
        </w:rPr>
        <w:t xml:space="preserve"> 13,20 čm, upisan kao 57. ETAŽA </w:t>
      </w:r>
      <w:r w:rsidR="002C2CE8">
        <w:rPr>
          <w:rFonts w:hAnsi="Bookman Old Style" w:ascii="Bookman Old Style"/>
          <w:b/>
          <w:sz w:val="24"/>
          <w:szCs w:val="24"/>
          <w:lang w:val="pl-PL"/>
        </w:rPr>
        <w:t>za iznos od 34.674,73 kuna</w:t>
      </w:r>
      <w:r w:rsidR="002C2CE8" w:rsidRPr="002C2CE8">
        <w:rPr>
          <w:rFonts w:hAnsi="Bookman Old Style" w:ascii="Bookman Old Style"/>
          <w:b/>
          <w:sz w:val="24"/>
          <w:szCs w:val="24"/>
          <w:lang w:val="pl-PL"/>
        </w:rPr>
        <w:t>,</w:t>
      </w:r>
    </w:p>
    <w:p w:rsidRDefault="0061439C" w:rsidP="002C2CE8" w:rsidR="0061439C" w:rsidRPr="0061439C">
      <w:pPr>
        <w:jc w:val="both"/>
        <w:rPr>
          <w:rFonts w:hAnsi="Bookman Old Style" w:ascii="Bookman Old Style"/>
          <w:sz w:val="24"/>
          <w:szCs w:val="24"/>
          <w:lang w:val="pl-PL"/>
        </w:rPr>
      </w:pPr>
    </w:p>
    <w:p w:rsidRDefault="0061439C" w:rsidP="002C2CE8" w:rsidR="0061439C" w:rsidRPr="0061439C">
      <w:pPr>
        <w:jc w:val="both"/>
        <w:rPr>
          <w:rFonts w:hAnsi="Bookman Old Style" w:ascii="Bookman Old Style"/>
          <w:sz w:val="24"/>
          <w:szCs w:val="24"/>
          <w:lang w:val="pl-PL"/>
        </w:rPr>
      </w:pPr>
      <w:r w:rsidRPr="0061439C">
        <w:rPr>
          <w:rFonts w:hAnsi="Bookman Old Style" w:ascii="Bookman Old Style"/>
          <w:sz w:val="24"/>
          <w:szCs w:val="24"/>
          <w:lang w:val="pl-PL"/>
        </w:rPr>
        <w:t>- 4/1000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w:t>
      </w:r>
      <w:r w:rsidR="002C2CE8">
        <w:rPr>
          <w:rFonts w:hAnsi="Bookman Old Style" w:ascii="Bookman Old Style"/>
          <w:sz w:val="24"/>
          <w:szCs w:val="24"/>
          <w:lang w:val="pl-PL"/>
        </w:rPr>
        <w:t xml:space="preserve"> </w:t>
      </w:r>
      <w:r w:rsidR="002C2CE8" w:rsidRPr="002C2CE8">
        <w:rPr>
          <w:rFonts w:hAnsi="Bookman Old Style" w:ascii="Bookman Old Style"/>
          <w:b/>
          <w:sz w:val="24"/>
          <w:szCs w:val="24"/>
          <w:lang w:val="pl-PL"/>
        </w:rPr>
        <w:t>za iznos od 34.937,39 kuna,</w:t>
      </w:r>
    </w:p>
    <w:p w:rsidRDefault="0061439C" w:rsidP="002C2CE8" w:rsidR="0061439C" w:rsidRPr="0061439C">
      <w:pPr>
        <w:jc w:val="both"/>
        <w:rPr>
          <w:rFonts w:hAnsi="Bookman Old Style" w:ascii="Bookman Old Style"/>
          <w:sz w:val="24"/>
          <w:szCs w:val="24"/>
          <w:lang w:val="pl-PL"/>
        </w:rPr>
      </w:pPr>
    </w:p>
    <w:p w:rsidRDefault="0061439C" w:rsidP="002C2CE8" w:rsidR="0061439C" w:rsidRPr="004E4D8F">
      <w:pPr>
        <w:jc w:val="both"/>
        <w:rPr>
          <w:rFonts w:hAnsi="Bookman Old Style" w:ascii="Bookman Old Style"/>
          <w:sz w:val="24"/>
          <w:szCs w:val="24"/>
          <w:lang w:val="pl-PL"/>
        </w:rPr>
      </w:pPr>
      <w:r w:rsidRPr="0061439C">
        <w:rPr>
          <w:rFonts w:hAnsi="Bookman Old Style" w:ascii="Bookman Old Style"/>
          <w:sz w:val="24"/>
          <w:szCs w:val="24"/>
          <w:lang w:val="pl-PL"/>
        </w:rPr>
        <w:t>- 4/1000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G28, ukupne površine 13,30 čm, upisan kao 59. ETAŽA,</w:t>
      </w:r>
      <w:r w:rsidR="002C2CE8" w:rsidRPr="002C2CE8">
        <w:rPr>
          <w:rFonts w:hAnsi="Bookman Old Style" w:ascii="Bookman Old Style"/>
          <w:b/>
          <w:sz w:val="24"/>
          <w:szCs w:val="24"/>
          <w:lang w:val="pl-PL"/>
        </w:rPr>
        <w:t xml:space="preserve"> za iznos od 34.937,39 kuna,</w:t>
      </w:r>
    </w:p>
    <w:p w:rsidRDefault="004E4D8F" w:rsidP="002C2CE8" w:rsidR="004E4D8F" w:rsidRPr="004E4D8F">
      <w:pPr>
        <w:jc w:val="both"/>
        <w:rPr>
          <w:rFonts w:hAnsi="Bookman Old Style" w:ascii="Bookman Old Style"/>
          <w:sz w:val="24"/>
          <w:szCs w:val="24"/>
          <w:lang w:val="pl-PL"/>
        </w:rPr>
      </w:pPr>
    </w:p>
    <w:p w:rsidRDefault="004E4D8F" w:rsidP="002C2CE8" w:rsidR="004E4D8F" w:rsidRPr="000F0A7C">
      <w:pPr>
        <w:jc w:val="both"/>
        <w:rPr>
          <w:rFonts w:hAnsi="Bookman Old Style" w:ascii="Bookman Old Style"/>
          <w:b/>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G29, ukupne površine 13,30 čm, upisan kao 60. ETAŽA</w:t>
      </w:r>
      <w:r w:rsidR="000F0A7C">
        <w:rPr>
          <w:rFonts w:hAnsi="Bookman Old Style" w:ascii="Bookman Old Style"/>
          <w:sz w:val="24"/>
          <w:szCs w:val="24"/>
          <w:lang w:val="pl-PL"/>
        </w:rPr>
        <w:t xml:space="preserve">, </w:t>
      </w:r>
      <w:r w:rsidR="000F0A7C" w:rsidRPr="000F0A7C">
        <w:rPr>
          <w:rFonts w:hAnsi="Bookman Old Style" w:ascii="Bookman Old Style"/>
          <w:b/>
          <w:sz w:val="24"/>
          <w:szCs w:val="24"/>
          <w:lang w:val="pl-PL"/>
        </w:rPr>
        <w:t>za iznos od</w:t>
      </w:r>
      <w:r w:rsidR="0045789C">
        <w:rPr>
          <w:rFonts w:hAnsi="Bookman Old Style" w:ascii="Bookman Old Style"/>
          <w:b/>
          <w:sz w:val="24"/>
          <w:szCs w:val="24"/>
          <w:lang w:val="pl-PL"/>
        </w:rPr>
        <w:t xml:space="preserve"> </w:t>
      </w:r>
      <w:r w:rsidR="0045789C" w:rsidRPr="0045789C">
        <w:rPr>
          <w:rFonts w:hAnsi="Bookman Old Style" w:ascii="Bookman Old Style"/>
          <w:b/>
          <w:sz w:val="24"/>
          <w:szCs w:val="24"/>
          <w:lang w:val="pl-PL"/>
        </w:rPr>
        <w:t>34.937,39 kuna</w:t>
      </w:r>
      <w:r w:rsidR="0045789C">
        <w:rPr>
          <w:rFonts w:hAnsi="Bookman Old Style" w:ascii="Bookman Old Style"/>
          <w:b/>
          <w:sz w:val="24"/>
          <w:szCs w:val="24"/>
          <w:lang w:val="pl-PL"/>
        </w:rPr>
        <w:t>,</w:t>
      </w:r>
    </w:p>
    <w:p w:rsidRDefault="004E4D8F" w:rsidP="002C2CE8" w:rsidR="004E4D8F" w:rsidRPr="004E4D8F">
      <w:pPr>
        <w:jc w:val="both"/>
        <w:rPr>
          <w:rFonts w:hAnsi="Bookman Old Style" w:ascii="Bookman Old Style"/>
          <w:sz w:val="24"/>
          <w:szCs w:val="24"/>
          <w:lang w:val="pl-PL"/>
        </w:rPr>
      </w:pPr>
    </w:p>
    <w:p w:rsidRDefault="004E4D8F" w:rsidP="002C2CE8" w:rsidR="004E4D8F">
      <w:pPr>
        <w:jc w:val="both"/>
        <w:rPr>
          <w:rFonts w:hAnsi="Bookman Old Style" w:ascii="Bookman Old Style"/>
          <w:sz w:val="24"/>
          <w:szCs w:val="24"/>
          <w:lang w:val="pl-PL"/>
        </w:rPr>
      </w:pPr>
      <w:r>
        <w:rPr>
          <w:rFonts w:hAnsi="Bookman Old Style" w:ascii="Bookman Old Style"/>
          <w:sz w:val="24"/>
          <w:szCs w:val="24"/>
          <w:lang w:val="pl-PL"/>
        </w:rPr>
        <w:t xml:space="preserve">- </w:t>
      </w:r>
      <w:r w:rsidRPr="004E4D8F">
        <w:rPr>
          <w:rFonts w:hAnsi="Bookman Old Style" w:ascii="Bookman Old Style"/>
          <w:sz w:val="24"/>
          <w:szCs w:val="24"/>
          <w:lang w:val="pl-PL"/>
        </w:rPr>
        <w:t>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G30, ukupne površine</w:t>
      </w:r>
      <w:r w:rsidR="000F0A7C">
        <w:rPr>
          <w:rFonts w:hAnsi="Bookman Old Style" w:ascii="Bookman Old Style"/>
          <w:sz w:val="24"/>
          <w:szCs w:val="24"/>
          <w:lang w:val="pl-PL"/>
        </w:rPr>
        <w:t xml:space="preserve"> 13,30 čm, upisan kao 61. ETAŽA, </w:t>
      </w:r>
      <w:r w:rsidR="0045789C">
        <w:rPr>
          <w:rFonts w:hAnsi="Bookman Old Style" w:ascii="Bookman Old Style"/>
          <w:b/>
          <w:sz w:val="24"/>
          <w:szCs w:val="24"/>
          <w:lang w:val="pl-PL"/>
        </w:rPr>
        <w:t xml:space="preserve">za iznos od </w:t>
      </w:r>
      <w:r w:rsidR="0045789C" w:rsidRPr="0045789C">
        <w:rPr>
          <w:rFonts w:hAnsi="Bookman Old Style" w:ascii="Bookman Old Style"/>
          <w:b/>
          <w:sz w:val="24"/>
          <w:szCs w:val="24"/>
          <w:lang w:val="pl-PL"/>
        </w:rPr>
        <w:t>34.937,39 kuna</w:t>
      </w:r>
      <w:r w:rsidR="0045789C">
        <w:rPr>
          <w:rFonts w:hAnsi="Bookman Old Style" w:ascii="Bookman Old Style"/>
          <w:b/>
          <w:sz w:val="24"/>
          <w:szCs w:val="24"/>
          <w:lang w:val="pl-PL"/>
        </w:rPr>
        <w:t>.</w:t>
      </w:r>
    </w:p>
    <w:p w:rsidRDefault="00D84BF9" w:rsidP="00B877F9" w:rsidR="00D84BF9">
      <w:pPr>
        <w:jc w:val="both"/>
        <w:rPr>
          <w:rFonts w:hAnsi="Bookman Old Style" w:ascii="Bookman Old Style"/>
          <w:sz w:val="24"/>
          <w:szCs w:val="24"/>
          <w:lang w:val="pl-PL"/>
        </w:rPr>
      </w:pPr>
    </w:p>
    <w:p w:rsidRDefault="001647BD" w:rsidP="00B877F9" w:rsidR="001647BD">
      <w:pPr>
        <w:jc w:val="both"/>
        <w:rPr>
          <w:rFonts w:hAnsi="Bookman Old Style" w:ascii="Bookman Old Style"/>
          <w:sz w:val="24"/>
          <w:szCs w:val="24"/>
          <w:lang w:val="pl-PL"/>
        </w:rPr>
      </w:pPr>
      <w:r>
        <w:rPr>
          <w:rFonts w:hAnsi="Bookman Old Style" w:ascii="Bookman Old Style"/>
          <w:sz w:val="24"/>
          <w:szCs w:val="24"/>
          <w:lang w:val="pl-PL"/>
        </w:rPr>
        <w:lastRenderedPageBreak/>
        <w:t>Sve kupovnine su uplaće</w:t>
      </w:r>
      <w:r w:rsidR="007157C2">
        <w:rPr>
          <w:rFonts w:hAnsi="Bookman Old Style" w:ascii="Bookman Old Style"/>
          <w:sz w:val="24"/>
          <w:szCs w:val="24"/>
          <w:lang w:val="pl-PL"/>
        </w:rPr>
        <w:t>ne te su sve nekretninpredane</w:t>
      </w:r>
      <w:r>
        <w:rPr>
          <w:rFonts w:hAnsi="Bookman Old Style" w:ascii="Bookman Old Style"/>
          <w:sz w:val="24"/>
          <w:szCs w:val="24"/>
          <w:lang w:val="pl-PL"/>
        </w:rPr>
        <w:t xml:space="preserve"> u posjed.</w:t>
      </w:r>
    </w:p>
    <w:p w:rsidRDefault="001647BD" w:rsidP="00B877F9" w:rsidR="001647BD">
      <w:pPr>
        <w:jc w:val="both"/>
        <w:rPr>
          <w:rFonts w:hAnsi="Bookman Old Style" w:ascii="Bookman Old Style"/>
          <w:sz w:val="24"/>
          <w:szCs w:val="24"/>
          <w:lang w:val="pl-PL"/>
        </w:rPr>
      </w:pPr>
      <w:r>
        <w:rPr>
          <w:rFonts w:hAnsi="Bookman Old Style" w:ascii="Bookman Old Style"/>
          <w:sz w:val="24"/>
          <w:szCs w:val="24"/>
          <w:lang w:val="pl-PL"/>
        </w:rPr>
        <w:t>U pripremi je prijedlog o</w:t>
      </w:r>
      <w:r w:rsidRPr="001647BD">
        <w:rPr>
          <w:rFonts w:hAnsi="Bookman Old Style" w:ascii="Bookman Old Style"/>
          <w:sz w:val="24"/>
          <w:szCs w:val="24"/>
          <w:lang w:val="pl-PL"/>
        </w:rPr>
        <w:t>bračun</w:t>
      </w:r>
      <w:r>
        <w:rPr>
          <w:rFonts w:hAnsi="Bookman Old Style" w:ascii="Bookman Old Style"/>
          <w:sz w:val="24"/>
          <w:szCs w:val="24"/>
          <w:lang w:val="pl-PL"/>
        </w:rPr>
        <w:t>a</w:t>
      </w:r>
      <w:r w:rsidRPr="001647BD">
        <w:rPr>
          <w:rFonts w:hAnsi="Bookman Old Style" w:ascii="Bookman Old Style"/>
          <w:sz w:val="24"/>
          <w:szCs w:val="24"/>
          <w:lang w:val="pl-PL"/>
        </w:rPr>
        <w:t xml:space="preserve"> troškova za ročište za utvrđivanje troškova i diobu kupovnine</w:t>
      </w:r>
      <w:r>
        <w:rPr>
          <w:rFonts w:hAnsi="Bookman Old Style" w:ascii="Bookman Old Style"/>
          <w:sz w:val="24"/>
          <w:szCs w:val="24"/>
          <w:lang w:val="pl-PL"/>
        </w:rPr>
        <w:t>.</w:t>
      </w:r>
    </w:p>
    <w:p w:rsidRDefault="001647BD" w:rsidP="00B877F9" w:rsidR="001647BD">
      <w:pPr>
        <w:jc w:val="both"/>
        <w:rPr>
          <w:rFonts w:hAnsi="Bookman Old Style" w:ascii="Bookman Old Style"/>
          <w:sz w:val="24"/>
          <w:szCs w:val="24"/>
          <w:lang w:val="pl-PL"/>
        </w:rPr>
      </w:pPr>
    </w:p>
    <w:p w:rsidRDefault="001647BD" w:rsidP="00B877F9" w:rsidR="001647BD">
      <w:pPr>
        <w:jc w:val="both"/>
        <w:rPr>
          <w:rFonts w:hAnsi="Bookman Old Style" w:ascii="Bookman Old Style"/>
          <w:sz w:val="24"/>
          <w:szCs w:val="24"/>
          <w:lang w:val="pl-PL"/>
        </w:rPr>
      </w:pPr>
      <w:r>
        <w:rPr>
          <w:rFonts w:hAnsi="Bookman Old Style" w:ascii="Bookman Old Style"/>
          <w:sz w:val="24"/>
          <w:szCs w:val="24"/>
          <w:lang w:val="pl-PL"/>
        </w:rPr>
        <w:t>Ugovori o zakupu koji su još bili na snazi</w:t>
      </w:r>
      <w:r w:rsidR="00301B3A">
        <w:rPr>
          <w:rFonts w:hAnsi="Bookman Old Style" w:ascii="Bookman Old Style"/>
          <w:sz w:val="24"/>
          <w:szCs w:val="24"/>
          <w:lang w:val="pl-PL"/>
        </w:rPr>
        <w:t xml:space="preserve"> u virijeme prodaje, otkazani su u</w:t>
      </w:r>
      <w:r>
        <w:rPr>
          <w:rFonts w:hAnsi="Bookman Old Style" w:ascii="Bookman Old Style"/>
          <w:sz w:val="24"/>
          <w:szCs w:val="24"/>
          <w:lang w:val="pl-PL"/>
        </w:rPr>
        <w:t xml:space="preserve"> predviđenim otkaznim rokovima</w:t>
      </w:r>
      <w:r w:rsidR="007157C2">
        <w:rPr>
          <w:rFonts w:hAnsi="Bookman Old Style" w:ascii="Bookman Old Style"/>
          <w:sz w:val="24"/>
          <w:szCs w:val="24"/>
          <w:lang w:val="pl-PL"/>
        </w:rPr>
        <w:t xml:space="preserve"> zbog prodaje nekretnine.</w:t>
      </w:r>
    </w:p>
    <w:p w:rsidRDefault="004E4D8F" w:rsidP="00B877F9" w:rsidR="004E4D8F" w:rsidRPr="009677C6">
      <w:pPr>
        <w:jc w:val="both"/>
        <w:rPr>
          <w:rFonts w:hAnsi="Bookman Old Style" w:ascii="Bookman Old Style"/>
          <w:sz w:val="24"/>
          <w:szCs w:val="24"/>
          <w:lang w:val="pl-PL"/>
        </w:rPr>
      </w:pPr>
    </w:p>
    <w:p w:rsidRDefault="000E1F39" w:rsidP="000E1F39" w:rsidR="000E1F39" w:rsidRPr="009677C6">
      <w:pPr>
        <w:rPr>
          <w:rFonts w:hAnsi="Bookman Old Style" w:ascii="Bookman Old Style"/>
          <w:sz w:val="24"/>
          <w:szCs w:val="24"/>
          <w:lang w:val="pl-PL"/>
        </w:rPr>
      </w:pPr>
      <w:r w:rsidRPr="009677C6">
        <w:rPr>
          <w:rFonts w:hAnsi="Bookman Old Style" w:ascii="Bookman Old Style"/>
          <w:sz w:val="24"/>
          <w:szCs w:val="24"/>
          <w:lang w:val="pl-PL"/>
        </w:rPr>
        <w:t>II. STANJE STEČAJNE MASE</w:t>
      </w:r>
    </w:p>
    <w:p w:rsidRDefault="00091B74" w:rsidP="00C76B31" w:rsidR="00091B74" w:rsidRPr="009677C6">
      <w:pPr>
        <w:ind w:firstLine="360"/>
        <w:jc w:val="both"/>
        <w:rPr>
          <w:rFonts w:hAnsi="Bookman Old Style" w:ascii="Bookman Old Style"/>
          <w:sz w:val="24"/>
          <w:szCs w:val="24"/>
          <w:lang w:val="pl-PL"/>
        </w:rPr>
      </w:pPr>
    </w:p>
    <w:p w:rsidRDefault="001647BD" w:rsidP="001647BD" w:rsidR="0076282D" w:rsidRPr="009677C6">
      <w:pPr>
        <w:ind w:hanging="436" w:left="720"/>
        <w:jc w:val="both"/>
        <w:rPr>
          <w:rFonts w:hAnsi="Bookman Old Style" w:ascii="Bookman Old Style"/>
          <w:sz w:val="24"/>
          <w:szCs w:val="24"/>
          <w:lang w:val="pl-PL"/>
        </w:rPr>
      </w:pPr>
      <w:r>
        <w:rPr>
          <w:rFonts w:hAnsi="Bookman Old Style" w:ascii="Bookman Old Style"/>
          <w:sz w:val="24"/>
          <w:szCs w:val="24"/>
          <w:lang w:val="pl-PL"/>
        </w:rPr>
        <w:t xml:space="preserve">-    </w:t>
      </w:r>
      <w:r w:rsidRPr="001647BD">
        <w:rPr>
          <w:rFonts w:hAnsi="Bookman Old Style" w:ascii="Bookman Old Style"/>
          <w:sz w:val="24"/>
          <w:szCs w:val="24"/>
          <w:lang w:val="pl-PL"/>
        </w:rPr>
        <w:t>Unovčena je sva pokretna i nepokretna imovina stečajnog dužnika.</w:t>
      </w:r>
    </w:p>
    <w:p w:rsidRDefault="005F16EA" w:rsidP="005F16EA" w:rsidR="005F16EA" w:rsidRPr="009677C6">
      <w:pPr>
        <w:ind w:left="720"/>
        <w:jc w:val="both"/>
        <w:rPr>
          <w:rFonts w:hAnsi="Bookman Old Style" w:ascii="Bookman Old Style"/>
          <w:sz w:val="24"/>
          <w:szCs w:val="24"/>
          <w:lang w:val="pl-PL"/>
        </w:rPr>
      </w:pPr>
    </w:p>
    <w:p w:rsidRDefault="002E38C1" w:rsidP="007E7A72" w:rsidR="007E7A72">
      <w:pPr>
        <w:spacing w:after="0"/>
        <w:ind w:hanging="186" w:left="546"/>
        <w:jc w:val="both"/>
        <w:rPr>
          <w:rFonts w:hAnsi="Bookman Old Style" w:ascii="Bookman Old Style"/>
          <w:sz w:val="24"/>
          <w:szCs w:val="24"/>
          <w:lang w:val="pl-PL"/>
        </w:rPr>
      </w:pPr>
      <w:r w:rsidRPr="009677C6">
        <w:rPr>
          <w:rFonts w:hAnsi="Bookman Old Style" w:ascii="Bookman Old Style"/>
          <w:sz w:val="24"/>
          <w:szCs w:val="24"/>
          <w:lang w:val="pl-PL"/>
        </w:rPr>
        <w:t xml:space="preserve">- </w:t>
      </w:r>
      <w:r w:rsidR="006248C0" w:rsidRPr="009677C6">
        <w:rPr>
          <w:rFonts w:hAnsi="Bookman Old Style" w:ascii="Bookman Old Style"/>
          <w:sz w:val="24"/>
          <w:szCs w:val="24"/>
          <w:lang w:val="pl-PL"/>
        </w:rPr>
        <w:t xml:space="preserve"> </w:t>
      </w:r>
      <w:r w:rsidR="006248C0" w:rsidRPr="009677C6">
        <w:rPr>
          <w:rFonts w:hAnsi="Bookman Old Style" w:ascii="Bookman Old Style"/>
          <w:sz w:val="24"/>
          <w:szCs w:val="24"/>
          <w:lang w:val="pl-PL"/>
        </w:rPr>
        <w:tab/>
      </w:r>
      <w:r w:rsidRPr="009677C6">
        <w:rPr>
          <w:rFonts w:hAnsi="Bookman Old Style" w:ascii="Bookman Old Style"/>
          <w:sz w:val="24"/>
          <w:szCs w:val="24"/>
          <w:lang w:val="pl-PL"/>
        </w:rPr>
        <w:t xml:space="preserve">Do </w:t>
      </w:r>
      <w:r w:rsidR="00262596" w:rsidRPr="009677C6">
        <w:rPr>
          <w:rFonts w:hAnsi="Bookman Old Style" w:ascii="Bookman Old Style"/>
          <w:sz w:val="24"/>
          <w:szCs w:val="24"/>
          <w:lang w:val="pl-PL"/>
        </w:rPr>
        <w:t>sada su</w:t>
      </w:r>
      <w:r w:rsidR="00972733" w:rsidRPr="009677C6">
        <w:rPr>
          <w:rFonts w:hAnsi="Bookman Old Style" w:ascii="Bookman Old Style"/>
          <w:sz w:val="24"/>
          <w:szCs w:val="24"/>
          <w:lang w:val="pl-PL"/>
        </w:rPr>
        <w:t xml:space="preserve"> obavljen</w:t>
      </w:r>
      <w:r w:rsidR="00262596" w:rsidRPr="009677C6">
        <w:rPr>
          <w:rFonts w:hAnsi="Bookman Old Style" w:ascii="Bookman Old Style"/>
          <w:sz w:val="24"/>
          <w:szCs w:val="24"/>
          <w:lang w:val="pl-PL"/>
        </w:rPr>
        <w:t>e</w:t>
      </w:r>
      <w:r w:rsidR="00972733" w:rsidRPr="009677C6">
        <w:rPr>
          <w:rFonts w:hAnsi="Bookman Old Style" w:ascii="Bookman Old Style"/>
          <w:sz w:val="24"/>
          <w:szCs w:val="24"/>
          <w:lang w:val="pl-PL"/>
        </w:rPr>
        <w:t xml:space="preserve"> </w:t>
      </w:r>
      <w:r w:rsidR="002F06B3">
        <w:rPr>
          <w:rFonts w:hAnsi="Bookman Old Style" w:ascii="Bookman Old Style"/>
          <w:sz w:val="24"/>
          <w:szCs w:val="24"/>
          <w:lang w:val="pl-PL"/>
        </w:rPr>
        <w:t>dvije</w:t>
      </w:r>
      <w:r w:rsidR="00972733" w:rsidRPr="009677C6">
        <w:rPr>
          <w:rFonts w:hAnsi="Bookman Old Style" w:ascii="Bookman Old Style"/>
          <w:sz w:val="24"/>
          <w:szCs w:val="24"/>
          <w:lang w:val="pl-PL"/>
        </w:rPr>
        <w:t xml:space="preserve"> djelomičn</w:t>
      </w:r>
      <w:r w:rsidR="00262596" w:rsidRPr="009677C6">
        <w:rPr>
          <w:rFonts w:hAnsi="Bookman Old Style" w:ascii="Bookman Old Style"/>
          <w:sz w:val="24"/>
          <w:szCs w:val="24"/>
          <w:lang w:val="pl-PL"/>
        </w:rPr>
        <w:t>e</w:t>
      </w:r>
      <w:r w:rsidR="00972733" w:rsidRPr="009677C6">
        <w:rPr>
          <w:rFonts w:hAnsi="Bookman Old Style" w:ascii="Bookman Old Style"/>
          <w:sz w:val="24"/>
          <w:szCs w:val="24"/>
          <w:lang w:val="pl-PL"/>
        </w:rPr>
        <w:t xml:space="preserve"> diob</w:t>
      </w:r>
      <w:r w:rsidR="00262596" w:rsidRPr="009677C6">
        <w:rPr>
          <w:rFonts w:hAnsi="Bookman Old Style" w:ascii="Bookman Old Style"/>
          <w:sz w:val="24"/>
          <w:szCs w:val="24"/>
          <w:lang w:val="pl-PL"/>
        </w:rPr>
        <w:t>e</w:t>
      </w:r>
      <w:r w:rsidR="00526900">
        <w:rPr>
          <w:rFonts w:hAnsi="Bookman Old Style" w:ascii="Bookman Old Style"/>
          <w:sz w:val="24"/>
          <w:szCs w:val="24"/>
          <w:lang w:val="pl-PL"/>
        </w:rPr>
        <w:t>.</w:t>
      </w:r>
      <w:r w:rsidR="00972733" w:rsidRPr="009677C6">
        <w:rPr>
          <w:rFonts w:hAnsi="Bookman Old Style" w:ascii="Bookman Old Style"/>
          <w:sz w:val="24"/>
          <w:szCs w:val="24"/>
          <w:lang w:val="pl-PL"/>
        </w:rPr>
        <w:t xml:space="preserve"> </w:t>
      </w:r>
      <w:r w:rsidR="00526900">
        <w:rPr>
          <w:rFonts w:hAnsi="Bookman Old Style" w:ascii="Bookman Old Style"/>
          <w:sz w:val="24"/>
          <w:szCs w:val="24"/>
          <w:lang w:val="pl-PL"/>
        </w:rPr>
        <w:t>V</w:t>
      </w:r>
      <w:r w:rsidR="00972733" w:rsidRPr="009677C6">
        <w:rPr>
          <w:rFonts w:hAnsi="Bookman Old Style" w:ascii="Bookman Old Style"/>
          <w:sz w:val="24"/>
          <w:szCs w:val="24"/>
          <w:lang w:val="pl-PL"/>
        </w:rPr>
        <w:t>jerovnicima</w:t>
      </w:r>
      <w:r w:rsidR="00262596" w:rsidRPr="009677C6">
        <w:rPr>
          <w:rFonts w:hAnsi="Bookman Old Style" w:ascii="Bookman Old Style"/>
          <w:sz w:val="24"/>
          <w:szCs w:val="24"/>
          <w:lang w:val="pl-PL"/>
        </w:rPr>
        <w:t xml:space="preserve"> </w:t>
      </w:r>
      <w:r w:rsidR="00526900">
        <w:rPr>
          <w:rFonts w:hAnsi="Bookman Old Style" w:ascii="Bookman Old Style"/>
          <w:sz w:val="24"/>
          <w:szCs w:val="24"/>
          <w:lang w:val="pl-PL"/>
        </w:rPr>
        <w:t xml:space="preserve">je </w:t>
      </w:r>
      <w:r w:rsidR="00262596" w:rsidRPr="009677C6">
        <w:rPr>
          <w:rFonts w:hAnsi="Bookman Old Style" w:ascii="Bookman Old Style"/>
          <w:sz w:val="24"/>
          <w:szCs w:val="24"/>
          <w:lang w:val="pl-PL"/>
        </w:rPr>
        <w:t xml:space="preserve">usmjeren </w:t>
      </w:r>
      <w:r w:rsidR="007E7A72">
        <w:rPr>
          <w:rFonts w:hAnsi="Bookman Old Style" w:ascii="Bookman Old Style"/>
          <w:sz w:val="24"/>
          <w:szCs w:val="24"/>
          <w:lang w:val="pl-PL"/>
        </w:rPr>
        <w:t xml:space="preserve"> </w:t>
      </w:r>
    </w:p>
    <w:p w:rsidRDefault="002F06B3" w:rsidP="007E7A72" w:rsidR="002E38C1" w:rsidRPr="009677C6">
      <w:pPr>
        <w:ind w:firstLine="162" w:left="546"/>
        <w:jc w:val="both"/>
        <w:rPr>
          <w:rFonts w:hAnsi="Bookman Old Style" w:ascii="Bookman Old Style"/>
          <w:sz w:val="24"/>
          <w:szCs w:val="24"/>
          <w:lang w:val="pl-PL"/>
        </w:rPr>
      </w:pPr>
      <w:r>
        <w:rPr>
          <w:rFonts w:hAnsi="Bookman Old Style" w:ascii="Bookman Old Style"/>
          <w:sz w:val="24"/>
          <w:szCs w:val="24"/>
          <w:lang w:val="pl-PL"/>
        </w:rPr>
        <w:t>iznos od 1.000.000,00</w:t>
      </w:r>
      <w:r w:rsidR="00262596" w:rsidRPr="009677C6">
        <w:rPr>
          <w:rFonts w:hAnsi="Bookman Old Style" w:ascii="Bookman Old Style"/>
          <w:sz w:val="24"/>
          <w:szCs w:val="24"/>
          <w:lang w:val="pl-PL"/>
        </w:rPr>
        <w:t xml:space="preserve"> kuna.</w:t>
      </w:r>
    </w:p>
    <w:p w:rsidRDefault="00BA13DB" w:rsidP="005F16EA" w:rsidR="00BA13DB" w:rsidRPr="009677C6">
      <w:pPr>
        <w:ind w:hanging="186" w:left="546"/>
        <w:jc w:val="both"/>
        <w:rPr>
          <w:rFonts w:hAnsi="Bookman Old Style" w:ascii="Bookman Old Style"/>
          <w:sz w:val="24"/>
          <w:szCs w:val="24"/>
          <w:lang w:val="pl-PL"/>
        </w:rPr>
      </w:pPr>
    </w:p>
    <w:p w:rsidRDefault="006248C0" w:rsidP="00492C5B" w:rsidR="00DC570D">
      <w:pPr>
        <w:ind w:firstLine="284"/>
        <w:jc w:val="both"/>
        <w:rPr>
          <w:rFonts w:hAnsi="Bookman Old Style" w:ascii="Bookman Old Style"/>
          <w:sz w:val="24"/>
          <w:szCs w:val="24"/>
          <w:lang w:val="pl-PL"/>
        </w:rPr>
      </w:pPr>
      <w:r w:rsidRPr="009677C6">
        <w:rPr>
          <w:rFonts w:hAnsi="Bookman Old Style" w:ascii="Bookman Old Style"/>
          <w:sz w:val="24"/>
          <w:szCs w:val="24"/>
          <w:lang w:val="pl-PL"/>
        </w:rPr>
        <w:t>-</w:t>
      </w:r>
      <w:r w:rsidRPr="009677C6">
        <w:rPr>
          <w:rFonts w:hAnsi="Bookman Old Style" w:ascii="Bookman Old Style"/>
          <w:sz w:val="24"/>
          <w:szCs w:val="24"/>
          <w:lang w:val="pl-PL"/>
        </w:rPr>
        <w:tab/>
      </w:r>
      <w:r w:rsidR="00BA13DB" w:rsidRPr="009677C6">
        <w:rPr>
          <w:rFonts w:hAnsi="Bookman Old Style" w:ascii="Bookman Old Style"/>
          <w:sz w:val="24"/>
          <w:szCs w:val="24"/>
          <w:lang w:val="pl-PL"/>
        </w:rPr>
        <w:t xml:space="preserve">Nema rezervacija za osporene tražbine. </w:t>
      </w:r>
    </w:p>
    <w:p w:rsidRDefault="00DC570D" w:rsidP="00B24730" w:rsidR="00DC570D">
      <w:pPr>
        <w:jc w:val="both"/>
        <w:rPr>
          <w:rFonts w:hAnsi="Bookman Old Style" w:ascii="Bookman Old Style"/>
          <w:sz w:val="24"/>
          <w:szCs w:val="24"/>
          <w:lang w:val="pl-PL"/>
        </w:rPr>
      </w:pPr>
    </w:p>
    <w:p w:rsidRDefault="00FC292A" w:rsidP="00B24730" w:rsidR="00FC292A">
      <w:pPr>
        <w:jc w:val="both"/>
        <w:rPr>
          <w:rFonts w:hAnsi="Bookman Old Style" w:ascii="Bookman Old Style"/>
          <w:sz w:val="24"/>
          <w:szCs w:val="24"/>
          <w:lang w:val="pl-PL"/>
        </w:rPr>
      </w:pPr>
    </w:p>
    <w:p w:rsidRDefault="00284DA7" w:rsidP="00FD291C" w:rsidR="00FD291C">
      <w:pPr>
        <w:jc w:val="both"/>
        <w:rPr>
          <w:rFonts w:hAnsi="Bookman Old Style" w:ascii="Bookman Old Style"/>
          <w:sz w:val="24"/>
          <w:szCs w:val="24"/>
          <w:lang w:val="pl-PL"/>
        </w:rPr>
      </w:pPr>
      <w:r>
        <w:rPr>
          <w:rFonts w:hAnsi="Bookman Old Style" w:ascii="Bookman Old Style"/>
          <w:sz w:val="24"/>
          <w:szCs w:val="24"/>
          <w:lang w:val="pl-PL"/>
        </w:rPr>
        <w:t>U nastavku se daje pregled priljeva i odljeva sredstava na računu stečaj</w:t>
      </w:r>
      <w:r w:rsidR="004B7833">
        <w:rPr>
          <w:rFonts w:hAnsi="Bookman Old Style" w:ascii="Bookman Old Style"/>
          <w:sz w:val="24"/>
          <w:szCs w:val="24"/>
          <w:lang w:val="pl-PL"/>
        </w:rPr>
        <w:t>nog dužnika u razdoblju od 11.09.2017. do 11.12</w:t>
      </w:r>
      <w:r w:rsidR="007C5C91">
        <w:rPr>
          <w:rFonts w:hAnsi="Bookman Old Style" w:ascii="Bookman Old Style"/>
          <w:sz w:val="24"/>
          <w:szCs w:val="24"/>
          <w:lang w:val="pl-PL"/>
        </w:rPr>
        <w:t>.2017</w:t>
      </w:r>
      <w:r>
        <w:rPr>
          <w:rFonts w:hAnsi="Bookman Old Style" w:ascii="Bookman Old Style"/>
          <w:sz w:val="24"/>
          <w:szCs w:val="24"/>
          <w:lang w:val="pl-PL"/>
        </w:rPr>
        <w:t>. godine.</w:t>
      </w:r>
    </w:p>
    <w:tbl>
      <w:tblPr>
        <w:tblW w:type="dxa" w:w="8702"/>
        <w:tblInd w:type="dxa" w:w="108"/>
        <w:tblLook w:val="04A0" w:noVBand="1" w:noHBand="0" w:lastColumn="0" w:firstColumn="1" w:lastRow="0" w:firstRow="1"/>
      </w:tblPr>
      <w:tblGrid>
        <w:gridCol w:w="700"/>
        <w:gridCol w:w="715"/>
        <w:gridCol w:w="981"/>
        <w:gridCol w:w="981"/>
        <w:gridCol w:w="2145"/>
        <w:gridCol w:w="1640"/>
        <w:gridCol w:w="1540"/>
      </w:tblGrid>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715"/>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981"/>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981"/>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center"/>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1.</w:t>
            </w: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STANJE  NA DAN 09.09.2017. GODINE</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564.141,68</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b/>
                <w:bCs/>
                <w:sz w:val="20"/>
                <w:szCs w:val="20"/>
                <w:lang w:eastAsia="hr-HR"/>
              </w:rPr>
            </w:pPr>
          </w:p>
        </w:tc>
        <w:tc>
          <w:tcPr>
            <w:tcW w:type="dxa" w:w="1696"/>
            <w:gridSpan w:val="2"/>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žiro račun</w:t>
            </w:r>
          </w:p>
        </w:tc>
        <w:tc>
          <w:tcPr>
            <w:tcW w:type="dxa" w:w="981"/>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563.081,06</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1696"/>
            <w:gridSpan w:val="2"/>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blagajna</w:t>
            </w:r>
          </w:p>
        </w:tc>
        <w:tc>
          <w:tcPr>
            <w:tcW w:type="dxa" w:w="981"/>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1.060,62</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center"/>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2.</w:t>
            </w:r>
          </w:p>
        </w:tc>
        <w:tc>
          <w:tcPr>
            <w:tcW w:type="dxa" w:w="2677"/>
            <w:gridSpan w:val="3"/>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 xml:space="preserve">PRILJEV SREDSTAVA </w:t>
            </w: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b/>
                <w:bCs/>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28.677,42</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b/>
                <w:bCs/>
                <w:sz w:val="20"/>
                <w:szCs w:val="20"/>
                <w:lang w:eastAsia="hr-HR"/>
              </w:rPr>
            </w:pPr>
          </w:p>
        </w:tc>
        <w:tc>
          <w:tcPr>
            <w:tcW w:type="dxa" w:w="1696"/>
            <w:gridSpan w:val="2"/>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HPB-kamate</w:t>
            </w:r>
          </w:p>
        </w:tc>
        <w:tc>
          <w:tcPr>
            <w:tcW w:type="dxa" w:w="981"/>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Priliv od pozajmica-krivih doznaka</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Priliv od kupaca u stečaju (najam poslovnog prostora)</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21.377,21</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2677"/>
            <w:gridSpan w:val="3"/>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Priliv od  prefakturiranja</w:t>
            </w: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7.300,21</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2677"/>
            <w:gridSpan w:val="3"/>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Priliv od kupaca prije stečaja</w:t>
            </w: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6462"/>
            <w:gridSpan w:val="5"/>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Priliv od Trgovačkog suda Zagreb u visini trošaka od prodaje nekretnina</w:t>
            </w: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center"/>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3.</w:t>
            </w:r>
          </w:p>
        </w:tc>
        <w:tc>
          <w:tcPr>
            <w:tcW w:type="dxa" w:w="2677"/>
            <w:gridSpan w:val="3"/>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KONTROLNI ZBROJ (1+2)</w:t>
            </w: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b/>
                <w:bCs/>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592.819,10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center"/>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4.</w:t>
            </w:r>
          </w:p>
        </w:tc>
        <w:tc>
          <w:tcPr>
            <w:tcW w:type="dxa" w:w="2677"/>
            <w:gridSpan w:val="3"/>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ODLJEV SREDSTAVA</w:t>
            </w: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b/>
                <w:bCs/>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50.959,55</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b/>
                <w:bCs/>
                <w:sz w:val="20"/>
                <w:szCs w:val="20"/>
                <w:lang w:eastAsia="hr-HR"/>
              </w:rPr>
            </w:pPr>
          </w:p>
        </w:tc>
        <w:tc>
          <w:tcPr>
            <w:tcW w:type="dxa" w:w="1696"/>
            <w:gridSpan w:val="2"/>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Troškovi pričuve</w:t>
            </w:r>
          </w:p>
        </w:tc>
        <w:tc>
          <w:tcPr>
            <w:tcW w:type="dxa" w:w="981"/>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2677"/>
            <w:gridSpan w:val="3"/>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 xml:space="preserve">Troškovi poštarine </w:t>
            </w: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709,55</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2677"/>
            <w:gridSpan w:val="3"/>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Materijalni troškovi</w:t>
            </w: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712,38</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Troškovi osiguranja imovine i steč.upravitelja</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1696"/>
            <w:gridSpan w:val="2"/>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 xml:space="preserve">Troškovi FINE </w:t>
            </w:r>
          </w:p>
        </w:tc>
        <w:tc>
          <w:tcPr>
            <w:tcW w:type="dxa" w:w="981"/>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421,90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Troškovi vođenja knjigovodstva</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15.000,00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2677"/>
            <w:gridSpan w:val="3"/>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Administrativni troškovi</w:t>
            </w: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7.500,00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Troškovi vodopskrbe i odvodnje</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1.131,08</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Troškovi el.energije (Poreč i Zagreb)</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1.989,26</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1696"/>
            <w:gridSpan w:val="2"/>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Troškovi čistoće</w:t>
            </w:r>
          </w:p>
        </w:tc>
        <w:tc>
          <w:tcPr>
            <w:tcW w:type="dxa" w:w="981"/>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429,89</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715"/>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 xml:space="preserve">PDV </w:t>
            </w:r>
          </w:p>
        </w:tc>
        <w:tc>
          <w:tcPr>
            <w:tcW w:type="dxa" w:w="981"/>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981"/>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Troškovi odvjetnika i javnog bilježnika</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7.812,50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Komunalna i vodna naknada (Zagreb, Poreč)</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2677"/>
            <w:gridSpan w:val="3"/>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Troškovi procjene imovine</w:t>
            </w: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2677"/>
            <w:gridSpan w:val="3"/>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Sudske pristojbe, biljezi</w:t>
            </w: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Troškovi objave oglasa o prodaji imovine</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Ostali troškovi (biljezi, kopiranje i sl.)</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2677"/>
            <w:gridSpan w:val="3"/>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Troškovi prostora Pile</w:t>
            </w: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15.252,99</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1696"/>
            <w:gridSpan w:val="2"/>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Troškovi plina</w:t>
            </w:r>
          </w:p>
        </w:tc>
        <w:tc>
          <w:tcPr>
            <w:tcW w:type="dxa" w:w="981"/>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2677"/>
            <w:gridSpan w:val="3"/>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 xml:space="preserve">Porez na tvrtku i obv.po ZR </w:t>
            </w: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Troškovi ug.o djelu bruto, student servis</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Povrat krivih doznaka i pretplata</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Akontacija nagrade stečajnoj upraviteljici-neto</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Doprinosi i porezi  na nagradu stečajnoj upraviteljici</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Isplata radnicima po čl.86. t.2. SZ</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Djelomična dioba I. isplatnog reda</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Djelomična dioba II. isplatnog reda</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0,00</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715"/>
            <w:tcBorders>
              <w:top w:val="nil"/>
              <w:left w:val="nil"/>
              <w:bottom w:val="nil"/>
              <w:right w:val="nil"/>
            </w:tcBorders>
            <w:shd w:fill="auto" w:color="auto" w:val="clear"/>
            <w:noWrap/>
            <w:vAlign w:val="bottom"/>
            <w:hideMark/>
          </w:tcPr>
          <w:p w:rsidRDefault="004B7833" w:rsidP="004B7833" w:rsidR="004B7833" w:rsidRPr="004B7833">
            <w:pPr>
              <w:spacing w:after="0"/>
              <w:jc w:val="center"/>
              <w:rPr>
                <w:rFonts w:eastAsia="Times New Roman" w:hAnsi="Times New Roman" w:ascii="Times New Roman"/>
                <w:sz w:val="20"/>
                <w:szCs w:val="20"/>
                <w:lang w:eastAsia="hr-HR"/>
              </w:rPr>
            </w:pPr>
          </w:p>
        </w:tc>
        <w:tc>
          <w:tcPr>
            <w:tcW w:type="dxa" w:w="981"/>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981"/>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center"/>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5.</w:t>
            </w:r>
          </w:p>
        </w:tc>
        <w:tc>
          <w:tcPr>
            <w:tcW w:type="dxa" w:w="4822"/>
            <w:gridSpan w:val="4"/>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STANJE NA RAČUNU NA DAN 11.12.2017.GODINE</w:t>
            </w: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541.859,55</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b/>
                <w:bCs/>
                <w:sz w:val="20"/>
                <w:szCs w:val="20"/>
                <w:lang w:eastAsia="hr-HR"/>
              </w:rPr>
            </w:pPr>
          </w:p>
        </w:tc>
        <w:tc>
          <w:tcPr>
            <w:tcW w:type="dxa" w:w="1696"/>
            <w:gridSpan w:val="2"/>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stanje žiro računa</w:t>
            </w:r>
          </w:p>
        </w:tc>
        <w:tc>
          <w:tcPr>
            <w:tcW w:type="dxa" w:w="981"/>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541.308,48</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p>
        </w:tc>
        <w:tc>
          <w:tcPr>
            <w:tcW w:type="dxa" w:w="1696"/>
            <w:gridSpan w:val="2"/>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r w:rsidRPr="004B7833">
              <w:rPr>
                <w:rFonts w:cs="Arial" w:eastAsia="Times New Roman" w:hAnsi="Arial" w:ascii="Arial"/>
                <w:sz w:val="20"/>
                <w:szCs w:val="20"/>
                <w:lang w:eastAsia="hr-HR"/>
              </w:rPr>
              <w:t>stanje blagajne</w:t>
            </w:r>
          </w:p>
        </w:tc>
        <w:tc>
          <w:tcPr>
            <w:tcW w:type="dxa" w:w="981"/>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sz w:val="20"/>
                <w:szCs w:val="20"/>
                <w:lang w:eastAsia="hr-HR"/>
              </w:rPr>
            </w:pP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sz w:val="20"/>
                <w:szCs w:val="20"/>
                <w:lang w:eastAsia="hr-HR"/>
              </w:rPr>
            </w:pPr>
            <w:r w:rsidRPr="004B7833">
              <w:rPr>
                <w:rFonts w:cs="Arial" w:eastAsia="Times New Roman" w:hAnsi="Arial" w:ascii="Arial"/>
                <w:sz w:val="20"/>
                <w:szCs w:val="20"/>
                <w:lang w:eastAsia="hr-HR"/>
              </w:rPr>
              <w:t>551,07</w:t>
            </w:r>
          </w:p>
        </w:tc>
      </w:tr>
      <w:tr w:rsidTr="004B7833" w:rsidR="004B7833" w:rsidRPr="004B7833">
        <w:trPr>
          <w:trHeight w:val="255"/>
        </w:trPr>
        <w:tc>
          <w:tcPr>
            <w:tcW w:type="dxa" w:w="700"/>
            <w:tcBorders>
              <w:top w:val="nil"/>
              <w:left w:val="nil"/>
              <w:bottom w:val="nil"/>
              <w:right w:val="nil"/>
            </w:tcBorders>
            <w:shd w:fill="auto" w:color="auto" w:val="clear"/>
            <w:noWrap/>
            <w:vAlign w:val="bottom"/>
            <w:hideMark/>
          </w:tcPr>
          <w:p w:rsidRDefault="004B7833" w:rsidP="004B7833" w:rsidR="004B7833" w:rsidRPr="004B7833">
            <w:pPr>
              <w:spacing w:after="0"/>
              <w:jc w:val="center"/>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6.</w:t>
            </w:r>
          </w:p>
        </w:tc>
        <w:tc>
          <w:tcPr>
            <w:tcW w:type="dxa" w:w="2677"/>
            <w:gridSpan w:val="3"/>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KONTROLNI ZBROJ (4+5)</w:t>
            </w:r>
          </w:p>
        </w:tc>
        <w:tc>
          <w:tcPr>
            <w:tcW w:type="dxa" w:w="2145"/>
            <w:tcBorders>
              <w:top w:val="nil"/>
              <w:left w:val="nil"/>
              <w:bottom w:val="nil"/>
              <w:right w:val="nil"/>
            </w:tcBorders>
            <w:shd w:fill="auto" w:color="auto" w:val="clear"/>
            <w:noWrap/>
            <w:vAlign w:val="bottom"/>
            <w:hideMark/>
          </w:tcPr>
          <w:p w:rsidRDefault="004B7833" w:rsidP="004B7833" w:rsidR="004B7833" w:rsidRPr="004B7833">
            <w:pPr>
              <w:spacing w:after="0"/>
              <w:rPr>
                <w:rFonts w:cs="Arial" w:eastAsia="Times New Roman" w:hAnsi="Arial" w:ascii="Arial"/>
                <w:b/>
                <w:bCs/>
                <w:sz w:val="20"/>
                <w:szCs w:val="20"/>
                <w:lang w:eastAsia="hr-HR"/>
              </w:rPr>
            </w:pPr>
          </w:p>
        </w:tc>
        <w:tc>
          <w:tcPr>
            <w:tcW w:type="dxa" w:w="1640"/>
            <w:tcBorders>
              <w:top w:val="nil"/>
              <w:left w:val="nil"/>
              <w:bottom w:val="nil"/>
              <w:right w:val="nil"/>
            </w:tcBorders>
            <w:shd w:fill="auto" w:color="auto" w:val="clear"/>
            <w:noWrap/>
            <w:vAlign w:val="bottom"/>
            <w:hideMark/>
          </w:tcPr>
          <w:p w:rsidRDefault="004B7833" w:rsidP="004B7833" w:rsidR="004B7833" w:rsidRPr="004B7833">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4B7833" w:rsidP="004B7833" w:rsidR="004B7833" w:rsidRPr="004B7833">
            <w:pPr>
              <w:spacing w:after="0"/>
              <w:jc w:val="right"/>
              <w:rPr>
                <w:rFonts w:cs="Arial" w:eastAsia="Times New Roman" w:hAnsi="Arial" w:ascii="Arial"/>
                <w:b/>
                <w:bCs/>
                <w:sz w:val="20"/>
                <w:szCs w:val="20"/>
                <w:lang w:eastAsia="hr-HR"/>
              </w:rPr>
            </w:pPr>
            <w:r w:rsidRPr="004B7833">
              <w:rPr>
                <w:rFonts w:cs="Arial" w:eastAsia="Times New Roman" w:hAnsi="Arial" w:ascii="Arial"/>
                <w:b/>
                <w:bCs/>
                <w:sz w:val="20"/>
                <w:szCs w:val="20"/>
                <w:lang w:eastAsia="hr-HR"/>
              </w:rPr>
              <w:t>592.819,10</w:t>
            </w:r>
          </w:p>
        </w:tc>
      </w:tr>
    </w:tbl>
    <w:p w:rsidRDefault="001E24F3" w:rsidP="00FD291C" w:rsidR="001E24F3" w:rsidRPr="009677C6">
      <w:pPr>
        <w:jc w:val="both"/>
        <w:rPr>
          <w:rFonts w:hAnsi="Bookman Old Style" w:ascii="Bookman Old Style"/>
          <w:sz w:val="24"/>
          <w:lang w:val="pl-PL"/>
        </w:rPr>
      </w:pPr>
    </w:p>
    <w:p w:rsidRDefault="001E24F3" w:rsidP="001E24F3" w:rsidR="001E24F3" w:rsidRPr="009677C6">
      <w:pPr>
        <w:spacing w:after="0"/>
        <w:rPr>
          <w:rFonts w:hAnsi="Bookman Old Style" w:ascii="Bookman Old Style"/>
          <w:sz w:val="24"/>
          <w:lang w:val="pl-PL"/>
        </w:rPr>
      </w:pPr>
      <w:r w:rsidRPr="009677C6">
        <w:rPr>
          <w:rFonts w:hAnsi="Bookman Old Style" w:ascii="Bookman Old Style"/>
          <w:sz w:val="24"/>
          <w:lang w:val="pl-PL"/>
        </w:rPr>
        <w:t>III. RADNJE KOJE ĆE SE PODUZETI U NAREDNOM RAZDOBLJU</w:t>
      </w:r>
    </w:p>
    <w:p w:rsidRDefault="001E24F3" w:rsidP="001E24F3" w:rsidR="001E24F3" w:rsidRPr="009677C6">
      <w:pPr>
        <w:spacing w:after="0"/>
        <w:rPr>
          <w:rFonts w:hAnsi="Bookman Old Style" w:ascii="Bookman Old Style"/>
          <w:sz w:val="24"/>
          <w:lang w:val="pl-PL"/>
        </w:rPr>
      </w:pPr>
    </w:p>
    <w:p w:rsidRDefault="001647BD" w:rsidP="001E24F3" w:rsidR="001E24F3" w:rsidRPr="009677C6">
      <w:pPr>
        <w:spacing w:after="0"/>
        <w:rPr>
          <w:rFonts w:hAnsi="Bookman Old Style" w:ascii="Bookman Old Style"/>
          <w:sz w:val="24"/>
          <w:lang w:val="pl-PL"/>
        </w:rPr>
      </w:pPr>
      <w:r>
        <w:rPr>
          <w:rFonts w:hAnsi="Bookman Old Style" w:ascii="Bookman Old Style"/>
          <w:sz w:val="24"/>
          <w:lang w:val="pl-PL"/>
        </w:rPr>
        <w:t xml:space="preserve">U pripremi je </w:t>
      </w:r>
      <w:r w:rsidRPr="001647BD">
        <w:rPr>
          <w:rFonts w:hAnsi="Bookman Old Style" w:ascii="Bookman Old Style"/>
          <w:sz w:val="24"/>
          <w:lang w:val="pl-PL"/>
        </w:rPr>
        <w:t>prijedlog obračuna troškova za ročište za utvrđiv</w:t>
      </w:r>
      <w:r>
        <w:rPr>
          <w:rFonts w:hAnsi="Bookman Old Style" w:ascii="Bookman Old Style"/>
          <w:sz w:val="24"/>
          <w:lang w:val="pl-PL"/>
        </w:rPr>
        <w:t>anje troškova i diobu kupovnine.</w:t>
      </w:r>
    </w:p>
    <w:p w:rsidRDefault="001E24F3" w:rsidP="001E24F3" w:rsidR="001E24F3" w:rsidRPr="009677C6">
      <w:pPr>
        <w:spacing w:after="0"/>
        <w:rPr>
          <w:rFonts w:hAnsi="Bookman Old Style" w:ascii="Bookman Old Style"/>
          <w:sz w:val="24"/>
          <w:lang w:val="pl-PL"/>
        </w:rPr>
      </w:pPr>
    </w:p>
    <w:p w:rsidRDefault="006248C0" w:rsidP="001E24F3" w:rsidR="006248C0" w:rsidRPr="009677C6">
      <w:pPr>
        <w:spacing w:after="0"/>
        <w:rPr>
          <w:rFonts w:hAnsi="Bookman Old Style" w:ascii="Bookman Old Style"/>
          <w:sz w:val="24"/>
          <w:lang w:val="pl-PL"/>
        </w:rPr>
      </w:pPr>
    </w:p>
    <w:p w:rsidRDefault="001E24F3" w:rsidP="001E24F3" w:rsidR="001E24F3" w:rsidRPr="009677C6">
      <w:pPr>
        <w:spacing w:after="0"/>
        <w:rPr>
          <w:rFonts w:hAnsi="Bookman Old Style" w:ascii="Bookman Old Style"/>
          <w:sz w:val="24"/>
          <w:lang w:val="pl-PL"/>
        </w:rPr>
      </w:pPr>
    </w:p>
    <w:p w:rsidRDefault="001E24F3" w:rsidP="001E24F3" w:rsidR="001E24F3" w:rsidRPr="009677C6">
      <w:pPr>
        <w:spacing w:after="0"/>
        <w:rPr>
          <w:rFonts w:hAnsi="Bookman Old Style" w:ascii="Bookman Old Style"/>
          <w:sz w:val="24"/>
          <w:lang w:val="pl-PL"/>
        </w:rPr>
      </w:pPr>
      <w:r w:rsidRPr="009677C6">
        <w:rPr>
          <w:rFonts w:hAnsi="Bookman Old Style" w:ascii="Bookman Old Style"/>
          <w:sz w:val="24"/>
          <w:lang w:val="pl-PL"/>
        </w:rPr>
        <w:t xml:space="preserve">Mjesto i datum </w:t>
      </w:r>
      <w:r w:rsidRPr="009677C6">
        <w:rPr>
          <w:rFonts w:hAnsi="Bookman Old Style" w:ascii="Bookman Old Style"/>
          <w:sz w:val="24"/>
          <w:lang w:val="pl-PL"/>
        </w:rPr>
        <w:tab/>
      </w:r>
      <w:r w:rsidRPr="009677C6">
        <w:rPr>
          <w:rFonts w:hAnsi="Bookman Old Style" w:ascii="Bookman Old Style"/>
          <w:sz w:val="24"/>
          <w:lang w:val="pl-PL"/>
        </w:rPr>
        <w:tab/>
      </w:r>
      <w:r w:rsidRPr="009677C6">
        <w:rPr>
          <w:rFonts w:hAnsi="Bookman Old Style" w:ascii="Bookman Old Style"/>
          <w:sz w:val="24"/>
          <w:lang w:val="pl-PL"/>
        </w:rPr>
        <w:tab/>
      </w:r>
      <w:r w:rsidRPr="009677C6">
        <w:rPr>
          <w:rFonts w:hAnsi="Bookman Old Style" w:ascii="Bookman Old Style"/>
          <w:sz w:val="24"/>
          <w:lang w:val="pl-PL"/>
        </w:rPr>
        <w:tab/>
      </w:r>
      <w:r w:rsidRPr="009677C6">
        <w:rPr>
          <w:rFonts w:hAnsi="Bookman Old Style" w:ascii="Bookman Old Style"/>
          <w:sz w:val="24"/>
          <w:lang w:val="pl-PL"/>
        </w:rPr>
        <w:tab/>
      </w:r>
      <w:r w:rsidRPr="009677C6">
        <w:rPr>
          <w:rFonts w:hAnsi="Bookman Old Style" w:ascii="Bookman Old Style"/>
          <w:sz w:val="24"/>
          <w:lang w:val="pl-PL"/>
        </w:rPr>
        <w:tab/>
      </w:r>
      <w:r w:rsidR="00765E12">
        <w:rPr>
          <w:rFonts w:hAnsi="Bookman Old Style" w:ascii="Bookman Old Style"/>
          <w:sz w:val="24"/>
          <w:lang w:val="pl-PL"/>
        </w:rPr>
        <w:tab/>
      </w:r>
      <w:r w:rsidRPr="009677C6">
        <w:rPr>
          <w:rFonts w:hAnsi="Bookman Old Style" w:ascii="Bookman Old Style"/>
          <w:sz w:val="24"/>
          <w:lang w:val="pl-PL"/>
        </w:rPr>
        <w:t>Stečajni upravitelj</w:t>
      </w:r>
    </w:p>
    <w:p w:rsidRDefault="00972733" w:rsidP="001E24F3" w:rsidR="001E24F3" w:rsidRPr="009677C6">
      <w:pPr>
        <w:spacing w:after="0"/>
        <w:rPr>
          <w:rFonts w:hAnsi="Bookman Old Style" w:ascii="Bookman Old Style"/>
          <w:sz w:val="24"/>
          <w:lang w:val="pl-PL"/>
        </w:rPr>
      </w:pPr>
      <w:r w:rsidRPr="009677C6">
        <w:rPr>
          <w:rFonts w:hAnsi="Bookman Old Style" w:ascii="Bookman Old Style"/>
          <w:sz w:val="24"/>
          <w:lang w:val="pl-PL"/>
        </w:rPr>
        <w:t xml:space="preserve">Zagreb, </w:t>
      </w:r>
      <w:r w:rsidR="00FD291C">
        <w:rPr>
          <w:rFonts w:hAnsi="Bookman Old Style" w:ascii="Bookman Old Style"/>
          <w:sz w:val="24"/>
          <w:lang w:val="pl-PL"/>
        </w:rPr>
        <w:t>11</w:t>
      </w:r>
      <w:r w:rsidR="001E24F3" w:rsidRPr="009677C6">
        <w:rPr>
          <w:rFonts w:hAnsi="Bookman Old Style" w:ascii="Bookman Old Style"/>
          <w:sz w:val="24"/>
          <w:lang w:val="pl-PL"/>
        </w:rPr>
        <w:t>.</w:t>
      </w:r>
      <w:r w:rsidR="001647BD">
        <w:rPr>
          <w:rFonts w:hAnsi="Bookman Old Style" w:ascii="Bookman Old Style"/>
          <w:sz w:val="24"/>
          <w:lang w:val="pl-PL"/>
        </w:rPr>
        <w:t>12</w:t>
      </w:r>
      <w:r w:rsidR="001E24F3" w:rsidRPr="009677C6">
        <w:rPr>
          <w:rFonts w:hAnsi="Bookman Old Style" w:ascii="Bookman Old Style"/>
          <w:sz w:val="24"/>
          <w:lang w:val="pl-PL"/>
        </w:rPr>
        <w:t>.201</w:t>
      </w:r>
      <w:r w:rsidR="007C5C91">
        <w:rPr>
          <w:rFonts w:hAnsi="Bookman Old Style" w:ascii="Bookman Old Style"/>
          <w:sz w:val="24"/>
          <w:lang w:val="pl-PL"/>
        </w:rPr>
        <w:t>7</w:t>
      </w:r>
      <w:r w:rsidR="001E24F3" w:rsidRPr="009677C6">
        <w:rPr>
          <w:rFonts w:hAnsi="Bookman Old Style" w:ascii="Bookman Old Style"/>
          <w:sz w:val="24"/>
          <w:lang w:val="pl-PL"/>
        </w:rPr>
        <w:t>.                                                       Davorka Huljev</w:t>
      </w:r>
    </w:p>
    <w:sectPr w:rsidR="001E24F3" w:rsidRPr="009677C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4B6783"/>
    <w:multiLevelType w:val="hybridMultilevel"/>
    <w:tmpl w:val="5372D578"/>
    <w:lvl w:tplc="BA889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98670B"/>
    <w:multiLevelType w:val="hybridMultilevel"/>
    <w:tmpl w:val="F7368ACA"/>
    <w:lvl w:tplc="17660A4A" w:ilvl="0">
      <w:numFmt w:val="bullet"/>
      <w:lvlText w:val="-"/>
      <w:lvlJc w:val="left"/>
      <w:pPr>
        <w:ind w:hanging="360" w:left="720"/>
      </w:pPr>
      <w:rPr>
        <w:rFonts w:cs="Times New Roman" w:eastAsia="Calibri"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C7C2870"/>
    <w:multiLevelType w:val="hybridMultilevel"/>
    <w:tmpl w:val="70EEBE24"/>
    <w:lvl w:tplc="EF202FBA" w:ilvl="0">
      <w:numFmt w:val="bullet"/>
      <w:lvlText w:val="-"/>
      <w:lvlJc w:val="left"/>
      <w:pPr>
        <w:ind w:hanging="360" w:left="720"/>
      </w:pPr>
      <w:rPr>
        <w:rFonts w:cs="Times New Roman" w:eastAsia="Calibri" w:hAnsi="Bookman Old Style" w:ascii="Bookman Old Style" w:hint="default"/>
        <w:color w:val="444444"/>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B76F74"/>
    <w:multiLevelType w:val="hybridMultilevel"/>
    <w:tmpl w:val="2E1C2D2C"/>
    <w:lvl w:tplc="A3B4DC98" w:ilvl="0">
      <w:numFmt w:val="bullet"/>
      <w:lvlText w:val="-"/>
      <w:lvlJc w:val="left"/>
      <w:pPr>
        <w:ind w:hanging="360" w:left="720"/>
      </w:pPr>
      <w:rPr>
        <w:rFonts w:cs="Times New Roman" w:eastAsia="Calibri"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1835194"/>
    <w:multiLevelType w:val="hybridMultilevel"/>
    <w:tmpl w:val="04E064A6"/>
    <w:lvl w:tplc="AAEED716" w:ilvl="0">
      <w:start w:val="1"/>
      <w:numFmt w:val="decimal"/>
      <w:lvlText w:val="%1)"/>
      <w:lvlJc w:val="left"/>
      <w:pPr>
        <w:ind w:hanging="360" w:left="76"/>
      </w:pPr>
      <w:rPr>
        <w:rFonts w:hint="default"/>
      </w:rPr>
    </w:lvl>
    <w:lvl w:tentative="true" w:tplc="041A0019" w:ilvl="1">
      <w:start w:val="1"/>
      <w:numFmt w:val="lowerLetter"/>
      <w:lvlText w:val="%2."/>
      <w:lvlJc w:val="left"/>
      <w:pPr>
        <w:ind w:hanging="360" w:left="796"/>
      </w:pPr>
    </w:lvl>
    <w:lvl w:tentative="true" w:tplc="041A001B" w:ilvl="2">
      <w:start w:val="1"/>
      <w:numFmt w:val="lowerRoman"/>
      <w:lvlText w:val="%3."/>
      <w:lvlJc w:val="right"/>
      <w:pPr>
        <w:ind w:hanging="180" w:left="1516"/>
      </w:pPr>
    </w:lvl>
    <w:lvl w:tentative="true" w:tplc="041A000F" w:ilvl="3">
      <w:start w:val="1"/>
      <w:numFmt w:val="decimal"/>
      <w:lvlText w:val="%4."/>
      <w:lvlJc w:val="left"/>
      <w:pPr>
        <w:ind w:hanging="360" w:left="2236"/>
      </w:pPr>
    </w:lvl>
    <w:lvl w:tentative="true" w:tplc="041A0019" w:ilvl="4">
      <w:start w:val="1"/>
      <w:numFmt w:val="lowerLetter"/>
      <w:lvlText w:val="%5."/>
      <w:lvlJc w:val="left"/>
      <w:pPr>
        <w:ind w:hanging="360" w:left="2956"/>
      </w:pPr>
    </w:lvl>
    <w:lvl w:tentative="true" w:tplc="041A001B" w:ilvl="5">
      <w:start w:val="1"/>
      <w:numFmt w:val="lowerRoman"/>
      <w:lvlText w:val="%6."/>
      <w:lvlJc w:val="right"/>
      <w:pPr>
        <w:ind w:hanging="180" w:left="3676"/>
      </w:pPr>
    </w:lvl>
    <w:lvl w:tentative="true" w:tplc="041A000F" w:ilvl="6">
      <w:start w:val="1"/>
      <w:numFmt w:val="decimal"/>
      <w:lvlText w:val="%7."/>
      <w:lvlJc w:val="left"/>
      <w:pPr>
        <w:ind w:hanging="360" w:left="4396"/>
      </w:pPr>
    </w:lvl>
    <w:lvl w:tentative="true" w:tplc="041A0019" w:ilvl="7">
      <w:start w:val="1"/>
      <w:numFmt w:val="lowerLetter"/>
      <w:lvlText w:val="%8."/>
      <w:lvlJc w:val="left"/>
      <w:pPr>
        <w:ind w:hanging="360" w:left="5116"/>
      </w:pPr>
    </w:lvl>
    <w:lvl w:tentative="true" w:tplc="041A001B" w:ilvl="8">
      <w:start w:val="1"/>
      <w:numFmt w:val="lowerRoman"/>
      <w:lvlText w:val="%9."/>
      <w:lvlJc w:val="right"/>
      <w:pPr>
        <w:ind w:hanging="180" w:left="5836"/>
      </w:pPr>
    </w:lvl>
  </w:abstractNum>
  <w:abstractNum w:abstractNumId="7">
    <w:nsid w:val="27675F5C"/>
    <w:multiLevelType w:val="hybridMultilevel"/>
    <w:tmpl w:val="8550D482"/>
    <w:lvl w:tplc="018CB828" w:ilvl="0">
      <w:numFmt w:val="bullet"/>
      <w:lvlText w:val="-"/>
      <w:lvlJc w:val="left"/>
      <w:pPr>
        <w:ind w:hanging="360" w:left="720"/>
      </w:pPr>
      <w:rPr>
        <w:rFonts w:cs="Times New Roman" w:eastAsia="Calibri"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1">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3">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5">
    <w:nsid w:val="549068FD"/>
    <w:multiLevelType w:val="hybridMultilevel"/>
    <w:tmpl w:val="9946B17E"/>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6">
    <w:nsid w:val="6A657336"/>
    <w:multiLevelType w:val="hybridMultilevel"/>
    <w:tmpl w:val="C6B6D90A"/>
    <w:lvl w:tplc="4628C5CC" w:ilvl="0">
      <w:start w:val="1"/>
      <w:numFmt w:val="decimal"/>
      <w:lvlText w:val="%1."/>
      <w:lvlJc w:val="lef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17">
    <w:nsid w:val="6B492B12"/>
    <w:multiLevelType w:val="hybridMultilevel"/>
    <w:tmpl w:val="668A3B4A"/>
    <w:lvl w:tplc="847CFCEA" w:ilvl="0">
      <w:numFmt w:val="bullet"/>
      <w:lvlText w:val="-"/>
      <w:lvlJc w:val="left"/>
      <w:pPr>
        <w:ind w:hanging="360" w:left="720"/>
      </w:pPr>
      <w:rPr>
        <w:rFonts w:cs="Times New Roman" w:eastAsia="Calibri"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2DD56B1"/>
    <w:multiLevelType w:val="hybridMultilevel"/>
    <w:tmpl w:val="BFC22AAA"/>
    <w:lvl w:tplc="6D3E3EC6" w:ilvl="0">
      <w:numFmt w:val="bullet"/>
      <w:lvlText w:val="-"/>
      <w:lvlJc w:val="left"/>
      <w:pPr>
        <w:ind w:hanging="360" w:left="690"/>
      </w:pPr>
      <w:rPr>
        <w:rFonts w:cs="Times New Roman" w:eastAsia="Calibri" w:hAnsi="Bookman Old Style" w:ascii="Bookman Old Style" w:hint="default"/>
      </w:rPr>
    </w:lvl>
    <w:lvl w:tentative="true" w:tplc="041A0003" w:ilvl="1">
      <w:start w:val="1"/>
      <w:numFmt w:val="bullet"/>
      <w:lvlText w:val="o"/>
      <w:lvlJc w:val="left"/>
      <w:pPr>
        <w:ind w:hanging="360" w:left="1410"/>
      </w:pPr>
      <w:rPr>
        <w:rFonts w:cs="Courier New" w:hAnsi="Courier New" w:ascii="Courier New" w:hint="default"/>
      </w:rPr>
    </w:lvl>
    <w:lvl w:tentative="true" w:tplc="041A0005" w:ilvl="2">
      <w:start w:val="1"/>
      <w:numFmt w:val="bullet"/>
      <w:lvlText w:val=""/>
      <w:lvlJc w:val="left"/>
      <w:pPr>
        <w:ind w:hanging="360" w:left="2130"/>
      </w:pPr>
      <w:rPr>
        <w:rFonts w:hAnsi="Wingdings" w:ascii="Wingdings" w:hint="default"/>
      </w:rPr>
    </w:lvl>
    <w:lvl w:tentative="true" w:tplc="041A0001" w:ilvl="3">
      <w:start w:val="1"/>
      <w:numFmt w:val="bullet"/>
      <w:lvlText w:val=""/>
      <w:lvlJc w:val="left"/>
      <w:pPr>
        <w:ind w:hanging="360" w:left="2850"/>
      </w:pPr>
      <w:rPr>
        <w:rFonts w:hAnsi="Symbol" w:ascii="Symbol" w:hint="default"/>
      </w:rPr>
    </w:lvl>
    <w:lvl w:tentative="true" w:tplc="041A0003" w:ilvl="4">
      <w:start w:val="1"/>
      <w:numFmt w:val="bullet"/>
      <w:lvlText w:val="o"/>
      <w:lvlJc w:val="left"/>
      <w:pPr>
        <w:ind w:hanging="360" w:left="3570"/>
      </w:pPr>
      <w:rPr>
        <w:rFonts w:cs="Courier New" w:hAnsi="Courier New" w:ascii="Courier New" w:hint="default"/>
      </w:rPr>
    </w:lvl>
    <w:lvl w:tentative="true" w:tplc="041A0005" w:ilvl="5">
      <w:start w:val="1"/>
      <w:numFmt w:val="bullet"/>
      <w:lvlText w:val=""/>
      <w:lvlJc w:val="left"/>
      <w:pPr>
        <w:ind w:hanging="360" w:left="4290"/>
      </w:pPr>
      <w:rPr>
        <w:rFonts w:hAnsi="Wingdings" w:ascii="Wingdings" w:hint="default"/>
      </w:rPr>
    </w:lvl>
    <w:lvl w:tentative="true" w:tplc="041A0001" w:ilvl="6">
      <w:start w:val="1"/>
      <w:numFmt w:val="bullet"/>
      <w:lvlText w:val=""/>
      <w:lvlJc w:val="left"/>
      <w:pPr>
        <w:ind w:hanging="360" w:left="5010"/>
      </w:pPr>
      <w:rPr>
        <w:rFonts w:hAnsi="Symbol" w:ascii="Symbol" w:hint="default"/>
      </w:rPr>
    </w:lvl>
    <w:lvl w:tentative="true" w:tplc="041A0003" w:ilvl="7">
      <w:start w:val="1"/>
      <w:numFmt w:val="bullet"/>
      <w:lvlText w:val="o"/>
      <w:lvlJc w:val="left"/>
      <w:pPr>
        <w:ind w:hanging="360" w:left="5730"/>
      </w:pPr>
      <w:rPr>
        <w:rFonts w:cs="Courier New" w:hAnsi="Courier New" w:ascii="Courier New" w:hint="default"/>
      </w:rPr>
    </w:lvl>
    <w:lvl w:tentative="true" w:tplc="041A0005" w:ilvl="8">
      <w:start w:val="1"/>
      <w:numFmt w:val="bullet"/>
      <w:lvlText w:val=""/>
      <w:lvlJc w:val="left"/>
      <w:pPr>
        <w:ind w:hanging="360" w:left="6450"/>
      </w:pPr>
      <w:rPr>
        <w:rFonts w:hAnsi="Wingdings" w:ascii="Wingdings" w:hint="default"/>
      </w:rPr>
    </w:lvl>
  </w:abstractNum>
  <w:abstractNum w:abstractNumId="20">
    <w:nsid w:val="76101349"/>
    <w:multiLevelType w:val="hybridMultilevel"/>
    <w:tmpl w:val="50C880B6"/>
    <w:lvl w:tplc="F8C652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0"/>
  </w:num>
  <w:num w:numId="3">
    <w:abstractNumId w:val="13"/>
  </w:num>
  <w:num w:numId="4">
    <w:abstractNumId w:val="11"/>
  </w:num>
  <w:num w:numId="5">
    <w:abstractNumId w:val="9"/>
  </w:num>
  <w:num w:numId="6">
    <w:abstractNumId w:val="21"/>
  </w:num>
  <w:num w:numId="7">
    <w:abstractNumId w:val="10"/>
  </w:num>
  <w:num w:numId="8">
    <w:abstractNumId w:val="12"/>
  </w:num>
  <w:num w:numId="9">
    <w:abstractNumId w:val="18"/>
  </w:num>
  <w:num w:numId="10">
    <w:abstractNumId w:val="4"/>
  </w:num>
  <w:num w:numId="11">
    <w:abstractNumId w:val="15"/>
  </w:num>
  <w:num w:numId="12">
    <w:abstractNumId w:val="8"/>
  </w:num>
  <w:num w:numId="13">
    <w:abstractNumId w:val="16"/>
  </w:num>
  <w:num w:numId="14">
    <w:abstractNumId w:val="1"/>
  </w:num>
  <w:num w:numId="15">
    <w:abstractNumId w:val="20"/>
  </w:num>
  <w:num w:numId="16">
    <w:abstractNumId w:val="17"/>
  </w:num>
  <w:num w:numId="17">
    <w:abstractNumId w:val="3"/>
  </w:num>
  <w:num w:numId="18">
    <w:abstractNumId w:val="19"/>
  </w:num>
  <w:num w:numId="19">
    <w:abstractNumId w:val="5"/>
  </w:num>
  <w:num w:numId="20">
    <w:abstractNumId w:val="7"/>
  </w:num>
  <w:num w:numId="21">
    <w:abstractNumId w:val="2"/>
  </w:num>
  <w:num w:numId="2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F03"/>
    <w:rsid w:val="000200A3"/>
    <w:rsid w:val="000327E7"/>
    <w:rsid w:val="00055B8D"/>
    <w:rsid w:val="00071CD7"/>
    <w:rsid w:val="00073D96"/>
    <w:rsid w:val="00084CE3"/>
    <w:rsid w:val="00086325"/>
    <w:rsid w:val="00091B74"/>
    <w:rsid w:val="000954CF"/>
    <w:rsid w:val="000E1F39"/>
    <w:rsid w:val="000F063C"/>
    <w:rsid w:val="000F0A7C"/>
    <w:rsid w:val="00122F2D"/>
    <w:rsid w:val="00156358"/>
    <w:rsid w:val="001647BD"/>
    <w:rsid w:val="001C40D2"/>
    <w:rsid w:val="001E24F3"/>
    <w:rsid w:val="00202897"/>
    <w:rsid w:val="00233F0E"/>
    <w:rsid w:val="0024193D"/>
    <w:rsid w:val="00256010"/>
    <w:rsid w:val="00262596"/>
    <w:rsid w:val="00277B6A"/>
    <w:rsid w:val="00280D22"/>
    <w:rsid w:val="00284DA7"/>
    <w:rsid w:val="0029363C"/>
    <w:rsid w:val="002B34A5"/>
    <w:rsid w:val="002C1219"/>
    <w:rsid w:val="002C2CE8"/>
    <w:rsid w:val="002E38C1"/>
    <w:rsid w:val="002F06B3"/>
    <w:rsid w:val="002F15B4"/>
    <w:rsid w:val="002F4D73"/>
    <w:rsid w:val="00301A38"/>
    <w:rsid w:val="00301B3A"/>
    <w:rsid w:val="00314363"/>
    <w:rsid w:val="00361561"/>
    <w:rsid w:val="003666EE"/>
    <w:rsid w:val="00370F67"/>
    <w:rsid w:val="0037747D"/>
    <w:rsid w:val="0038572E"/>
    <w:rsid w:val="003C2B2D"/>
    <w:rsid w:val="003E5D08"/>
    <w:rsid w:val="00420CC1"/>
    <w:rsid w:val="00423EDB"/>
    <w:rsid w:val="0045789C"/>
    <w:rsid w:val="00477566"/>
    <w:rsid w:val="00492C5B"/>
    <w:rsid w:val="004B2659"/>
    <w:rsid w:val="004B7833"/>
    <w:rsid w:val="004C3AAF"/>
    <w:rsid w:val="004C3CF7"/>
    <w:rsid w:val="004E113C"/>
    <w:rsid w:val="004E21EE"/>
    <w:rsid w:val="004E4D8F"/>
    <w:rsid w:val="00516B55"/>
    <w:rsid w:val="00526900"/>
    <w:rsid w:val="00536D02"/>
    <w:rsid w:val="00550EF8"/>
    <w:rsid w:val="005840D2"/>
    <w:rsid w:val="005A2185"/>
    <w:rsid w:val="005B2966"/>
    <w:rsid w:val="005B73CE"/>
    <w:rsid w:val="005E291C"/>
    <w:rsid w:val="005F16EA"/>
    <w:rsid w:val="00601465"/>
    <w:rsid w:val="00610CBF"/>
    <w:rsid w:val="0061439C"/>
    <w:rsid w:val="00614FC9"/>
    <w:rsid w:val="006248C0"/>
    <w:rsid w:val="00662AF6"/>
    <w:rsid w:val="0067544D"/>
    <w:rsid w:val="00682EB6"/>
    <w:rsid w:val="00692DA4"/>
    <w:rsid w:val="006D41E5"/>
    <w:rsid w:val="006E18D0"/>
    <w:rsid w:val="006E1FF4"/>
    <w:rsid w:val="006F3CAB"/>
    <w:rsid w:val="007140F3"/>
    <w:rsid w:val="00714627"/>
    <w:rsid w:val="00714E8B"/>
    <w:rsid w:val="007157C2"/>
    <w:rsid w:val="007241FB"/>
    <w:rsid w:val="0076282D"/>
    <w:rsid w:val="00765E12"/>
    <w:rsid w:val="00783A4B"/>
    <w:rsid w:val="00783F80"/>
    <w:rsid w:val="007928A8"/>
    <w:rsid w:val="007A4AA9"/>
    <w:rsid w:val="007C5C91"/>
    <w:rsid w:val="007D5AC5"/>
    <w:rsid w:val="007E7A72"/>
    <w:rsid w:val="007F669C"/>
    <w:rsid w:val="008018E6"/>
    <w:rsid w:val="00807F78"/>
    <w:rsid w:val="008512FB"/>
    <w:rsid w:val="00855516"/>
    <w:rsid w:val="0088268B"/>
    <w:rsid w:val="008A3DE5"/>
    <w:rsid w:val="008B59AF"/>
    <w:rsid w:val="008C05EA"/>
    <w:rsid w:val="008D4DDD"/>
    <w:rsid w:val="008E10AB"/>
    <w:rsid w:val="00920FA3"/>
    <w:rsid w:val="009677C6"/>
    <w:rsid w:val="00971F53"/>
    <w:rsid w:val="00972733"/>
    <w:rsid w:val="009933E6"/>
    <w:rsid w:val="0099511A"/>
    <w:rsid w:val="00A50A47"/>
    <w:rsid w:val="00A52C0A"/>
    <w:rsid w:val="00A65D01"/>
    <w:rsid w:val="00A7143A"/>
    <w:rsid w:val="00A75110"/>
    <w:rsid w:val="00AB2E60"/>
    <w:rsid w:val="00AD4F62"/>
    <w:rsid w:val="00AF0DCC"/>
    <w:rsid w:val="00B23176"/>
    <w:rsid w:val="00B24730"/>
    <w:rsid w:val="00B877F9"/>
    <w:rsid w:val="00B95069"/>
    <w:rsid w:val="00BA13DB"/>
    <w:rsid w:val="00BD397E"/>
    <w:rsid w:val="00BF1284"/>
    <w:rsid w:val="00BF320B"/>
    <w:rsid w:val="00C2455F"/>
    <w:rsid w:val="00C61F72"/>
    <w:rsid w:val="00C76B31"/>
    <w:rsid w:val="00C95545"/>
    <w:rsid w:val="00CA030D"/>
    <w:rsid w:val="00CA125C"/>
    <w:rsid w:val="00CA33E7"/>
    <w:rsid w:val="00CC3B58"/>
    <w:rsid w:val="00CD20CB"/>
    <w:rsid w:val="00CF3438"/>
    <w:rsid w:val="00D03DF4"/>
    <w:rsid w:val="00D161EA"/>
    <w:rsid w:val="00D40F8A"/>
    <w:rsid w:val="00D44D5E"/>
    <w:rsid w:val="00D52EE6"/>
    <w:rsid w:val="00D737EE"/>
    <w:rsid w:val="00D74612"/>
    <w:rsid w:val="00D84BF9"/>
    <w:rsid w:val="00DA2308"/>
    <w:rsid w:val="00DC570D"/>
    <w:rsid w:val="00DD4659"/>
    <w:rsid w:val="00DF6960"/>
    <w:rsid w:val="00E040B1"/>
    <w:rsid w:val="00E1376C"/>
    <w:rsid w:val="00E163B5"/>
    <w:rsid w:val="00E214D4"/>
    <w:rsid w:val="00E228EE"/>
    <w:rsid w:val="00E25982"/>
    <w:rsid w:val="00E36EB9"/>
    <w:rsid w:val="00E775B2"/>
    <w:rsid w:val="00E879AF"/>
    <w:rsid w:val="00EA09F8"/>
    <w:rsid w:val="00EC7B6E"/>
    <w:rsid w:val="00EE2C85"/>
    <w:rsid w:val="00F2011E"/>
    <w:rsid w:val="00F446DE"/>
    <w:rsid w:val="00F4718D"/>
    <w:rsid w:val="00F54473"/>
    <w:rsid w:val="00F5677B"/>
    <w:rsid w:val="00F9270E"/>
    <w:rsid w:val="00F9546E"/>
    <w:rsid w:val="00FA63DC"/>
    <w:rsid w:val="00FC292A"/>
    <w:rsid w:val="00FC702F"/>
    <w:rsid w:val="00FD291C"/>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692DA4"/>
    <w:rPr>
      <w:color w:val="808080"/>
      <w:bdr w:space="0" w:sz="0" w:color="auto" w:val="none"/>
      <w:shd w:fill="auto" w:color="auto" w:val="clear"/>
    </w:rPr>
  </w:style>
  <w:style w:customStyle="true" w:styleId="eSPISCCParagraphDefaultFont" w:type="character">
    <w:name w:val="eSPIS_CC_Paragraph Default Font"/>
    <w:basedOn w:val="Zadanifontodlomka"/>
    <w:rsid w:val="00692DA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92DA4"/>
    <w:rPr>
      <w:rFonts w:hAnsi="Bookman Old Style" w:ascii="Bookman Old Style"/>
      <w:b/>
      <w:sz w:val="28"/>
      <w:bdr w:space="0" w:sz="0" w:color="auto" w:val="none"/>
      <w:shd w:fill="FFFFCC" w:color="auto" w:val="clear"/>
      <w:lang w:val="hr-HR"/>
    </w:rPr>
  </w:style>
  <w:style w:customStyle="true" w:styleId="PozadinaSvijetloCrvena" w:type="character">
    <w:name w:val="Pozadina_SvijetloCrvena"/>
    <w:basedOn w:val="eSPISCCParagraphDefaultFont"/>
    <w:rsid w:val="00692DA4"/>
    <w:rPr>
      <w:rFonts w:cs="Times New Roman" w:hAnsi="Bookman Old Style" w:ascii="Bookman Old Style"/>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92DA4"/>
    <w:rPr>
      <w:rFonts w:cs="Times New Roman" w:hAnsi="Bookman Old Style" w:ascii="Bookman Old Style"/>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692DA4"/>
    <w:rPr>
      <w:color w:val="808080"/>
      <w:bdr w:color="auto" w:space="0" w:sz="0" w:val="none"/>
      <w:shd w:color="auto" w:fill="auto" w:val="clear"/>
    </w:rPr>
  </w:style>
  <w:style w:customStyle="1" w:styleId="eSPISCCParagraphDefaultFont" w:type="character">
    <w:name w:val="eSPIS_CC_Paragraph Default Font"/>
    <w:basedOn w:val="Zadanifontodlomka"/>
    <w:rsid w:val="00692D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92DA4"/>
    <w:rPr>
      <w:rFonts w:ascii="Bookman Old Style" w:hAnsi="Bookman Old Style"/>
      <w:b/>
      <w:sz w:val="28"/>
      <w:bdr w:color="auto" w:space="0" w:sz="0" w:val="none"/>
      <w:shd w:color="auto" w:fill="FFFFCC" w:val="clear"/>
      <w:lang w:val="hr-HR"/>
    </w:rPr>
  </w:style>
  <w:style w:customStyle="1" w:styleId="PozadinaSvijetloCrvena" w:type="character">
    <w:name w:val="Pozadina_SvijetloCrvena"/>
    <w:basedOn w:val="eSPISCCParagraphDefaultFont"/>
    <w:rsid w:val="00692DA4"/>
    <w:rPr>
      <w:rFonts w:ascii="Bookman Old Style" w:cs="Times New Roman" w:hAnsi="Bookman Old Style"/>
      <w:b w:val="0"/>
      <w:sz w:val="28"/>
      <w:bdr w:color="auto" w:space="0" w:sz="0" w:val="none"/>
      <w:shd w:color="auto" w:fill="FFCCCC" w:val="clear"/>
      <w:lang w:val="hr-HR"/>
    </w:rPr>
  </w:style>
  <w:style w:customStyle="1" w:styleId="PozadinaSvijetloZelena" w:type="character">
    <w:name w:val="Pozadina_SvijetloZelena"/>
    <w:basedOn w:val="eSPISCCParagraphDefaultFont"/>
    <w:rsid w:val="00692DA4"/>
    <w:rPr>
      <w:rFonts w:ascii="Bookman Old Style" w:cs="Times New Roman" w:hAnsi="Bookman Old Style"/>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600904">
      <w:bodyDiv w:val="true"/>
      <w:marLeft w:val="0"/>
      <w:marRight w:val="0"/>
      <w:marTop w:val="0"/>
      <w:marBottom w:val="0"/>
      <w:divBdr>
        <w:top w:space="0" w:sz="0" w:color="auto" w:val="none"/>
        <w:left w:space="0" w:sz="0" w:color="auto" w:val="none"/>
        <w:bottom w:space="0" w:sz="0" w:color="auto" w:val="none"/>
        <w:right w:space="0" w:sz="0" w:color="auto" w:val="none"/>
      </w:divBdr>
    </w:div>
    <w:div w:id="1011373110">
      <w:bodyDiv w:val="true"/>
      <w:marLeft w:val="0"/>
      <w:marRight w:val="0"/>
      <w:marTop w:val="0"/>
      <w:marBottom w:val="0"/>
      <w:divBdr>
        <w:top w:space="0" w:sz="0" w:color="auto" w:val="none"/>
        <w:left w:space="0" w:sz="0" w:color="auto" w:val="none"/>
        <w:bottom w:space="0" w:sz="0" w:color="auto" w:val="none"/>
        <w:right w:space="0" w:sz="0" w:color="auto" w:val="none"/>
      </w:divBdr>
    </w:div>
    <w:div w:id="1654522811">
      <w:bodyDiv w:val="true"/>
      <w:marLeft w:val="0"/>
      <w:marRight w:val="0"/>
      <w:marTop w:val="0"/>
      <w:marBottom w:val="0"/>
      <w:divBdr>
        <w:top w:space="0" w:sz="0" w:color="auto" w:val="none"/>
        <w:left w:space="0" w:sz="0" w:color="auto" w:val="none"/>
        <w:bottom w:space="0" w:sz="0" w:color="auto" w:val="none"/>
        <w:right w:space="0" w:sz="0" w:color="auto" w:val="none"/>
      </w:divBdr>
    </w:div>
    <w:div w:id="1945189856">
      <w:bodyDiv w:val="true"/>
      <w:marLeft w:val="0"/>
      <w:marRight w:val="0"/>
      <w:marTop w:val="0"/>
      <w:marBottom w:val="0"/>
      <w:divBdr>
        <w:top w:space="0" w:sz="0" w:color="auto" w:val="none"/>
        <w:left w:space="0" w:sz="0" w:color="auto" w:val="none"/>
        <w:bottom w:space="0" w:sz="0" w:color="auto" w:val="none"/>
        <w:right w:space="0" w:sz="0" w:color="auto" w:val="none"/>
      </w:divBdr>
    </w:div>
    <w:div w:id="1962759542">
      <w:bodyDiv w:val="true"/>
      <w:marLeft w:val="0"/>
      <w:marRight w:val="0"/>
      <w:marTop w:val="0"/>
      <w:marBottom w:val="0"/>
      <w:divBdr>
        <w:top w:space="0" w:sz="0" w:color="auto" w:val="none"/>
        <w:left w:space="0" w:sz="0" w:color="auto" w:val="none"/>
        <w:bottom w:space="0" w:sz="0" w:color="auto" w:val="none"/>
        <w:right w:space="0" w:sz="0" w:color="auto" w:val="none"/>
      </w:divBdr>
    </w:div>
    <w:div w:id="19700884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St-649/2012-304</izvorni_sadrzaj>
    <derivirana_varijabla naziv="DomainObject.Oznaka_1">St-649/2012-304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89C98A-6E0F-42F8-90E7-3BDFE1A584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5</properties:Pages>
  <properties:Words>1414</properties:Words>
  <properties:Characters>8075</properties:Characters>
  <properties:Lines>389</properties:Lines>
  <properties:Paragraphs>130</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9441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2017-12-19T10:33:00Z</dcterms:created>
  <dc:creator>ADMINIBM</dc:creator>
  <cp:lastModifiedBy>Valentina Delač</cp:lastModifiedBy>
  <cp:lastPrinted>2017-12-11T12:22:00Z</cp:lastPrinted>
  <dcterms:modified xmlns:xsi="http://www.w3.org/2001/XMLSchema-instance" xsi:type="dcterms:W3CDTF">2017-12-19T10:33:00Z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St-649/2012-304 / Podnesak - Izvješće stečajnog upravitelja</vt:lpwstr>
  </prop:property>
  <prop:property name="CC_coloring" pid="4" fmtid="{D5CDD505-2E9C-101B-9397-08002B2CF9AE}">
    <vt:bool>false</vt:bool>
  </prop:property>
  <prop:property name="BrojStranica" pid="5" fmtid="{D5CDD505-2E9C-101B-9397-08002B2CF9AE}">
    <vt:i4>5</vt:i4>
  </prop:property>
</prop:Properties>
</file>