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4694a" w14:paraId="9b4694a" w:rsidRDefault="000D6BA8" w:rsidP="00071633" w:rsidR="000D6BA8" w:rsidRPr="00727B1A">
      <w:pPr>
        <w15:collapsed w:val="false"/>
        <w:rPr>
          <w:bCs/>
          <w:sz w:val="24"/>
          <w:szCs w:val="24"/>
        </w:rPr>
      </w:pPr>
      <w:bookmarkStart w:name="_GoBack" w:id="0"/>
      <w:bookmarkEnd w:id="0"/>
      <w:r w:rsidRPr="00727B1A">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071633" w:rsidRPr="00727B1A">
        <w:rPr>
          <w:bCs/>
          <w:sz w:val="24"/>
          <w:szCs w:val="24"/>
        </w:rPr>
        <w:t xml:space="preserve">                                                                                                                             </w:t>
      </w:r>
    </w:p>
    <w:p w:rsidRDefault="00071633" w:rsidP="00071633" w:rsidR="00071633" w:rsidRPr="00727B1A">
      <w:pPr>
        <w:rPr>
          <w:bCs/>
          <w:sz w:val="24"/>
          <w:szCs w:val="24"/>
        </w:rPr>
      </w:pPr>
      <w:r w:rsidRPr="00727B1A">
        <w:rPr>
          <w:bCs/>
          <w:sz w:val="24"/>
          <w:szCs w:val="24"/>
        </w:rPr>
        <w:t xml:space="preserve">REPUBLIKA HRVATSKA </w:t>
      </w:r>
    </w:p>
    <w:p w:rsidRDefault="00071633" w:rsidP="00071633" w:rsidR="00071633" w:rsidRPr="00727B1A">
      <w:pPr>
        <w:rPr>
          <w:bCs/>
          <w:sz w:val="24"/>
          <w:szCs w:val="24"/>
        </w:rPr>
      </w:pPr>
      <w:r w:rsidRPr="00727B1A">
        <w:rPr>
          <w:bCs/>
          <w:sz w:val="24"/>
          <w:szCs w:val="24"/>
        </w:rPr>
        <w:t>TRGOVAČKI SUD U ZAGREBU</w:t>
      </w:r>
    </w:p>
    <w:p w:rsidRDefault="00071633" w:rsidP="00895E2C" w:rsidR="00853FF6" w:rsidRPr="00727B1A">
      <w:pPr>
        <w:jc w:val="right"/>
        <w:rPr>
          <w:bCs/>
          <w:sz w:val="24"/>
          <w:szCs w:val="24"/>
        </w:rPr>
      </w:pPr>
      <w:r w:rsidRPr="00727B1A">
        <w:rPr>
          <w:bCs/>
          <w:sz w:val="24"/>
          <w:szCs w:val="24"/>
        </w:rPr>
        <w:t>Zagreb, Amruševa 2/II</w:t>
      </w:r>
      <w:r w:rsidR="005568C5" w:rsidRPr="00727B1A">
        <w:rPr>
          <w:bCs/>
          <w:sz w:val="24"/>
          <w:szCs w:val="24"/>
        </w:rPr>
        <w:tab/>
      </w:r>
      <w:r w:rsidR="005568C5" w:rsidRPr="00727B1A">
        <w:rPr>
          <w:bCs/>
          <w:sz w:val="24"/>
          <w:szCs w:val="24"/>
        </w:rPr>
        <w:tab/>
      </w:r>
      <w:r w:rsidR="005568C5" w:rsidRPr="00727B1A">
        <w:rPr>
          <w:bCs/>
          <w:sz w:val="24"/>
          <w:szCs w:val="24"/>
        </w:rPr>
        <w:tab/>
      </w:r>
      <w:r w:rsidR="005568C5" w:rsidRPr="00727B1A">
        <w:rPr>
          <w:bCs/>
          <w:sz w:val="24"/>
          <w:szCs w:val="24"/>
        </w:rPr>
        <w:tab/>
        <w:t xml:space="preserve">        </w:t>
      </w:r>
      <w:r w:rsidR="0089076F" w:rsidRPr="00727B1A">
        <w:rPr>
          <w:bCs/>
          <w:sz w:val="24"/>
          <w:szCs w:val="24"/>
        </w:rPr>
        <w:tab/>
      </w:r>
      <w:r w:rsidR="0089076F" w:rsidRPr="00727B1A">
        <w:rPr>
          <w:bCs/>
          <w:sz w:val="24"/>
          <w:szCs w:val="24"/>
        </w:rPr>
        <w:tab/>
      </w:r>
      <w:r w:rsidR="0089076F" w:rsidRPr="00727B1A">
        <w:rPr>
          <w:bCs/>
          <w:sz w:val="24"/>
          <w:szCs w:val="24"/>
        </w:rPr>
        <w:tab/>
      </w:r>
      <w:r w:rsidR="0089076F" w:rsidRPr="00727B1A">
        <w:rPr>
          <w:bCs/>
          <w:sz w:val="24"/>
          <w:szCs w:val="24"/>
        </w:rPr>
        <w:tab/>
      </w:r>
      <w:r w:rsidR="0089076F" w:rsidRPr="00727B1A">
        <w:rPr>
          <w:bCs/>
          <w:sz w:val="24"/>
          <w:szCs w:val="24"/>
        </w:rPr>
        <w:tab/>
      </w:r>
      <w:r w:rsidR="0089076F" w:rsidRPr="00727B1A">
        <w:rPr>
          <w:bCs/>
          <w:sz w:val="24"/>
          <w:szCs w:val="24"/>
        </w:rPr>
        <w:tab/>
      </w:r>
      <w:r w:rsidR="0089076F" w:rsidRPr="00727B1A">
        <w:rPr>
          <w:bCs/>
          <w:sz w:val="24"/>
          <w:szCs w:val="24"/>
        </w:rPr>
        <w:tab/>
      </w:r>
      <w:r w:rsidRPr="00727B1A">
        <w:rPr>
          <w:bCs/>
          <w:sz w:val="24"/>
          <w:szCs w:val="24"/>
        </w:rPr>
        <w:t xml:space="preserve">                                                                           48</w:t>
      </w:r>
      <w:r w:rsidR="00EA2F22" w:rsidRPr="00727B1A">
        <w:rPr>
          <w:bCs/>
          <w:sz w:val="24"/>
          <w:szCs w:val="24"/>
        </w:rPr>
        <w:t>.</w:t>
      </w:r>
      <w:r w:rsidR="00B84EFD" w:rsidRPr="00727B1A">
        <w:rPr>
          <w:bCs/>
          <w:sz w:val="24"/>
          <w:szCs w:val="24"/>
        </w:rPr>
        <w:t xml:space="preserve"> St-</w:t>
      </w:r>
      <w:r w:rsidR="00C750B8" w:rsidRPr="00727B1A">
        <w:rPr>
          <w:bCs/>
          <w:sz w:val="24"/>
          <w:szCs w:val="24"/>
        </w:rPr>
        <w:t>5847</w:t>
      </w:r>
      <w:r w:rsidR="00F65342" w:rsidRPr="00727B1A">
        <w:rPr>
          <w:bCs/>
          <w:sz w:val="24"/>
          <w:szCs w:val="24"/>
        </w:rPr>
        <w:t>/16</w:t>
      </w:r>
    </w:p>
    <w:p w:rsidRDefault="00853FF6" w:rsidP="00853FF6" w:rsidR="00853FF6" w:rsidRPr="00727B1A">
      <w:pPr>
        <w:rPr>
          <w:bCs/>
          <w:sz w:val="24"/>
          <w:szCs w:val="24"/>
        </w:rPr>
      </w:pPr>
    </w:p>
    <w:p w:rsidRDefault="00853FF6" w:rsidP="00FE3415" w:rsidR="00853FF6" w:rsidRPr="00727B1A">
      <w:pPr>
        <w:pStyle w:val="Naslov3"/>
        <w:rPr>
          <w:b w:val="false"/>
          <w:bCs/>
          <w:szCs w:val="24"/>
        </w:rPr>
      </w:pPr>
      <w:r w:rsidRPr="00727B1A">
        <w:rPr>
          <w:b w:val="false"/>
          <w:bCs/>
          <w:szCs w:val="24"/>
        </w:rPr>
        <w:t>Z A P I S N I K</w:t>
      </w:r>
    </w:p>
    <w:p w:rsidRDefault="00071633" w:rsidP="00FE3415" w:rsidR="00853FF6" w:rsidRPr="00727B1A">
      <w:pPr>
        <w:pStyle w:val="Naslov1"/>
        <w:jc w:val="center"/>
        <w:rPr>
          <w:b w:val="false"/>
          <w:bCs/>
          <w:szCs w:val="24"/>
        </w:rPr>
      </w:pPr>
      <w:r w:rsidRPr="00727B1A">
        <w:rPr>
          <w:b w:val="false"/>
          <w:bCs/>
          <w:szCs w:val="24"/>
        </w:rPr>
        <w:t>S</w:t>
      </w:r>
      <w:r w:rsidR="00853FF6" w:rsidRPr="00727B1A">
        <w:rPr>
          <w:b w:val="false"/>
          <w:bCs/>
          <w:szCs w:val="24"/>
        </w:rPr>
        <w:t xml:space="preserve"> ISPITNOG ROČIŠTA</w:t>
      </w:r>
    </w:p>
    <w:p w:rsidRDefault="005A3188" w:rsidP="005A3188" w:rsidR="005A3188" w:rsidRPr="00727B1A">
      <w:pPr>
        <w:rPr>
          <w:sz w:val="24"/>
          <w:szCs w:val="24"/>
        </w:rPr>
      </w:pPr>
    </w:p>
    <w:p w:rsidRDefault="009919F7" w:rsidP="00C750B8" w:rsidR="00C750B8" w:rsidRPr="00727B1A">
      <w:pPr>
        <w:pStyle w:val="Bezproreda"/>
        <w:jc w:val="both"/>
        <w:rPr>
          <w:rFonts w:hAnsi="Times New Roman" w:ascii="Times New Roman"/>
          <w:sz w:val="24"/>
          <w:szCs w:val="24"/>
        </w:rPr>
      </w:pPr>
      <w:r w:rsidRPr="00727B1A">
        <w:rPr>
          <w:rFonts w:hAnsi="Times New Roman" w:ascii="Times New Roman"/>
          <w:bCs/>
          <w:sz w:val="24"/>
          <w:szCs w:val="24"/>
        </w:rPr>
        <w:t xml:space="preserve">održanog dana </w:t>
      </w:r>
      <w:r w:rsidR="00EA2E04" w:rsidRPr="00727B1A">
        <w:rPr>
          <w:rFonts w:hAnsi="Times New Roman" w:ascii="Times New Roman"/>
          <w:bCs/>
          <w:sz w:val="24"/>
          <w:szCs w:val="24"/>
        </w:rPr>
        <w:t>1</w:t>
      </w:r>
      <w:r w:rsidR="00B74414" w:rsidRPr="00727B1A">
        <w:rPr>
          <w:rFonts w:hAnsi="Times New Roman" w:ascii="Times New Roman"/>
          <w:bCs/>
          <w:sz w:val="24"/>
          <w:szCs w:val="24"/>
        </w:rPr>
        <w:t>8</w:t>
      </w:r>
      <w:r w:rsidR="007D4F95" w:rsidRPr="00727B1A">
        <w:rPr>
          <w:rFonts w:hAnsi="Times New Roman" w:ascii="Times New Roman"/>
          <w:bCs/>
          <w:sz w:val="24"/>
          <w:szCs w:val="24"/>
        </w:rPr>
        <w:t>. rujna</w:t>
      </w:r>
      <w:r w:rsidRPr="00727B1A">
        <w:rPr>
          <w:rFonts w:hAnsi="Times New Roman" w:ascii="Times New Roman"/>
          <w:bCs/>
          <w:sz w:val="24"/>
          <w:szCs w:val="24"/>
        </w:rPr>
        <w:t xml:space="preserve"> 2018. na Trgovačkom sudu u Zagrebu, Amruševa 2/II, soba 55/III kat, DZ u stečajnom predmetu nad stečajnim </w:t>
      </w:r>
      <w:r w:rsidRPr="00727B1A">
        <w:rPr>
          <w:rFonts w:hAnsi="Times New Roman" w:ascii="Times New Roman"/>
          <w:sz w:val="24"/>
          <w:szCs w:val="24"/>
          <w:lang w:val="pt-BR"/>
        </w:rPr>
        <w:t xml:space="preserve">dužnikom </w:t>
      </w:r>
      <w:r w:rsidR="00545867" w:rsidRPr="00727B1A">
        <w:rPr>
          <w:rFonts w:hAnsi="Times New Roman" w:ascii="Times New Roman"/>
          <w:sz w:val="24"/>
          <w:szCs w:val="24"/>
        </w:rPr>
        <w:t>OPTIKA MITRA d.o.o. u stečaju</w:t>
      </w:r>
      <w:r w:rsidR="00C750B8" w:rsidRPr="00727B1A">
        <w:rPr>
          <w:rFonts w:hAnsi="Times New Roman" w:ascii="Times New Roman"/>
          <w:sz w:val="24"/>
          <w:szCs w:val="24"/>
        </w:rPr>
        <w:t>, Karlovac, Juraja Križanića 24, OIB: 68698037113</w:t>
      </w:r>
    </w:p>
    <w:p w:rsidRDefault="007D24CB" w:rsidP="009835DE" w:rsidR="007D24CB" w:rsidRPr="00727B1A">
      <w:pPr>
        <w:ind w:right="-283"/>
        <w:jc w:val="both"/>
        <w:rPr>
          <w:sz w:val="24"/>
          <w:szCs w:val="24"/>
        </w:rPr>
      </w:pPr>
    </w:p>
    <w:p w:rsidRDefault="00853FF6" w:rsidP="009835DE" w:rsidR="00853FF6" w:rsidRPr="00727B1A">
      <w:pPr>
        <w:ind w:right="-283"/>
        <w:jc w:val="both"/>
        <w:rPr>
          <w:bCs/>
          <w:sz w:val="24"/>
          <w:szCs w:val="24"/>
        </w:rPr>
      </w:pPr>
      <w:r w:rsidRPr="00727B1A">
        <w:rPr>
          <w:bCs/>
          <w:sz w:val="24"/>
          <w:szCs w:val="24"/>
        </w:rPr>
        <w:t>Nazočni od suda:</w:t>
      </w:r>
    </w:p>
    <w:p w:rsidRDefault="00071633" w:rsidP="00853FF6" w:rsidR="00853FF6" w:rsidRPr="00727B1A">
      <w:pPr>
        <w:rPr>
          <w:bCs/>
          <w:sz w:val="24"/>
          <w:szCs w:val="24"/>
        </w:rPr>
      </w:pPr>
      <w:r w:rsidRPr="00727B1A">
        <w:rPr>
          <w:bCs/>
          <w:sz w:val="24"/>
          <w:szCs w:val="24"/>
        </w:rPr>
        <w:t>Vesna Sremac Šoštar</w:t>
      </w:r>
      <w:r w:rsidR="004642DE" w:rsidRPr="00727B1A">
        <w:rPr>
          <w:bCs/>
          <w:sz w:val="24"/>
          <w:szCs w:val="24"/>
        </w:rPr>
        <w:t xml:space="preserve">, </w:t>
      </w:r>
      <w:r w:rsidR="00853FF6" w:rsidRPr="00727B1A">
        <w:rPr>
          <w:bCs/>
          <w:sz w:val="24"/>
          <w:szCs w:val="24"/>
        </w:rPr>
        <w:t>sudac</w:t>
      </w:r>
    </w:p>
    <w:p w:rsidRDefault="00C750B8" w:rsidP="00AE3986" w:rsidR="00853FF6" w:rsidRPr="00727B1A">
      <w:pPr>
        <w:rPr>
          <w:bCs/>
          <w:sz w:val="24"/>
          <w:szCs w:val="24"/>
        </w:rPr>
      </w:pPr>
      <w:r w:rsidRPr="00727B1A">
        <w:rPr>
          <w:bCs/>
          <w:sz w:val="24"/>
          <w:szCs w:val="24"/>
        </w:rPr>
        <w:t>Matea Bizjak</w:t>
      </w:r>
      <w:r w:rsidR="00853FF6" w:rsidRPr="00727B1A">
        <w:rPr>
          <w:bCs/>
          <w:sz w:val="24"/>
          <w:szCs w:val="24"/>
        </w:rPr>
        <w:t>, zapisničar</w:t>
      </w:r>
    </w:p>
    <w:p w:rsidRDefault="00853FF6" w:rsidP="00853FF6" w:rsidR="00853FF6" w:rsidRPr="00727B1A">
      <w:pPr>
        <w:rPr>
          <w:bCs/>
          <w:sz w:val="24"/>
          <w:szCs w:val="24"/>
        </w:rPr>
      </w:pPr>
    </w:p>
    <w:p w:rsidRDefault="00853FF6" w:rsidP="009835DE" w:rsidR="009835DE" w:rsidRPr="00727B1A">
      <w:pPr>
        <w:jc w:val="both"/>
        <w:rPr>
          <w:sz w:val="24"/>
          <w:szCs w:val="24"/>
        </w:rPr>
      </w:pPr>
      <w:r w:rsidRPr="00727B1A">
        <w:rPr>
          <w:sz w:val="24"/>
          <w:szCs w:val="24"/>
        </w:rPr>
        <w:t>Utvrđuje se da je pristu</w:t>
      </w:r>
      <w:r w:rsidR="002A3A8D" w:rsidRPr="00727B1A">
        <w:rPr>
          <w:sz w:val="24"/>
          <w:szCs w:val="24"/>
        </w:rPr>
        <w:t>pio</w:t>
      </w:r>
      <w:r w:rsidRPr="00727B1A">
        <w:rPr>
          <w:sz w:val="24"/>
          <w:szCs w:val="24"/>
        </w:rPr>
        <w:t xml:space="preserve"> stečajn</w:t>
      </w:r>
      <w:r w:rsidR="002A3A8D" w:rsidRPr="00727B1A">
        <w:rPr>
          <w:sz w:val="24"/>
          <w:szCs w:val="24"/>
        </w:rPr>
        <w:t>i</w:t>
      </w:r>
      <w:r w:rsidR="00DC6824" w:rsidRPr="00727B1A">
        <w:rPr>
          <w:sz w:val="24"/>
          <w:szCs w:val="24"/>
        </w:rPr>
        <w:t xml:space="preserve"> upravitelj</w:t>
      </w:r>
      <w:r w:rsidR="00303628" w:rsidRPr="00727B1A">
        <w:rPr>
          <w:sz w:val="24"/>
          <w:szCs w:val="24"/>
        </w:rPr>
        <w:t xml:space="preserve"> </w:t>
      </w:r>
      <w:r w:rsidR="00BC1BAD" w:rsidRPr="00727B1A">
        <w:rPr>
          <w:sz w:val="24"/>
          <w:szCs w:val="24"/>
        </w:rPr>
        <w:t>Marko Marić</w:t>
      </w:r>
      <w:r w:rsidR="009835DE" w:rsidRPr="00727B1A">
        <w:rPr>
          <w:sz w:val="24"/>
          <w:szCs w:val="24"/>
        </w:rPr>
        <w:t xml:space="preserve"> </w:t>
      </w:r>
    </w:p>
    <w:p w:rsidRDefault="00B23978" w:rsidP="00B23978" w:rsidR="00954230" w:rsidRPr="00727B1A">
      <w:pPr>
        <w:tabs>
          <w:tab w:pos="7741" w:val="left"/>
        </w:tabs>
        <w:rPr>
          <w:bCs/>
          <w:sz w:val="24"/>
          <w:szCs w:val="24"/>
        </w:rPr>
      </w:pPr>
      <w:r w:rsidRPr="00727B1A">
        <w:rPr>
          <w:bCs/>
          <w:sz w:val="24"/>
          <w:szCs w:val="24"/>
        </w:rPr>
        <w:tab/>
      </w:r>
    </w:p>
    <w:p w:rsidRDefault="00071633" w:rsidP="00853FF6" w:rsidR="00D4581C" w:rsidRPr="00727B1A">
      <w:pPr>
        <w:rPr>
          <w:bCs/>
          <w:sz w:val="24"/>
          <w:szCs w:val="24"/>
        </w:rPr>
      </w:pPr>
      <w:r w:rsidRPr="00727B1A">
        <w:rPr>
          <w:bCs/>
          <w:sz w:val="24"/>
          <w:szCs w:val="24"/>
        </w:rPr>
        <w:t xml:space="preserve">Započeto u </w:t>
      </w:r>
      <w:r w:rsidR="00C750B8" w:rsidRPr="00727B1A">
        <w:rPr>
          <w:bCs/>
          <w:sz w:val="24"/>
          <w:szCs w:val="24"/>
        </w:rPr>
        <w:t>10</w:t>
      </w:r>
      <w:r w:rsidR="007D24CB" w:rsidRPr="00727B1A">
        <w:rPr>
          <w:bCs/>
          <w:sz w:val="24"/>
          <w:szCs w:val="24"/>
        </w:rPr>
        <w:t>,00</w:t>
      </w:r>
      <w:r w:rsidR="00956688" w:rsidRPr="00727B1A">
        <w:rPr>
          <w:bCs/>
          <w:sz w:val="24"/>
          <w:szCs w:val="24"/>
        </w:rPr>
        <w:t xml:space="preserve"> </w:t>
      </w:r>
      <w:r w:rsidR="00853FF6" w:rsidRPr="00727B1A">
        <w:rPr>
          <w:bCs/>
          <w:sz w:val="24"/>
          <w:szCs w:val="24"/>
        </w:rPr>
        <w:t>sati.</w:t>
      </w:r>
    </w:p>
    <w:p w:rsidRDefault="00D4581C" w:rsidP="00853FF6" w:rsidR="00D4581C" w:rsidRPr="00727B1A">
      <w:pPr>
        <w:rPr>
          <w:bCs/>
          <w:sz w:val="24"/>
          <w:szCs w:val="24"/>
        </w:rPr>
      </w:pPr>
    </w:p>
    <w:p w:rsidRDefault="00853FF6" w:rsidP="00853FF6" w:rsidR="00071633" w:rsidRPr="00727B1A">
      <w:pPr>
        <w:rPr>
          <w:bCs/>
          <w:sz w:val="24"/>
          <w:szCs w:val="24"/>
        </w:rPr>
      </w:pPr>
      <w:r w:rsidRPr="00727B1A">
        <w:rPr>
          <w:bCs/>
          <w:sz w:val="24"/>
          <w:szCs w:val="24"/>
        </w:rPr>
        <w:t>Ročište je javno.</w:t>
      </w:r>
    </w:p>
    <w:p w:rsidRDefault="00071633" w:rsidP="00853FF6" w:rsidR="00071633" w:rsidRPr="00727B1A">
      <w:pPr>
        <w:rPr>
          <w:bCs/>
          <w:sz w:val="24"/>
          <w:szCs w:val="24"/>
        </w:rPr>
      </w:pPr>
    </w:p>
    <w:p w:rsidRDefault="00853FF6" w:rsidP="00AB5AC2" w:rsidR="00853FF6" w:rsidRPr="00727B1A">
      <w:pPr>
        <w:jc w:val="both"/>
        <w:rPr>
          <w:bCs/>
          <w:sz w:val="24"/>
          <w:szCs w:val="24"/>
        </w:rPr>
      </w:pPr>
      <w:r w:rsidRPr="00727B1A">
        <w:rPr>
          <w:bCs/>
          <w:sz w:val="24"/>
          <w:szCs w:val="24"/>
        </w:rPr>
        <w:t>Utvrđuje se da su p</w:t>
      </w:r>
      <w:r w:rsidR="009E0988" w:rsidRPr="00727B1A">
        <w:rPr>
          <w:bCs/>
          <w:sz w:val="24"/>
          <w:szCs w:val="24"/>
        </w:rPr>
        <w:t>ristupili sl</w:t>
      </w:r>
      <w:r w:rsidRPr="00727B1A">
        <w:rPr>
          <w:bCs/>
          <w:sz w:val="24"/>
          <w:szCs w:val="24"/>
        </w:rPr>
        <w:t>jedeći vjerovnici:</w:t>
      </w:r>
    </w:p>
    <w:p w:rsidRDefault="00D26530" w:rsidP="00AB5AC2" w:rsidR="00B460D2" w:rsidRPr="00727B1A">
      <w:pPr>
        <w:jc w:val="both"/>
        <w:rPr>
          <w:bCs/>
          <w:sz w:val="24"/>
          <w:szCs w:val="24"/>
        </w:rPr>
      </w:pPr>
      <w:r w:rsidRPr="00727B1A">
        <w:rPr>
          <w:bCs/>
          <w:sz w:val="24"/>
          <w:szCs w:val="24"/>
        </w:rPr>
        <w:t xml:space="preserve">RH, MF, Porezna uprava, zastupano po </w:t>
      </w:r>
      <w:r w:rsidR="002E7F60" w:rsidRPr="00727B1A">
        <w:rPr>
          <w:bCs/>
          <w:sz w:val="24"/>
          <w:szCs w:val="24"/>
        </w:rPr>
        <w:t xml:space="preserve">Željka Matić Zaborski, zamjenica ŽDO Karlovac </w:t>
      </w:r>
    </w:p>
    <w:p w:rsidRDefault="00727B1A" w:rsidP="00AB5AC2" w:rsidR="002E7F60" w:rsidRPr="00727B1A">
      <w:pPr>
        <w:jc w:val="both"/>
        <w:rPr>
          <w:bCs/>
          <w:sz w:val="24"/>
          <w:szCs w:val="24"/>
        </w:rPr>
      </w:pPr>
      <w:r w:rsidRPr="00727B1A">
        <w:rPr>
          <w:bCs/>
          <w:sz w:val="24"/>
          <w:szCs w:val="24"/>
        </w:rPr>
        <w:t xml:space="preserve">ERSTE&amp;STEIERMARKISCHE BANK </w:t>
      </w:r>
      <w:r w:rsidR="002E7F60" w:rsidRPr="00727B1A">
        <w:rPr>
          <w:bCs/>
          <w:sz w:val="24"/>
          <w:szCs w:val="24"/>
        </w:rPr>
        <w:t xml:space="preserve">d.d. zastupano po Matea Pilipović, odvjetnica </w:t>
      </w:r>
    </w:p>
    <w:p w:rsidRDefault="00D26530" w:rsidP="00D26530" w:rsidR="00D26530" w:rsidRPr="00727B1A">
      <w:pPr>
        <w:jc w:val="both"/>
        <w:rPr>
          <w:bCs/>
          <w:sz w:val="24"/>
          <w:szCs w:val="24"/>
        </w:rPr>
      </w:pPr>
      <w:r w:rsidRPr="00727B1A">
        <w:rPr>
          <w:bCs/>
          <w:sz w:val="24"/>
          <w:szCs w:val="24"/>
        </w:rPr>
        <w:t>GRAD KARLOVAC, Banjavčićeva 9, Karlovac, OIB: 25654647153</w:t>
      </w:r>
    </w:p>
    <w:p w:rsidRDefault="00D26530" w:rsidP="00D26530" w:rsidR="00B460D2" w:rsidRPr="00727B1A">
      <w:pPr>
        <w:jc w:val="both"/>
        <w:rPr>
          <w:bCs/>
          <w:sz w:val="24"/>
          <w:szCs w:val="24"/>
        </w:rPr>
      </w:pPr>
      <w:r w:rsidRPr="00727B1A">
        <w:rPr>
          <w:bCs/>
          <w:sz w:val="24"/>
          <w:szCs w:val="24"/>
        </w:rPr>
        <w:t>ZAGREBAČKI HOLDING d.o.o., Podružnica Zagrebparking, Ul. grada Vukovara 41, Zagreb, OIB: 85584865987</w:t>
      </w:r>
    </w:p>
    <w:p w:rsidRDefault="00412031" w:rsidP="00A9525B" w:rsidR="00412031" w:rsidRPr="00727B1A">
      <w:pPr>
        <w:jc w:val="both"/>
        <w:rPr>
          <w:bCs/>
          <w:sz w:val="24"/>
          <w:szCs w:val="24"/>
        </w:rPr>
      </w:pPr>
    </w:p>
    <w:p w:rsidRDefault="00407F8C" w:rsidP="00033B31" w:rsidR="006A4FAF" w:rsidRPr="00727B1A">
      <w:pPr>
        <w:pStyle w:val="Naslov1"/>
        <w:ind w:firstLine="360"/>
        <w:jc w:val="both"/>
        <w:rPr>
          <w:b w:val="false"/>
          <w:szCs w:val="24"/>
        </w:rPr>
      </w:pPr>
      <w:r w:rsidRPr="00727B1A">
        <w:rPr>
          <w:b w:val="false"/>
          <w:szCs w:val="24"/>
        </w:rPr>
        <w:t xml:space="preserve">Utvrđuje </w:t>
      </w:r>
      <w:r w:rsidR="006A4FAF" w:rsidRPr="00727B1A">
        <w:rPr>
          <w:b w:val="false"/>
          <w:szCs w:val="24"/>
        </w:rPr>
        <w:t xml:space="preserve">se da je </w:t>
      </w:r>
      <w:r w:rsidR="0064196D" w:rsidRPr="00727B1A">
        <w:rPr>
          <w:b w:val="false"/>
          <w:szCs w:val="24"/>
        </w:rPr>
        <w:t>rješenje o otvaranju steča</w:t>
      </w:r>
      <w:r w:rsidR="00A57D3D" w:rsidRPr="00727B1A">
        <w:rPr>
          <w:b w:val="false"/>
          <w:szCs w:val="24"/>
        </w:rPr>
        <w:t xml:space="preserve">jnog postupka nad dužnikom od </w:t>
      </w:r>
      <w:r w:rsidR="009835DE" w:rsidRPr="00727B1A">
        <w:rPr>
          <w:b w:val="false"/>
          <w:szCs w:val="24"/>
        </w:rPr>
        <w:t>26. travnja 2018</w:t>
      </w:r>
      <w:r w:rsidR="007D4F95" w:rsidRPr="00727B1A">
        <w:rPr>
          <w:b w:val="false"/>
          <w:szCs w:val="24"/>
        </w:rPr>
        <w:t>.</w:t>
      </w:r>
      <w:r w:rsidR="0064196D" w:rsidRPr="00727B1A">
        <w:rPr>
          <w:b w:val="false"/>
          <w:szCs w:val="24"/>
        </w:rPr>
        <w:t xml:space="preserve">, </w:t>
      </w:r>
      <w:r w:rsidR="00A57D3D" w:rsidRPr="00727B1A">
        <w:rPr>
          <w:b w:val="false"/>
          <w:szCs w:val="24"/>
        </w:rPr>
        <w:t xml:space="preserve">broj gornji, </w:t>
      </w:r>
      <w:r w:rsidR="0064196D" w:rsidRPr="00727B1A">
        <w:rPr>
          <w:b w:val="false"/>
          <w:szCs w:val="24"/>
        </w:rPr>
        <w:t>kojim je određeno današnje ispitno i izvještajno ročište</w:t>
      </w:r>
      <w:r w:rsidR="006A4FAF" w:rsidRPr="00727B1A">
        <w:rPr>
          <w:b w:val="false"/>
          <w:szCs w:val="24"/>
        </w:rPr>
        <w:t xml:space="preserve"> objavlj</w:t>
      </w:r>
      <w:r w:rsidR="00B97A43" w:rsidRPr="00727B1A">
        <w:rPr>
          <w:b w:val="false"/>
          <w:szCs w:val="24"/>
        </w:rPr>
        <w:t>en</w:t>
      </w:r>
      <w:r w:rsidR="0064196D" w:rsidRPr="00727B1A">
        <w:rPr>
          <w:b w:val="false"/>
          <w:szCs w:val="24"/>
        </w:rPr>
        <w:t>o</w:t>
      </w:r>
      <w:r w:rsidR="00B97A43" w:rsidRPr="00727B1A">
        <w:rPr>
          <w:b w:val="false"/>
          <w:szCs w:val="24"/>
        </w:rPr>
        <w:t xml:space="preserve"> </w:t>
      </w:r>
      <w:r w:rsidR="004642DE" w:rsidRPr="00727B1A">
        <w:rPr>
          <w:b w:val="false"/>
          <w:szCs w:val="24"/>
        </w:rPr>
        <w:t xml:space="preserve">na mrežnoj stranici e-oglasna ploča Trgovačkog suda u Zagrebu </w:t>
      </w:r>
      <w:r w:rsidR="00F972B8" w:rsidRPr="00727B1A">
        <w:rPr>
          <w:b w:val="false"/>
          <w:szCs w:val="24"/>
        </w:rPr>
        <w:t xml:space="preserve">istog dana, tj. </w:t>
      </w:r>
      <w:r w:rsidR="009835DE" w:rsidRPr="00727B1A">
        <w:rPr>
          <w:b w:val="false"/>
          <w:szCs w:val="24"/>
        </w:rPr>
        <w:t>26. travnja 2018</w:t>
      </w:r>
      <w:r w:rsidR="00702714" w:rsidRPr="00727B1A">
        <w:rPr>
          <w:b w:val="false"/>
          <w:szCs w:val="24"/>
        </w:rPr>
        <w:t>.</w:t>
      </w:r>
    </w:p>
    <w:p w:rsidRDefault="006A4FAF" w:rsidP="006A4FAF" w:rsidR="006A4FAF" w:rsidRPr="00727B1A">
      <w:pPr>
        <w:rPr>
          <w:bCs/>
          <w:sz w:val="24"/>
          <w:szCs w:val="24"/>
        </w:rPr>
      </w:pPr>
    </w:p>
    <w:p w:rsidRDefault="000F4ADA" w:rsidP="006A4FAF" w:rsidR="00D72512" w:rsidRPr="00727B1A">
      <w:pPr>
        <w:ind w:firstLine="360"/>
        <w:jc w:val="both"/>
        <w:rPr>
          <w:sz w:val="24"/>
          <w:szCs w:val="24"/>
        </w:rPr>
      </w:pPr>
      <w:r w:rsidRPr="00727B1A">
        <w:rPr>
          <w:sz w:val="24"/>
          <w:szCs w:val="24"/>
        </w:rPr>
        <w:t>S</w:t>
      </w:r>
      <w:r w:rsidR="00320681" w:rsidRPr="00727B1A">
        <w:rPr>
          <w:sz w:val="24"/>
          <w:szCs w:val="24"/>
        </w:rPr>
        <w:t>ud</w:t>
      </w:r>
      <w:r w:rsidR="006A4FAF" w:rsidRPr="00727B1A">
        <w:rPr>
          <w:sz w:val="24"/>
          <w:szCs w:val="24"/>
        </w:rPr>
        <w:t xml:space="preserve"> otvara r</w:t>
      </w:r>
      <w:r w:rsidR="009045A8" w:rsidRPr="00727B1A">
        <w:rPr>
          <w:sz w:val="24"/>
          <w:szCs w:val="24"/>
        </w:rPr>
        <w:t>očište</w:t>
      </w:r>
      <w:r w:rsidR="006A4FAF" w:rsidRPr="00727B1A">
        <w:rPr>
          <w:sz w:val="24"/>
          <w:szCs w:val="24"/>
        </w:rPr>
        <w:t xml:space="preserve"> i objavljuje da je predmet današnjeg ročišta ispitivanje prijavljenih tražbina prema iznosima i isplatnom redu kako su uneseni u tablice koje je sastavio stečajni upravitelj i koje tab</w:t>
      </w:r>
      <w:r w:rsidR="00150D16" w:rsidRPr="00727B1A">
        <w:rPr>
          <w:sz w:val="24"/>
          <w:szCs w:val="24"/>
        </w:rPr>
        <w:t>lice su sukladno odredbi čl. 259</w:t>
      </w:r>
      <w:r w:rsidR="00E47FFC" w:rsidRPr="00727B1A">
        <w:rPr>
          <w:sz w:val="24"/>
          <w:szCs w:val="24"/>
        </w:rPr>
        <w:t>. Stečajnog zakona (</w:t>
      </w:r>
      <w:r w:rsidR="006A4FAF" w:rsidRPr="00727B1A">
        <w:rPr>
          <w:sz w:val="24"/>
          <w:szCs w:val="24"/>
        </w:rPr>
        <w:t xml:space="preserve"> </w:t>
      </w:r>
      <w:r w:rsidR="00E47FFC" w:rsidRPr="00727B1A">
        <w:rPr>
          <w:sz w:val="24"/>
          <w:szCs w:val="24"/>
        </w:rPr>
        <w:t xml:space="preserve">u daljnjem tekstu SZ-a, NN 71/15) </w:t>
      </w:r>
      <w:r w:rsidR="006A4FAF" w:rsidRPr="00727B1A">
        <w:rPr>
          <w:sz w:val="24"/>
          <w:szCs w:val="24"/>
        </w:rPr>
        <w:t xml:space="preserve">bile objavljene </w:t>
      </w:r>
      <w:r w:rsidR="000D28B2" w:rsidRPr="00727B1A">
        <w:rPr>
          <w:sz w:val="24"/>
          <w:szCs w:val="24"/>
        </w:rPr>
        <w:t xml:space="preserve">na mrežnoj stranici e-oglasna ploča Trgovačkog suda u Zagrebu </w:t>
      </w:r>
      <w:r w:rsidR="006A4FAF" w:rsidRPr="00727B1A">
        <w:rPr>
          <w:sz w:val="24"/>
          <w:szCs w:val="24"/>
        </w:rPr>
        <w:t xml:space="preserve">i nalazile su se na uvidu u sobi </w:t>
      </w:r>
      <w:r w:rsidR="00F972B8" w:rsidRPr="00727B1A">
        <w:rPr>
          <w:sz w:val="24"/>
          <w:szCs w:val="24"/>
        </w:rPr>
        <w:t>55</w:t>
      </w:r>
      <w:r w:rsidR="00BB6FEA" w:rsidRPr="00727B1A">
        <w:rPr>
          <w:bCs/>
          <w:sz w:val="24"/>
          <w:szCs w:val="24"/>
        </w:rPr>
        <w:t>/II</w:t>
      </w:r>
      <w:r w:rsidR="00F972B8" w:rsidRPr="00727B1A">
        <w:rPr>
          <w:bCs/>
          <w:sz w:val="24"/>
          <w:szCs w:val="24"/>
        </w:rPr>
        <w:t>I</w:t>
      </w:r>
      <w:r w:rsidR="00BB6FEA" w:rsidRPr="00727B1A">
        <w:rPr>
          <w:bCs/>
          <w:sz w:val="24"/>
          <w:szCs w:val="24"/>
        </w:rPr>
        <w:t xml:space="preserve"> (</w:t>
      </w:r>
      <w:r w:rsidR="00BF5E8F" w:rsidRPr="00727B1A">
        <w:rPr>
          <w:bCs/>
          <w:sz w:val="24"/>
          <w:szCs w:val="24"/>
        </w:rPr>
        <w:t>dvorišna</w:t>
      </w:r>
      <w:r w:rsidR="00BB6FEA" w:rsidRPr="00727B1A">
        <w:rPr>
          <w:bCs/>
          <w:sz w:val="24"/>
          <w:szCs w:val="24"/>
        </w:rPr>
        <w:t xml:space="preserve"> zgrada) </w:t>
      </w:r>
      <w:r w:rsidR="006A4FAF" w:rsidRPr="00727B1A">
        <w:rPr>
          <w:sz w:val="24"/>
          <w:szCs w:val="24"/>
        </w:rPr>
        <w:t xml:space="preserve">u Trgovačkom sudu u Zagrebu.    </w:t>
      </w:r>
    </w:p>
    <w:p w:rsidRDefault="00AA7CD0" w:rsidP="007657B8" w:rsidR="00AA7CD0" w:rsidRPr="00727B1A">
      <w:pPr>
        <w:ind w:firstLine="360"/>
        <w:jc w:val="both"/>
        <w:rPr>
          <w:sz w:val="24"/>
          <w:szCs w:val="24"/>
        </w:rPr>
      </w:pPr>
    </w:p>
    <w:p w:rsidRDefault="006A4FAF" w:rsidP="007657B8" w:rsidR="006A4FAF" w:rsidRPr="00727B1A">
      <w:pPr>
        <w:ind w:firstLine="360"/>
        <w:jc w:val="both"/>
        <w:rPr>
          <w:sz w:val="24"/>
          <w:szCs w:val="24"/>
        </w:rPr>
      </w:pPr>
      <w:r w:rsidRPr="00727B1A">
        <w:rPr>
          <w:sz w:val="24"/>
          <w:szCs w:val="24"/>
        </w:rPr>
        <w:t xml:space="preserve">Uz tablice su bile izložene i prijave svih vjerovnika koje su stigle u roku objave </w:t>
      </w:r>
      <w:r w:rsidR="0064196D" w:rsidRPr="00727B1A">
        <w:rPr>
          <w:sz w:val="24"/>
          <w:szCs w:val="24"/>
        </w:rPr>
        <w:t>koji je određen rješenjem o otvaranju steč</w:t>
      </w:r>
      <w:r w:rsidR="000D28B2" w:rsidRPr="00727B1A">
        <w:rPr>
          <w:sz w:val="24"/>
          <w:szCs w:val="24"/>
        </w:rPr>
        <w:t xml:space="preserve">ajnog postupka nad dužnikom od </w:t>
      </w:r>
      <w:r w:rsidR="00F8757A" w:rsidRPr="00727B1A">
        <w:rPr>
          <w:sz w:val="24"/>
          <w:szCs w:val="24"/>
        </w:rPr>
        <w:t>26. travnja 2018</w:t>
      </w:r>
      <w:r w:rsidR="000F0EBC" w:rsidRPr="00727B1A">
        <w:rPr>
          <w:bCs/>
          <w:sz w:val="24"/>
          <w:szCs w:val="24"/>
        </w:rPr>
        <w:t>.</w:t>
      </w:r>
    </w:p>
    <w:p w:rsidRDefault="007657B8" w:rsidP="00C76C38" w:rsidR="007657B8" w:rsidRPr="00727B1A">
      <w:pPr>
        <w:jc w:val="both"/>
        <w:rPr>
          <w:sz w:val="24"/>
          <w:szCs w:val="24"/>
        </w:rPr>
      </w:pPr>
    </w:p>
    <w:p w:rsidRDefault="001B7518" w:rsidP="000D28B2" w:rsidR="000D28B2" w:rsidRPr="00727B1A">
      <w:pPr>
        <w:ind w:firstLine="360"/>
        <w:jc w:val="both"/>
        <w:rPr>
          <w:sz w:val="24"/>
          <w:szCs w:val="24"/>
        </w:rPr>
      </w:pPr>
      <w:r w:rsidRPr="00727B1A">
        <w:rPr>
          <w:sz w:val="24"/>
          <w:szCs w:val="24"/>
        </w:rPr>
        <w:lastRenderedPageBreak/>
        <w:t>Sud</w:t>
      </w:r>
      <w:r w:rsidR="006A4FAF" w:rsidRPr="00727B1A">
        <w:rPr>
          <w:sz w:val="24"/>
          <w:szCs w:val="24"/>
        </w:rPr>
        <w:t xml:space="preserve"> obavještava vjerovnike da sukladno čl. </w:t>
      </w:r>
      <w:r w:rsidR="00150D16" w:rsidRPr="00727B1A">
        <w:rPr>
          <w:sz w:val="24"/>
          <w:szCs w:val="24"/>
        </w:rPr>
        <w:t>265</w:t>
      </w:r>
      <w:r w:rsidR="006A4FAF" w:rsidRPr="00727B1A">
        <w:rPr>
          <w:sz w:val="24"/>
          <w:szCs w:val="24"/>
        </w:rPr>
        <w:t xml:space="preserve">. SZ-a oni vjerovnici kojima je </w:t>
      </w:r>
      <w:r w:rsidR="00AB50AD" w:rsidRPr="00727B1A">
        <w:rPr>
          <w:sz w:val="24"/>
          <w:szCs w:val="24"/>
        </w:rPr>
        <w:t>tražbina priznata</w:t>
      </w:r>
      <w:r w:rsidR="006A4FAF" w:rsidRPr="00727B1A">
        <w:rPr>
          <w:sz w:val="24"/>
          <w:szCs w:val="24"/>
        </w:rPr>
        <w:t xml:space="preserve"> neće dob</w:t>
      </w:r>
      <w:r w:rsidR="007657B8" w:rsidRPr="00727B1A">
        <w:rPr>
          <w:sz w:val="24"/>
          <w:szCs w:val="24"/>
        </w:rPr>
        <w:t xml:space="preserve">iti poseban otpravak rješenja o </w:t>
      </w:r>
      <w:r w:rsidR="006A4FAF" w:rsidRPr="00727B1A">
        <w:rPr>
          <w:sz w:val="24"/>
          <w:szCs w:val="24"/>
        </w:rPr>
        <w:t>utvrđenoj tražbini, osim ako to posebno ne zatraže i plate trošak rješenja.</w:t>
      </w:r>
    </w:p>
    <w:p w:rsidRDefault="000D28B2" w:rsidP="000D28B2" w:rsidR="000D28B2" w:rsidRPr="00727B1A">
      <w:pPr>
        <w:ind w:firstLine="360"/>
        <w:jc w:val="both"/>
        <w:rPr>
          <w:sz w:val="24"/>
          <w:szCs w:val="24"/>
        </w:rPr>
      </w:pPr>
    </w:p>
    <w:p w:rsidRDefault="000D28B2" w:rsidP="009045A8" w:rsidR="000D28B2" w:rsidRPr="00727B1A">
      <w:pPr>
        <w:ind w:firstLine="360"/>
        <w:jc w:val="both"/>
        <w:rPr>
          <w:sz w:val="24"/>
          <w:szCs w:val="24"/>
        </w:rPr>
      </w:pPr>
      <w:r w:rsidRPr="00727B1A">
        <w:rPr>
          <w:sz w:val="24"/>
          <w:szCs w:val="24"/>
        </w:rPr>
        <w:t>Rješenje o utvrđenim</w:t>
      </w:r>
      <w:r w:rsidR="009045A8" w:rsidRPr="00727B1A">
        <w:rPr>
          <w:sz w:val="24"/>
          <w:szCs w:val="24"/>
        </w:rPr>
        <w:t xml:space="preserve"> i osporenim tražbinama objavit</w:t>
      </w:r>
      <w:r w:rsidRPr="00727B1A">
        <w:rPr>
          <w:sz w:val="24"/>
          <w:szCs w:val="24"/>
        </w:rPr>
        <w:t xml:space="preserve"> će se na mrežnoj stranici e-oglasna pl</w:t>
      </w:r>
      <w:r w:rsidR="009045A8" w:rsidRPr="00727B1A">
        <w:rPr>
          <w:sz w:val="24"/>
          <w:szCs w:val="24"/>
        </w:rPr>
        <w:t>oča sudova (čl. 265. st. 2. SZ</w:t>
      </w:r>
      <w:r w:rsidRPr="00727B1A">
        <w:rPr>
          <w:sz w:val="24"/>
          <w:szCs w:val="24"/>
        </w:rPr>
        <w:t xml:space="preserve">). </w:t>
      </w:r>
    </w:p>
    <w:p w:rsidRDefault="000D28B2" w:rsidP="000D28B2" w:rsidR="000D28B2" w:rsidRPr="00727B1A">
      <w:pPr>
        <w:ind w:firstLine="360"/>
        <w:jc w:val="both"/>
        <w:rPr>
          <w:sz w:val="24"/>
          <w:szCs w:val="24"/>
        </w:rPr>
      </w:pPr>
    </w:p>
    <w:p w:rsidRDefault="000D28B2" w:rsidP="000D28B2" w:rsidR="000D28B2" w:rsidRPr="00727B1A">
      <w:pPr>
        <w:ind w:firstLine="360"/>
        <w:jc w:val="both"/>
        <w:rPr>
          <w:sz w:val="24"/>
          <w:szCs w:val="24"/>
        </w:rPr>
      </w:pPr>
      <w:r w:rsidRPr="00727B1A">
        <w:rPr>
          <w:sz w:val="24"/>
          <w:szCs w:val="24"/>
        </w:rPr>
        <w:t>Vjerovnici čije tražbine budu osporene (čl. 266. SZ</w:t>
      </w:r>
      <w:r w:rsidR="009045A8" w:rsidRPr="00727B1A">
        <w:rPr>
          <w:sz w:val="24"/>
          <w:szCs w:val="24"/>
        </w:rPr>
        <w:t xml:space="preserve">) bit </w:t>
      </w:r>
      <w:r w:rsidRPr="00727B1A">
        <w:rPr>
          <w:sz w:val="24"/>
          <w:szCs w:val="24"/>
        </w:rPr>
        <w:t>će upućeni na parnicu u roku od 8 dana od dana pravomoćnosti rješenja o upućivanju u parnicu, odnosno primitka drugostupanjs</w:t>
      </w:r>
      <w:r w:rsidR="009045A8" w:rsidRPr="00727B1A">
        <w:rPr>
          <w:sz w:val="24"/>
          <w:szCs w:val="24"/>
        </w:rPr>
        <w:t>ke odluke (čl. 267. st. 1. SZ.</w:t>
      </w:r>
      <w:r w:rsidRPr="00727B1A">
        <w:rPr>
          <w:sz w:val="24"/>
          <w:szCs w:val="24"/>
        </w:rPr>
        <w:t xml:space="preserve">). </w:t>
      </w:r>
    </w:p>
    <w:p w:rsidRDefault="00DF1CEC" w:rsidP="005B000E" w:rsidR="00DF1CEC" w:rsidRPr="00727B1A">
      <w:pPr>
        <w:jc w:val="both"/>
        <w:rPr>
          <w:sz w:val="24"/>
          <w:szCs w:val="24"/>
        </w:rPr>
      </w:pPr>
    </w:p>
    <w:p w:rsidRDefault="000D28B2" w:rsidP="000D28B2" w:rsidR="00BA2A64" w:rsidRPr="00727B1A">
      <w:pPr>
        <w:ind w:firstLine="360"/>
        <w:jc w:val="both"/>
        <w:rPr>
          <w:sz w:val="24"/>
          <w:szCs w:val="24"/>
        </w:rPr>
      </w:pPr>
      <w:r w:rsidRPr="00727B1A">
        <w:rPr>
          <w:sz w:val="24"/>
          <w:szCs w:val="24"/>
        </w:rPr>
        <w:t>Poziva se stečajni upravitelj određeno očitovati osporava li ili priznaje svaku prijavljenu tražbinu</w:t>
      </w:r>
      <w:r w:rsidR="002A3A8D" w:rsidRPr="00727B1A">
        <w:rPr>
          <w:sz w:val="24"/>
          <w:szCs w:val="24"/>
        </w:rPr>
        <w:t xml:space="preserve"> </w:t>
      </w:r>
      <w:r w:rsidR="009045A8" w:rsidRPr="00727B1A">
        <w:rPr>
          <w:sz w:val="24"/>
          <w:szCs w:val="24"/>
        </w:rPr>
        <w:t>(čl. 260. st. 2. SZ</w:t>
      </w:r>
      <w:r w:rsidRPr="00727B1A">
        <w:rPr>
          <w:sz w:val="24"/>
          <w:szCs w:val="24"/>
        </w:rPr>
        <w:t>).</w:t>
      </w:r>
      <w:r w:rsidR="00BA2A64" w:rsidRPr="00727B1A">
        <w:rPr>
          <w:sz w:val="24"/>
          <w:szCs w:val="24"/>
        </w:rPr>
        <w:t xml:space="preserve"> </w:t>
      </w:r>
    </w:p>
    <w:p w:rsidRDefault="00C76C38" w:rsidP="000D28B2" w:rsidR="00C76C38" w:rsidRPr="00727B1A">
      <w:pPr>
        <w:jc w:val="both"/>
        <w:rPr>
          <w:sz w:val="24"/>
          <w:szCs w:val="24"/>
        </w:rPr>
      </w:pPr>
    </w:p>
    <w:p w:rsidRDefault="007657B8" w:rsidP="007657B8" w:rsidR="007657B8" w:rsidRPr="00727B1A">
      <w:pPr>
        <w:ind w:firstLine="360"/>
        <w:jc w:val="both"/>
        <w:rPr>
          <w:sz w:val="24"/>
          <w:szCs w:val="24"/>
        </w:rPr>
      </w:pPr>
      <w:r w:rsidRPr="00727B1A">
        <w:rPr>
          <w:sz w:val="24"/>
          <w:szCs w:val="24"/>
        </w:rPr>
        <w:t>Prelazi se na ispitivanje svake pojedine tražbine.</w:t>
      </w:r>
    </w:p>
    <w:p w:rsidRDefault="007657B8" w:rsidP="007657B8" w:rsidR="007657B8" w:rsidRPr="00727B1A">
      <w:pPr>
        <w:jc w:val="both"/>
        <w:rPr>
          <w:sz w:val="24"/>
          <w:szCs w:val="24"/>
        </w:rPr>
      </w:pPr>
    </w:p>
    <w:p w:rsidRDefault="0064196D" w:rsidP="00632F42" w:rsidR="00C76C38" w:rsidRPr="00727B1A">
      <w:pPr>
        <w:ind w:firstLine="360"/>
        <w:jc w:val="both"/>
        <w:rPr>
          <w:sz w:val="24"/>
          <w:szCs w:val="24"/>
        </w:rPr>
      </w:pPr>
      <w:r w:rsidRPr="00727B1A">
        <w:rPr>
          <w:sz w:val="24"/>
          <w:szCs w:val="24"/>
        </w:rPr>
        <w:t>Stečajni</w:t>
      </w:r>
      <w:r w:rsidR="00C76C38" w:rsidRPr="00727B1A">
        <w:rPr>
          <w:sz w:val="24"/>
          <w:szCs w:val="24"/>
        </w:rPr>
        <w:t xml:space="preserve"> upravitelj izjavljuje da </w:t>
      </w:r>
      <w:r w:rsidR="0089076F" w:rsidRPr="00727B1A">
        <w:rPr>
          <w:sz w:val="24"/>
          <w:szCs w:val="24"/>
        </w:rPr>
        <w:t xml:space="preserve">u ovom stečajnom postupku </w:t>
      </w:r>
      <w:r w:rsidR="00320681" w:rsidRPr="00727B1A">
        <w:rPr>
          <w:sz w:val="24"/>
          <w:szCs w:val="24"/>
        </w:rPr>
        <w:t xml:space="preserve">ima </w:t>
      </w:r>
      <w:r w:rsidR="0089076F" w:rsidRPr="00727B1A">
        <w:rPr>
          <w:sz w:val="24"/>
          <w:szCs w:val="24"/>
        </w:rPr>
        <w:t>vjerovnika</w:t>
      </w:r>
      <w:r w:rsidR="000457CD" w:rsidRPr="00727B1A">
        <w:rPr>
          <w:sz w:val="24"/>
          <w:szCs w:val="24"/>
        </w:rPr>
        <w:t xml:space="preserve"> II. </w:t>
      </w:r>
      <w:r w:rsidR="0089076F" w:rsidRPr="00727B1A">
        <w:rPr>
          <w:sz w:val="24"/>
          <w:szCs w:val="24"/>
        </w:rPr>
        <w:t>višeg isplatnog reda</w:t>
      </w:r>
      <w:r w:rsidR="007762AC" w:rsidRPr="00727B1A">
        <w:rPr>
          <w:sz w:val="24"/>
          <w:szCs w:val="24"/>
        </w:rPr>
        <w:t>.</w:t>
      </w:r>
      <w:r w:rsidR="0089076F" w:rsidRPr="00727B1A">
        <w:rPr>
          <w:sz w:val="24"/>
          <w:szCs w:val="24"/>
        </w:rPr>
        <w:t xml:space="preserve"> </w:t>
      </w:r>
    </w:p>
    <w:p w:rsidRDefault="009857F6" w:rsidP="00DB5D14" w:rsidR="009857F6" w:rsidRPr="00727B1A">
      <w:pPr>
        <w:jc w:val="both"/>
        <w:rPr>
          <w:bCs/>
          <w:sz w:val="24"/>
          <w:szCs w:val="24"/>
        </w:rPr>
      </w:pPr>
    </w:p>
    <w:p w:rsidRDefault="0064196D" w:rsidP="00F972B8" w:rsidR="00F972B8" w:rsidRPr="00727B1A">
      <w:pPr>
        <w:ind w:firstLine="360"/>
        <w:jc w:val="both"/>
        <w:rPr>
          <w:sz w:val="24"/>
          <w:szCs w:val="24"/>
        </w:rPr>
      </w:pPr>
      <w:r w:rsidRPr="00727B1A">
        <w:rPr>
          <w:sz w:val="24"/>
          <w:szCs w:val="24"/>
        </w:rPr>
        <w:t>Stečajni</w:t>
      </w:r>
      <w:r w:rsidR="00DF0F9D" w:rsidRPr="00727B1A">
        <w:rPr>
          <w:sz w:val="24"/>
          <w:szCs w:val="24"/>
        </w:rPr>
        <w:t xml:space="preserve"> upravitelj čita pr</w:t>
      </w:r>
      <w:r w:rsidRPr="00727B1A">
        <w:rPr>
          <w:sz w:val="24"/>
          <w:szCs w:val="24"/>
        </w:rPr>
        <w:t>ijavljene</w:t>
      </w:r>
      <w:r w:rsidR="00150D16" w:rsidRPr="00727B1A">
        <w:rPr>
          <w:sz w:val="24"/>
          <w:szCs w:val="24"/>
        </w:rPr>
        <w:t xml:space="preserve"> tražbine vjerovnika</w:t>
      </w:r>
      <w:r w:rsidR="000959C4" w:rsidRPr="00727B1A">
        <w:rPr>
          <w:sz w:val="24"/>
          <w:szCs w:val="24"/>
        </w:rPr>
        <w:t xml:space="preserve"> I. i</w:t>
      </w:r>
      <w:r w:rsidR="00563891" w:rsidRPr="00727B1A">
        <w:rPr>
          <w:sz w:val="24"/>
          <w:szCs w:val="24"/>
        </w:rPr>
        <w:t xml:space="preserve"> </w:t>
      </w:r>
      <w:r w:rsidR="000457CD" w:rsidRPr="00727B1A">
        <w:rPr>
          <w:sz w:val="24"/>
          <w:szCs w:val="24"/>
        </w:rPr>
        <w:t xml:space="preserve">II. </w:t>
      </w:r>
      <w:r w:rsidR="00DF0F9D" w:rsidRPr="00727B1A">
        <w:rPr>
          <w:sz w:val="24"/>
          <w:szCs w:val="24"/>
        </w:rPr>
        <w:t>višeg isplatnog reda</w:t>
      </w:r>
      <w:r w:rsidR="007762AC" w:rsidRPr="00727B1A">
        <w:rPr>
          <w:sz w:val="24"/>
          <w:szCs w:val="24"/>
        </w:rPr>
        <w:t>.</w:t>
      </w:r>
    </w:p>
    <w:p w:rsidRDefault="007762AC" w:rsidP="00DF0F9D" w:rsidR="007762AC" w:rsidRPr="00727B1A">
      <w:pPr>
        <w:ind w:firstLine="360"/>
        <w:jc w:val="both"/>
        <w:rPr>
          <w:sz w:val="24"/>
          <w:szCs w:val="24"/>
        </w:rPr>
      </w:pPr>
    </w:p>
    <w:p w:rsidRDefault="007762AC" w:rsidP="007762AC" w:rsidR="007F1362" w:rsidRPr="00727B1A">
      <w:pPr>
        <w:ind w:firstLine="360"/>
        <w:jc w:val="both"/>
        <w:rPr>
          <w:sz w:val="24"/>
          <w:szCs w:val="24"/>
        </w:rPr>
      </w:pPr>
      <w:r w:rsidRPr="00727B1A">
        <w:rPr>
          <w:sz w:val="24"/>
          <w:szCs w:val="24"/>
        </w:rPr>
        <w:t>Stečajni upravitelj priznaje sljedeće prijavljene tražbine vjerovnika</w:t>
      </w:r>
      <w:r w:rsidR="00EA2E04" w:rsidRPr="00727B1A">
        <w:rPr>
          <w:sz w:val="24"/>
          <w:szCs w:val="24"/>
        </w:rPr>
        <w:t xml:space="preserve"> </w:t>
      </w:r>
      <w:r w:rsidR="000959C4" w:rsidRPr="00727B1A">
        <w:rPr>
          <w:sz w:val="24"/>
          <w:szCs w:val="24"/>
        </w:rPr>
        <w:t xml:space="preserve">I. i </w:t>
      </w:r>
      <w:r w:rsidR="000457CD" w:rsidRPr="00727B1A">
        <w:rPr>
          <w:sz w:val="24"/>
          <w:szCs w:val="24"/>
        </w:rPr>
        <w:t xml:space="preserve">II. </w:t>
      </w:r>
      <w:r w:rsidRPr="00727B1A">
        <w:rPr>
          <w:sz w:val="24"/>
          <w:szCs w:val="24"/>
        </w:rPr>
        <w:t>višeg isplatnog reda upisane u tablici :</w:t>
      </w:r>
    </w:p>
    <w:p w:rsidRDefault="007F1362" w:rsidR="007F1362" w:rsidRPr="00727B1A">
      <w:pPr>
        <w:overflowPunct/>
        <w:autoSpaceDE/>
        <w:autoSpaceDN/>
        <w:adjustRightInd/>
        <w:textAlignment w:val="auto"/>
        <w:rPr>
          <w:sz w:val="24"/>
          <w:szCs w:val="24"/>
        </w:rPr>
      </w:pPr>
      <w:r w:rsidRPr="00727B1A">
        <w:rPr>
          <w:sz w:val="24"/>
          <w:szCs w:val="24"/>
        </w:rPr>
        <w:br w:type="page"/>
      </w:r>
    </w:p>
    <w:p w:rsidRDefault="007F1362" w:rsidP="007762AC" w:rsidR="007F1362" w:rsidRPr="00727B1A">
      <w:pPr>
        <w:ind w:firstLine="360"/>
        <w:jc w:val="both"/>
        <w:rPr>
          <w:sz w:val="24"/>
          <w:szCs w:val="24"/>
        </w:rPr>
        <w:sectPr w:rsidSect="009E551B" w:rsidR="007F1362" w:rsidRPr="00727B1A">
          <w:headerReference w:type="even" r:id="rId11"/>
          <w:headerReference w:type="default" r:id="rId12"/>
          <w:headerReference w:type="first" r:id="rId13"/>
          <w:pgSz w:h="15840" w:w="12240"/>
          <w:pgMar w:gutter="0" w:footer="709" w:header="709" w:left="1418" w:bottom="851" w:right="1418" w:top="568"/>
          <w:cols w:space="708"/>
          <w:titlePg/>
          <w:docGrid w:linePitch="360"/>
        </w:sectPr>
      </w:pPr>
    </w:p>
    <w:p w:rsidRDefault="000959C4" w:rsidP="00DC0CD3" w:rsidR="00EA2E04" w:rsidRPr="00727B1A">
      <w:pPr>
        <w:rPr>
          <w:sz w:val="24"/>
          <w:szCs w:val="24"/>
        </w:rPr>
      </w:pPr>
      <w:r w:rsidRPr="00727B1A">
        <w:rPr>
          <w:sz w:val="24"/>
          <w:szCs w:val="24"/>
        </w:rPr>
        <w:lastRenderedPageBreak/>
        <w:t>I</w:t>
      </w:r>
      <w:r w:rsidR="007A3AEB" w:rsidRPr="00727B1A">
        <w:rPr>
          <w:sz w:val="24"/>
          <w:szCs w:val="24"/>
        </w:rPr>
        <w:t>. viši isplatni red:</w:t>
      </w:r>
    </w:p>
    <w:p w:rsidRDefault="007A3AEB" w:rsidP="00DC0CD3" w:rsidR="007A3AEB" w:rsidRPr="00727B1A">
      <w:pPr>
        <w:rPr>
          <w:sz w:val="24"/>
          <w:szCs w:val="24"/>
        </w:rPr>
      </w:pPr>
    </w:p>
    <w:tbl>
      <w:tblPr>
        <w:tblW w:type="pct" w:w="5000"/>
        <w:tblCellMar>
          <w:left w:type="dxa" w:w="10"/>
          <w:right w:type="dxa" w:w="10"/>
        </w:tblCellMar>
        <w:tblLook w:val="0000" w:noVBand="0" w:noHBand="0" w:lastColumn="0" w:firstColumn="0" w:lastRow="0" w:firstRow="0"/>
      </w:tblPr>
      <w:tblGrid>
        <w:gridCol w:w="537"/>
        <w:gridCol w:w="2421"/>
        <w:gridCol w:w="1430"/>
        <w:gridCol w:w="2312"/>
        <w:gridCol w:w="1786"/>
        <w:gridCol w:w="1656"/>
        <w:gridCol w:w="3231"/>
        <w:gridCol w:w="1007"/>
      </w:tblGrid>
      <w:tr w:rsidTr="000959C4" w:rsidR="000959C4" w:rsidRPr="00727B1A">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0959C4" w:rsidP="000959C4" w:rsidR="000959C4" w:rsidRPr="00727B1A">
            <w:pPr>
              <w:pStyle w:val="TableContents"/>
              <w:rPr>
                <w:rFonts w:cs="Times New Roman"/>
                <w:b/>
                <w:bCs/>
              </w:rPr>
            </w:pPr>
            <w:r w:rsidRPr="00727B1A">
              <w:rPr>
                <w:rFonts w:cs="Times New Roman"/>
                <w:b/>
                <w:bCs/>
              </w:rPr>
              <w:t>R.b.</w:t>
            </w: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0959C4" w:rsidP="000959C4" w:rsidR="000959C4" w:rsidRPr="00727B1A">
            <w:pPr>
              <w:pStyle w:val="TableContents"/>
              <w:jc w:val="center"/>
              <w:rPr>
                <w:rFonts w:cs="Times New Roman"/>
                <w:b/>
                <w:bCs/>
              </w:rPr>
            </w:pPr>
            <w:r w:rsidRPr="00727B1A">
              <w:rPr>
                <w:rFonts w:cs="Times New Roman"/>
                <w:b/>
                <w:bCs/>
              </w:rPr>
              <w:t>Vjerovnik</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0959C4" w:rsidP="000959C4" w:rsidR="000959C4" w:rsidRPr="00727B1A">
            <w:pPr>
              <w:pStyle w:val="TableContents"/>
              <w:jc w:val="center"/>
              <w:rPr>
                <w:rFonts w:cs="Times New Roman"/>
                <w:b/>
                <w:bCs/>
              </w:rPr>
            </w:pPr>
            <w:r w:rsidRPr="00727B1A">
              <w:rPr>
                <w:rFonts w:cs="Times New Roman"/>
                <w:b/>
                <w:bCs/>
              </w:rPr>
              <w:t>OIB</w:t>
            </w: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0959C4" w:rsidP="000959C4" w:rsidR="000959C4" w:rsidRPr="00727B1A">
            <w:pPr>
              <w:pStyle w:val="TableContents"/>
              <w:jc w:val="center"/>
              <w:rPr>
                <w:rFonts w:cs="Times New Roman"/>
                <w:b/>
                <w:bCs/>
              </w:rPr>
            </w:pPr>
            <w:r w:rsidRPr="00727B1A">
              <w:rPr>
                <w:rFonts w:cs="Times New Roman"/>
                <w:b/>
                <w:bCs/>
              </w:rPr>
              <w:t>Osnov tražbine</w:t>
            </w: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0959C4" w:rsidP="000959C4" w:rsidR="000959C4" w:rsidRPr="00727B1A">
            <w:pPr>
              <w:pStyle w:val="TableContents"/>
              <w:jc w:val="center"/>
              <w:rPr>
                <w:rFonts w:cs="Times New Roman"/>
                <w:b/>
                <w:bCs/>
              </w:rPr>
            </w:pPr>
            <w:r w:rsidRPr="00727B1A">
              <w:rPr>
                <w:rFonts w:cs="Times New Roman"/>
                <w:b/>
                <w:bCs/>
              </w:rPr>
              <w:t>Prijavljeno kn</w:t>
            </w: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0959C4" w:rsidP="000959C4" w:rsidR="000959C4" w:rsidRPr="00727B1A">
            <w:pPr>
              <w:pStyle w:val="TableContents"/>
              <w:jc w:val="center"/>
              <w:rPr>
                <w:rFonts w:cs="Times New Roman"/>
                <w:b/>
                <w:bCs/>
              </w:rPr>
            </w:pPr>
            <w:r w:rsidRPr="00727B1A">
              <w:rPr>
                <w:rFonts w:cs="Times New Roman"/>
                <w:b/>
                <w:bCs/>
              </w:rPr>
              <w:t>Priznato kn</w:t>
            </w:r>
          </w:p>
        </w:tc>
        <w:tc>
          <w:tcPr>
            <w:tcW w:type="pct" w:w="114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0959C4" w:rsidP="000959C4" w:rsidR="000959C4" w:rsidRPr="00727B1A">
            <w:pPr>
              <w:pStyle w:val="TableContents"/>
              <w:jc w:val="center"/>
              <w:rPr>
                <w:rFonts w:cs="Times New Roman"/>
                <w:b/>
                <w:bCs/>
              </w:rPr>
            </w:pPr>
            <w:r w:rsidRPr="00727B1A">
              <w:rPr>
                <w:rFonts w:cs="Times New Roman"/>
                <w:b/>
                <w:bCs/>
              </w:rPr>
              <w:t>Razlog osporavanja</w:t>
            </w:r>
          </w:p>
        </w:tc>
        <w:tc>
          <w:tcPr>
            <w:tcW w:type="pct" w:w="319"/>
            <w:tcBorders>
              <w:top w:space="0" w:sz="2" w:color="000000" w:val="single"/>
              <w:left w:space="0" w:sz="2" w:color="000000" w:val="single"/>
              <w:bottom w:space="0" w:sz="2" w:color="000000" w:val="single"/>
              <w:right w:space="0" w:sz="4" w:color="auto" w:val="single"/>
            </w:tcBorders>
          </w:tcPr>
          <w:p w:rsidRDefault="000959C4" w:rsidP="000959C4" w:rsidR="000959C4" w:rsidRPr="00727B1A">
            <w:pPr>
              <w:pStyle w:val="TableContents"/>
              <w:jc w:val="center"/>
              <w:rPr>
                <w:rFonts w:cs="Times New Roman"/>
                <w:b/>
                <w:bCs/>
              </w:rPr>
            </w:pPr>
            <w:r w:rsidRPr="00727B1A">
              <w:rPr>
                <w:rFonts w:cs="Times New Roman"/>
                <w:b/>
                <w:bCs/>
              </w:rPr>
              <w:t>Pristojba</w:t>
            </w:r>
          </w:p>
        </w:tc>
      </w:tr>
      <w:tr w:rsidTr="000959C4" w:rsidR="000959C4" w:rsidRPr="00727B1A">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0959C4" w:rsidP="000959C4" w:rsidR="000959C4" w:rsidRPr="00727B1A">
            <w:pPr>
              <w:pStyle w:val="TableContents"/>
              <w:jc w:val="center"/>
              <w:rPr>
                <w:rFonts w:cs="Times New Roman"/>
                <w:b/>
                <w:bCs/>
              </w:rPr>
            </w:pPr>
            <w:r w:rsidRPr="00727B1A">
              <w:rPr>
                <w:rFonts w:cs="Times New Roman"/>
                <w:b/>
                <w:bCs/>
              </w:rPr>
              <w:t>1.</w:t>
            </w: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0959C4" w:rsidP="000959C4" w:rsidR="000959C4" w:rsidRPr="00727B1A">
            <w:pPr>
              <w:pStyle w:val="TableContents"/>
              <w:rPr>
                <w:rFonts w:cs="Times New Roman"/>
                <w:bCs/>
              </w:rPr>
            </w:pPr>
            <w:r w:rsidRPr="00727B1A">
              <w:rPr>
                <w:rFonts w:cs="Times New Roman"/>
                <w:bCs/>
              </w:rPr>
              <w:t>REPUBLIKA HRVATSKA</w:t>
            </w:r>
          </w:p>
          <w:p w:rsidRDefault="000959C4" w:rsidP="000959C4" w:rsidR="000959C4" w:rsidRPr="00727B1A">
            <w:pPr>
              <w:pStyle w:val="TableContents"/>
              <w:rPr>
                <w:rFonts w:cs="Times New Roman"/>
                <w:bCs/>
              </w:rPr>
            </w:pPr>
            <w:r w:rsidRPr="00727B1A">
              <w:rPr>
                <w:rFonts w:cs="Times New Roman"/>
                <w:bCs/>
              </w:rPr>
              <w:t>Ministarstvo financija, Porezna uprava</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0959C4" w:rsidP="000959C4" w:rsidR="000959C4" w:rsidRPr="00727B1A">
            <w:pPr>
              <w:pStyle w:val="TableContents"/>
              <w:rPr>
                <w:rFonts w:cs="Times New Roman"/>
                <w:bCs/>
              </w:rPr>
            </w:pPr>
            <w:r w:rsidRPr="00727B1A">
              <w:rPr>
                <w:rFonts w:cs="Times New Roman"/>
                <w:bCs/>
              </w:rPr>
              <w:t>18683136487</w:t>
            </w: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0959C4" w:rsidP="000959C4" w:rsidR="000959C4" w:rsidRPr="00727B1A">
            <w:pPr>
              <w:pStyle w:val="TableContents"/>
              <w:rPr>
                <w:rFonts w:cs="Times New Roman"/>
                <w:b/>
                <w:bCs/>
              </w:rPr>
            </w:pPr>
            <w:r w:rsidRPr="00727B1A">
              <w:rPr>
                <w:rFonts w:cs="Times New Roman"/>
              </w:rPr>
              <w:t>Porez i prirez na dohodak i doprinosi za MO</w:t>
            </w: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0959C4" w:rsidP="000959C4" w:rsidR="000959C4" w:rsidRPr="00727B1A">
            <w:pPr>
              <w:pStyle w:val="TableContents"/>
              <w:jc w:val="right"/>
              <w:rPr>
                <w:rFonts w:cs="Times New Roman"/>
                <w:b/>
                <w:bCs/>
              </w:rPr>
            </w:pP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0959C4" w:rsidP="000959C4" w:rsidR="000959C4" w:rsidRPr="00727B1A">
            <w:pPr>
              <w:pStyle w:val="TableContents"/>
              <w:jc w:val="right"/>
              <w:rPr>
                <w:rFonts w:cs="Times New Roman"/>
                <w:b/>
                <w:bCs/>
              </w:rPr>
            </w:pPr>
          </w:p>
        </w:tc>
        <w:tc>
          <w:tcPr>
            <w:tcW w:type="pct" w:w="114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0959C4" w:rsidP="000959C4" w:rsidR="000959C4" w:rsidRPr="00727B1A">
            <w:pPr>
              <w:pStyle w:val="TableContents"/>
              <w:rPr>
                <w:rFonts w:cs="Times New Roman"/>
                <w:bCs/>
              </w:rPr>
            </w:pPr>
          </w:p>
        </w:tc>
        <w:tc>
          <w:tcPr>
            <w:tcW w:type="pct" w:w="319"/>
            <w:tcBorders>
              <w:top w:space="0" w:sz="2" w:color="000000" w:val="single"/>
              <w:left w:space="0" w:sz="2" w:color="000000" w:val="single"/>
              <w:bottom w:space="0" w:sz="2" w:color="000000" w:val="single"/>
              <w:right w:space="0" w:sz="4" w:color="auto" w:val="single"/>
            </w:tcBorders>
          </w:tcPr>
          <w:p w:rsidRDefault="000959C4" w:rsidP="000959C4" w:rsidR="000959C4" w:rsidRPr="00727B1A">
            <w:pPr>
              <w:pStyle w:val="TableContents"/>
              <w:jc w:val="center"/>
              <w:rPr>
                <w:rFonts w:cs="Times New Roman"/>
                <w:bCs/>
              </w:rPr>
            </w:pPr>
            <w:r w:rsidRPr="00727B1A">
              <w:rPr>
                <w:rFonts w:cs="Times New Roman"/>
                <w:bCs/>
              </w:rPr>
              <w:t>oslobođen</w:t>
            </w:r>
          </w:p>
        </w:tc>
      </w:tr>
      <w:tr w:rsidTr="000959C4" w:rsidR="000959C4" w:rsidRPr="00727B1A">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0959C4" w:rsidP="000959C4" w:rsidR="000959C4" w:rsidRPr="00727B1A">
            <w:pPr>
              <w:pStyle w:val="TableContents"/>
              <w:jc w:val="center"/>
              <w:rPr>
                <w:rFonts w:cs="Times New Roman"/>
                <w:b/>
                <w:bCs/>
              </w:rPr>
            </w:pP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0959C4" w:rsidP="000959C4" w:rsidR="000959C4" w:rsidRPr="00727B1A">
            <w:pPr>
              <w:pStyle w:val="TableContents"/>
              <w:jc w:val="right"/>
              <w:rPr>
                <w:rFonts w:cs="Times New Roman"/>
                <w:b/>
                <w:bCs/>
              </w:rPr>
            </w:pPr>
            <w:r w:rsidRPr="00727B1A">
              <w:rPr>
                <w:rFonts w:cs="Times New Roman"/>
                <w:b/>
                <w:bCs/>
              </w:rPr>
              <w:t>Ukupno:</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0959C4" w:rsidP="000959C4" w:rsidR="000959C4" w:rsidRPr="00727B1A">
            <w:pPr>
              <w:pStyle w:val="TableContents"/>
              <w:rPr>
                <w:rFonts w:cs="Times New Roman"/>
                <w:bCs/>
              </w:rPr>
            </w:pP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0959C4" w:rsidP="000959C4" w:rsidR="000959C4" w:rsidRPr="00727B1A">
            <w:pPr>
              <w:pStyle w:val="TableContents"/>
              <w:rPr>
                <w:rFonts w:cs="Times New Roman"/>
                <w:b/>
                <w:bCs/>
              </w:rPr>
            </w:pP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0959C4" w:rsidP="000959C4" w:rsidR="000959C4" w:rsidRPr="00727B1A">
            <w:pPr>
              <w:pStyle w:val="TableContents"/>
              <w:jc w:val="right"/>
              <w:rPr>
                <w:rFonts w:cs="Times New Roman"/>
                <w:b/>
                <w:bCs/>
              </w:rPr>
            </w:pPr>
            <w:r w:rsidRPr="00727B1A">
              <w:rPr>
                <w:rFonts w:cs="Times New Roman"/>
                <w:b/>
                <w:bCs/>
              </w:rPr>
              <w:t>116.997,65</w:t>
            </w: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0959C4" w:rsidP="000959C4" w:rsidR="000959C4" w:rsidRPr="00727B1A">
            <w:pPr>
              <w:pStyle w:val="TableContents"/>
              <w:jc w:val="right"/>
              <w:rPr>
                <w:rFonts w:cs="Times New Roman"/>
                <w:b/>
                <w:bCs/>
              </w:rPr>
            </w:pPr>
            <w:r w:rsidRPr="00727B1A">
              <w:rPr>
                <w:rFonts w:cs="Times New Roman"/>
                <w:b/>
                <w:bCs/>
              </w:rPr>
              <w:t>116.997,65</w:t>
            </w:r>
          </w:p>
        </w:tc>
        <w:tc>
          <w:tcPr>
            <w:tcW w:type="pct" w:w="114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0959C4" w:rsidP="000959C4" w:rsidR="000959C4" w:rsidRPr="00727B1A">
            <w:pPr>
              <w:pStyle w:val="TableContents"/>
              <w:rPr>
                <w:rFonts w:cs="Times New Roman"/>
                <w:bCs/>
              </w:rPr>
            </w:pPr>
          </w:p>
        </w:tc>
        <w:tc>
          <w:tcPr>
            <w:tcW w:type="pct" w:w="319"/>
            <w:tcBorders>
              <w:top w:space="0" w:sz="2" w:color="000000" w:val="single"/>
              <w:left w:space="0" w:sz="2" w:color="000000" w:val="single"/>
              <w:bottom w:space="0" w:sz="2" w:color="000000" w:val="single"/>
              <w:right w:space="0" w:sz="4" w:color="auto" w:val="single"/>
            </w:tcBorders>
          </w:tcPr>
          <w:p w:rsidRDefault="000959C4" w:rsidP="000959C4" w:rsidR="000959C4" w:rsidRPr="00727B1A">
            <w:pPr>
              <w:pStyle w:val="TableContents"/>
              <w:jc w:val="center"/>
              <w:rPr>
                <w:rFonts w:cs="Times New Roman"/>
                <w:bCs/>
              </w:rPr>
            </w:pPr>
          </w:p>
        </w:tc>
      </w:tr>
      <w:tr w:rsidTr="000959C4" w:rsidR="000959C4" w:rsidRPr="00727B1A">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0959C4" w:rsidP="000959C4" w:rsidR="000959C4" w:rsidRPr="00727B1A">
            <w:pPr>
              <w:pStyle w:val="TableContents"/>
              <w:rPr>
                <w:rFonts w:cs="Times New Roman"/>
                <w:b/>
                <w:bCs/>
              </w:rPr>
            </w:pP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0959C4" w:rsidP="000959C4" w:rsidR="000959C4" w:rsidRPr="00727B1A">
            <w:pPr>
              <w:pStyle w:val="TableContents"/>
              <w:jc w:val="right"/>
              <w:rPr>
                <w:rFonts w:cs="Times New Roman"/>
                <w:b/>
                <w:bCs/>
              </w:rPr>
            </w:pPr>
            <w:r w:rsidRPr="00727B1A">
              <w:rPr>
                <w:rFonts w:cs="Times New Roman"/>
                <w:b/>
                <w:bCs/>
              </w:rPr>
              <w:t>SVEUKUPNO:</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0959C4" w:rsidP="000959C4" w:rsidR="000959C4" w:rsidRPr="00727B1A">
            <w:pPr>
              <w:pStyle w:val="TableContents"/>
              <w:rPr>
                <w:rFonts w:cs="Times New Roman"/>
                <w:bCs/>
              </w:rPr>
            </w:pP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0959C4" w:rsidP="000959C4" w:rsidR="000959C4" w:rsidRPr="00727B1A">
            <w:pPr>
              <w:pStyle w:val="TableContents"/>
              <w:rPr>
                <w:rFonts w:cs="Times New Roman"/>
                <w:bCs/>
              </w:rPr>
            </w:pP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0959C4" w:rsidP="000959C4" w:rsidR="000959C4" w:rsidRPr="00727B1A">
            <w:pPr>
              <w:pStyle w:val="TableContents"/>
              <w:jc w:val="right"/>
              <w:rPr>
                <w:rFonts w:cs="Times New Roman"/>
                <w:bCs/>
              </w:rPr>
            </w:pPr>
            <w:r w:rsidRPr="00727B1A">
              <w:rPr>
                <w:rFonts w:cs="Times New Roman"/>
                <w:b/>
                <w:bCs/>
              </w:rPr>
              <w:t>116.997,65</w:t>
            </w: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0959C4" w:rsidP="000959C4" w:rsidR="000959C4" w:rsidRPr="00727B1A">
            <w:pPr>
              <w:pStyle w:val="TableContents"/>
              <w:jc w:val="right"/>
              <w:rPr>
                <w:rFonts w:cs="Times New Roman"/>
                <w:bCs/>
              </w:rPr>
            </w:pPr>
            <w:r w:rsidRPr="00727B1A">
              <w:rPr>
                <w:rFonts w:cs="Times New Roman"/>
                <w:b/>
                <w:bCs/>
              </w:rPr>
              <w:t>116.997,65</w:t>
            </w:r>
          </w:p>
        </w:tc>
        <w:tc>
          <w:tcPr>
            <w:tcW w:type="pct" w:w="114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0959C4" w:rsidP="000959C4" w:rsidR="000959C4" w:rsidRPr="00727B1A">
            <w:pPr>
              <w:pStyle w:val="TableContents"/>
              <w:rPr>
                <w:rFonts w:cs="Times New Roman"/>
                <w:bCs/>
              </w:rPr>
            </w:pPr>
          </w:p>
        </w:tc>
        <w:tc>
          <w:tcPr>
            <w:tcW w:type="pct" w:w="319"/>
            <w:tcBorders>
              <w:top w:space="0" w:sz="2" w:color="000000" w:val="single"/>
              <w:left w:space="0" w:sz="2" w:color="000000" w:val="single"/>
              <w:bottom w:space="0" w:sz="2" w:color="000000" w:val="single"/>
              <w:right w:space="0" w:sz="4" w:color="auto" w:val="single"/>
            </w:tcBorders>
          </w:tcPr>
          <w:p w:rsidRDefault="000959C4" w:rsidP="000959C4" w:rsidR="000959C4" w:rsidRPr="00727B1A">
            <w:pPr>
              <w:pStyle w:val="TableContents"/>
              <w:rPr>
                <w:rFonts w:cs="Times New Roman"/>
                <w:bCs/>
              </w:rPr>
            </w:pPr>
          </w:p>
        </w:tc>
      </w:tr>
    </w:tbl>
    <w:p w:rsidRDefault="007A3AEB" w:rsidP="00DC0CD3" w:rsidR="007A3AEB" w:rsidRPr="00727B1A">
      <w:pPr>
        <w:rPr>
          <w:sz w:val="24"/>
          <w:szCs w:val="24"/>
        </w:rPr>
      </w:pPr>
    </w:p>
    <w:p w:rsidRDefault="00EA2E04" w:rsidP="00DC0CD3" w:rsidR="00EA2E04" w:rsidRPr="00727B1A">
      <w:pPr>
        <w:rPr>
          <w:sz w:val="24"/>
          <w:szCs w:val="24"/>
        </w:rPr>
      </w:pPr>
    </w:p>
    <w:p w:rsidRDefault="00EA2E04" w:rsidP="00DC0CD3" w:rsidR="00EA2E04" w:rsidRPr="00727B1A">
      <w:pPr>
        <w:rPr>
          <w:sz w:val="24"/>
          <w:szCs w:val="24"/>
        </w:rPr>
      </w:pPr>
    </w:p>
    <w:p w:rsidRDefault="007752F6" w:rsidP="000959C4" w:rsidR="000959C4" w:rsidRPr="00727B1A">
      <w:pPr>
        <w:pStyle w:val="Standard"/>
        <w:tabs>
          <w:tab w:pos="4005" w:val="left"/>
        </w:tabs>
        <w:rPr>
          <w:rFonts w:cs="Times New Roman"/>
        </w:rPr>
      </w:pPr>
      <w:r w:rsidRPr="00727B1A">
        <w:rPr>
          <w:rFonts w:cs="Times New Roman"/>
        </w:rPr>
        <w:t xml:space="preserve">II. </w:t>
      </w:r>
      <w:r w:rsidR="000959C4" w:rsidRPr="00727B1A">
        <w:rPr>
          <w:rFonts w:cs="Times New Roman"/>
        </w:rPr>
        <w:t xml:space="preserve">viši isplatni red </w:t>
      </w:r>
    </w:p>
    <w:p w:rsidRDefault="000959C4" w:rsidP="000959C4" w:rsidR="000959C4" w:rsidRPr="00727B1A">
      <w:pPr>
        <w:pStyle w:val="Standard"/>
        <w:tabs>
          <w:tab w:pos="4005" w:val="left"/>
        </w:tabs>
        <w:rPr>
          <w:rFonts w:cs="Times New Roman"/>
          <w:b/>
          <w:bCs/>
        </w:rPr>
      </w:pPr>
    </w:p>
    <w:tbl>
      <w:tblPr>
        <w:tblW w:type="pct" w:w="5000"/>
        <w:tblCellMar>
          <w:left w:type="dxa" w:w="10"/>
          <w:right w:type="dxa" w:w="10"/>
        </w:tblCellMar>
        <w:tblLook w:val="0000" w:noVBand="0" w:noHBand="0" w:lastColumn="0" w:firstColumn="0" w:lastRow="0" w:firstRow="0"/>
      </w:tblPr>
      <w:tblGrid>
        <w:gridCol w:w="537"/>
        <w:gridCol w:w="3257"/>
        <w:gridCol w:w="1430"/>
        <w:gridCol w:w="2117"/>
        <w:gridCol w:w="1591"/>
        <w:gridCol w:w="1461"/>
        <w:gridCol w:w="2980"/>
        <w:gridCol w:w="1007"/>
      </w:tblGrid>
      <w:tr w:rsidTr="009B186C" w:rsidR="009B186C" w:rsidRPr="00727B1A">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9B186C" w:rsidP="009B186C" w:rsidR="009B186C" w:rsidRPr="00727B1A">
            <w:pPr>
              <w:pStyle w:val="TableContents"/>
              <w:rPr>
                <w:rFonts w:cs="Times New Roman"/>
                <w:b/>
                <w:bCs/>
              </w:rPr>
            </w:pPr>
            <w:r w:rsidRPr="00727B1A">
              <w:rPr>
                <w:rFonts w:cs="Times New Roman"/>
                <w:b/>
                <w:bCs/>
              </w:rPr>
              <w:t>R.b.</w:t>
            </w: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9B186C" w:rsidP="009B186C" w:rsidR="009B186C" w:rsidRPr="00727B1A">
            <w:pPr>
              <w:pStyle w:val="TableContents"/>
              <w:jc w:val="center"/>
              <w:rPr>
                <w:rFonts w:cs="Times New Roman"/>
                <w:b/>
                <w:bCs/>
              </w:rPr>
            </w:pPr>
            <w:r w:rsidRPr="00727B1A">
              <w:rPr>
                <w:rFonts w:cs="Times New Roman"/>
                <w:b/>
                <w:bCs/>
              </w:rPr>
              <w:t>Vjerovnik</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9B186C" w:rsidP="009B186C" w:rsidR="009B186C" w:rsidRPr="00727B1A">
            <w:pPr>
              <w:pStyle w:val="TableContents"/>
              <w:jc w:val="center"/>
              <w:rPr>
                <w:rFonts w:cs="Times New Roman"/>
                <w:b/>
                <w:bCs/>
              </w:rPr>
            </w:pPr>
            <w:r w:rsidRPr="00727B1A">
              <w:rPr>
                <w:rFonts w:cs="Times New Roman"/>
                <w:b/>
                <w:bCs/>
              </w:rPr>
              <w:t>OIB</w:t>
            </w: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9B186C" w:rsidP="009B186C" w:rsidR="009B186C" w:rsidRPr="00727B1A">
            <w:pPr>
              <w:pStyle w:val="TableContents"/>
              <w:jc w:val="center"/>
              <w:rPr>
                <w:rFonts w:cs="Times New Roman"/>
                <w:b/>
                <w:bCs/>
              </w:rPr>
            </w:pPr>
            <w:r w:rsidRPr="00727B1A">
              <w:rPr>
                <w:rFonts w:cs="Times New Roman"/>
                <w:b/>
                <w:bCs/>
              </w:rPr>
              <w:t>Osnov tražbine</w:t>
            </w: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9B186C" w:rsidP="009B186C" w:rsidR="009B186C" w:rsidRPr="00727B1A">
            <w:pPr>
              <w:pStyle w:val="TableContents"/>
              <w:jc w:val="center"/>
              <w:rPr>
                <w:rFonts w:cs="Times New Roman"/>
                <w:b/>
                <w:bCs/>
              </w:rPr>
            </w:pPr>
            <w:r w:rsidRPr="00727B1A">
              <w:rPr>
                <w:rFonts w:cs="Times New Roman"/>
                <w:b/>
                <w:bCs/>
              </w:rPr>
              <w:t>Prijavljeno kn</w:t>
            </w: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9B186C" w:rsidP="009B186C" w:rsidR="009B186C" w:rsidRPr="00727B1A">
            <w:pPr>
              <w:pStyle w:val="TableContents"/>
              <w:jc w:val="center"/>
              <w:rPr>
                <w:rFonts w:cs="Times New Roman"/>
                <w:b/>
                <w:bCs/>
              </w:rPr>
            </w:pPr>
            <w:r w:rsidRPr="00727B1A">
              <w:rPr>
                <w:rFonts w:cs="Times New Roman"/>
                <w:b/>
                <w:bCs/>
              </w:rPr>
              <w:t>Priznato kn</w:t>
            </w:r>
          </w:p>
        </w:tc>
        <w:tc>
          <w:tcPr>
            <w:tcW w:type="pct" w:w="112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9B186C" w:rsidP="009B186C" w:rsidR="009B186C" w:rsidRPr="00727B1A">
            <w:pPr>
              <w:pStyle w:val="TableContents"/>
              <w:jc w:val="center"/>
              <w:rPr>
                <w:rFonts w:cs="Times New Roman"/>
                <w:b/>
                <w:bCs/>
              </w:rPr>
            </w:pPr>
            <w:r w:rsidRPr="00727B1A">
              <w:rPr>
                <w:rFonts w:cs="Times New Roman"/>
                <w:b/>
                <w:bCs/>
              </w:rPr>
              <w:t>Razlog osporavanja</w:t>
            </w:r>
          </w:p>
        </w:tc>
        <w:tc>
          <w:tcPr>
            <w:tcW w:type="pct" w:w="338"/>
            <w:tcBorders>
              <w:top w:space="0" w:sz="2" w:color="000000" w:val="single"/>
              <w:left w:space="0" w:sz="2" w:color="000000" w:val="single"/>
              <w:bottom w:space="0" w:sz="2" w:color="000000" w:val="single"/>
              <w:right w:space="0" w:sz="4" w:color="auto" w:val="single"/>
            </w:tcBorders>
          </w:tcPr>
          <w:p w:rsidRDefault="009B186C" w:rsidP="009B186C" w:rsidR="009B186C" w:rsidRPr="00727B1A">
            <w:pPr>
              <w:pStyle w:val="TableContents"/>
              <w:jc w:val="center"/>
              <w:rPr>
                <w:rFonts w:cs="Times New Roman"/>
                <w:b/>
                <w:bCs/>
              </w:rPr>
            </w:pPr>
            <w:r w:rsidRPr="00727B1A">
              <w:rPr>
                <w:rFonts w:cs="Times New Roman"/>
                <w:b/>
                <w:bCs/>
              </w:rPr>
              <w:t>Pristojba</w:t>
            </w:r>
          </w:p>
        </w:tc>
      </w:tr>
      <w:tr w:rsidTr="009B186C" w:rsidR="009B186C" w:rsidRPr="00727B1A">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9B186C" w:rsidP="009B186C" w:rsidR="009B186C" w:rsidRPr="00727B1A">
            <w:pPr>
              <w:pStyle w:val="TableContents"/>
              <w:jc w:val="center"/>
              <w:rPr>
                <w:rFonts w:cs="Times New Roman"/>
                <w:b/>
                <w:bCs/>
              </w:rPr>
            </w:pPr>
            <w:r w:rsidRPr="00727B1A">
              <w:rPr>
                <w:rFonts w:cs="Times New Roman"/>
                <w:b/>
                <w:bCs/>
              </w:rPr>
              <w:t>1.</w:t>
            </w: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9B186C" w:rsidP="009B186C" w:rsidR="009B186C" w:rsidRPr="00727B1A">
            <w:pPr>
              <w:pStyle w:val="TableContents"/>
              <w:rPr>
                <w:rFonts w:cs="Times New Roman"/>
                <w:bCs/>
              </w:rPr>
            </w:pPr>
            <w:r w:rsidRPr="00727B1A">
              <w:rPr>
                <w:rFonts w:cs="Times New Roman"/>
                <w:bCs/>
              </w:rPr>
              <w:t>GRAD KARLOVAC</w:t>
            </w:r>
          </w:p>
          <w:p w:rsidRDefault="009B186C" w:rsidP="009B186C" w:rsidR="009B186C" w:rsidRPr="00727B1A">
            <w:pPr>
              <w:pStyle w:val="TableContents"/>
              <w:rPr>
                <w:rFonts w:cs="Times New Roman"/>
                <w:bCs/>
              </w:rPr>
            </w:pPr>
            <w:r w:rsidRPr="00727B1A">
              <w:rPr>
                <w:rFonts w:cs="Times New Roman"/>
                <w:bCs/>
              </w:rPr>
              <w:t>Banjavčićeva 9</w:t>
            </w:r>
          </w:p>
          <w:p w:rsidRDefault="009B186C" w:rsidP="009B186C" w:rsidR="009B186C" w:rsidRPr="00727B1A">
            <w:pPr>
              <w:pStyle w:val="TableContents"/>
              <w:rPr>
                <w:rFonts w:cs="Times New Roman"/>
                <w:bCs/>
              </w:rPr>
            </w:pPr>
            <w:r w:rsidRPr="00727B1A">
              <w:rPr>
                <w:rFonts w:cs="Times New Roman"/>
                <w:bCs/>
              </w:rPr>
              <w:t>Karlovac</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9B186C" w:rsidP="009B186C" w:rsidR="009B186C" w:rsidRPr="00727B1A">
            <w:pPr>
              <w:pStyle w:val="TableContents"/>
              <w:rPr>
                <w:bCs/>
              </w:rPr>
            </w:pPr>
            <w:r w:rsidRPr="00727B1A">
              <w:rPr>
                <w:rFonts w:cs="Times New Roman"/>
                <w:bCs/>
              </w:rPr>
              <w:t>25654647153</w:t>
            </w: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9B186C" w:rsidP="009B186C" w:rsidR="009B186C" w:rsidRPr="00727B1A">
            <w:pPr>
              <w:rPr>
                <w:sz w:val="24"/>
                <w:szCs w:val="24"/>
              </w:rPr>
            </w:pPr>
            <w:r w:rsidRPr="00727B1A">
              <w:rPr>
                <w:sz w:val="24"/>
                <w:szCs w:val="24"/>
              </w:rPr>
              <w:t>Komunalna naknada, spomenička renta, zakupnina za korištenje javne površine za postavljeni reklamni putokaz</w:t>
            </w:r>
          </w:p>
          <w:p w:rsidRDefault="009B186C" w:rsidP="009B186C" w:rsidR="009B186C" w:rsidRPr="00727B1A">
            <w:pPr>
              <w:rPr>
                <w:sz w:val="24"/>
                <w:szCs w:val="24"/>
              </w:rPr>
            </w:pPr>
            <w:r w:rsidRPr="00727B1A">
              <w:rPr>
                <w:sz w:val="24"/>
                <w:szCs w:val="24"/>
              </w:rPr>
              <w:t>Ovršna isprava: Izvršna rješenja Grada Karlovca</w:t>
            </w:r>
          </w:p>
          <w:p w:rsidRDefault="009B186C" w:rsidP="009B186C" w:rsidR="009B186C" w:rsidRPr="00727B1A">
            <w:pPr>
              <w:rPr>
                <w:sz w:val="24"/>
                <w:szCs w:val="24"/>
              </w:rPr>
            </w:pPr>
            <w:r w:rsidRPr="00727B1A">
              <w:rPr>
                <w:sz w:val="24"/>
                <w:szCs w:val="24"/>
              </w:rPr>
              <w:t>Vjerodostojna isprava:</w:t>
            </w:r>
          </w:p>
          <w:p w:rsidRDefault="009B186C" w:rsidP="009B186C" w:rsidR="009B186C" w:rsidRPr="00727B1A">
            <w:pPr>
              <w:rPr>
                <w:sz w:val="24"/>
                <w:szCs w:val="24"/>
              </w:rPr>
            </w:pPr>
            <w:r w:rsidRPr="00727B1A">
              <w:rPr>
                <w:sz w:val="24"/>
                <w:szCs w:val="24"/>
              </w:rPr>
              <w:t>Kamatni list</w:t>
            </w: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9B186C" w:rsidP="009B186C" w:rsidR="009B186C" w:rsidRPr="00727B1A">
            <w:pPr>
              <w:pStyle w:val="TableContents"/>
              <w:jc w:val="right"/>
              <w:rPr>
                <w:rFonts w:cs="Times New Roman"/>
                <w:bCs/>
              </w:rPr>
            </w:pP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9B186C" w:rsidP="009B186C" w:rsidR="009B186C" w:rsidRPr="00727B1A">
            <w:pPr>
              <w:pStyle w:val="TableContents"/>
              <w:jc w:val="right"/>
              <w:rPr>
                <w:rFonts w:cs="Times New Roman"/>
                <w:bCs/>
              </w:rPr>
            </w:pPr>
          </w:p>
        </w:tc>
        <w:tc>
          <w:tcPr>
            <w:tcW w:type="pct" w:w="112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9B186C" w:rsidP="009B186C" w:rsidR="009B186C" w:rsidRPr="00727B1A">
            <w:pPr>
              <w:pStyle w:val="TableContents"/>
              <w:rPr>
                <w:rFonts w:cs="Times New Roman"/>
                <w:bCs/>
              </w:rPr>
            </w:pPr>
          </w:p>
          <w:p w:rsidRDefault="009B186C" w:rsidP="009B186C" w:rsidR="009B186C" w:rsidRPr="00727B1A">
            <w:pPr>
              <w:pStyle w:val="TableContents"/>
              <w:rPr>
                <w:rFonts w:cs="Times New Roman"/>
                <w:bCs/>
              </w:rPr>
            </w:pPr>
          </w:p>
        </w:tc>
        <w:tc>
          <w:tcPr>
            <w:tcW w:type="pct" w:w="338"/>
            <w:tcBorders>
              <w:top w:space="0" w:sz="2" w:color="000000" w:val="single"/>
              <w:left w:space="0" w:sz="2" w:color="000000" w:val="single"/>
              <w:bottom w:space="0" w:sz="2" w:color="000000" w:val="single"/>
              <w:right w:space="0" w:sz="4" w:color="auto" w:val="single"/>
            </w:tcBorders>
          </w:tcPr>
          <w:p w:rsidRDefault="009B186C" w:rsidP="009B186C" w:rsidR="009B186C" w:rsidRPr="00727B1A">
            <w:pPr>
              <w:pStyle w:val="TableContents"/>
              <w:jc w:val="center"/>
              <w:rPr>
                <w:rFonts w:cs="Times New Roman"/>
                <w:bCs/>
              </w:rPr>
            </w:pPr>
            <w:r w:rsidRPr="00727B1A">
              <w:rPr>
                <w:rFonts w:cs="Times New Roman"/>
                <w:bCs/>
              </w:rPr>
              <w:t>30,45</w:t>
            </w:r>
          </w:p>
        </w:tc>
      </w:tr>
      <w:tr w:rsidTr="009B186C" w:rsidR="009B186C" w:rsidRPr="00727B1A">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9B186C" w:rsidP="009B186C" w:rsidR="009B186C" w:rsidRPr="00727B1A">
            <w:pPr>
              <w:pStyle w:val="TableContents"/>
              <w:jc w:val="center"/>
              <w:rPr>
                <w:rFonts w:cs="Times New Roman"/>
                <w:b/>
                <w:bCs/>
              </w:rPr>
            </w:pP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9B186C" w:rsidP="009B186C" w:rsidR="009B186C" w:rsidRPr="00727B1A">
            <w:pPr>
              <w:pStyle w:val="TableContents"/>
              <w:jc w:val="right"/>
              <w:rPr>
                <w:rFonts w:cs="Times New Roman"/>
                <w:bCs/>
              </w:rPr>
            </w:pPr>
            <w:r w:rsidRPr="00727B1A">
              <w:rPr>
                <w:rFonts w:cs="Times New Roman"/>
                <w:b/>
                <w:bCs/>
              </w:rPr>
              <w:t>Ukupno:</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9B186C" w:rsidP="009B186C" w:rsidR="009B186C" w:rsidRPr="00727B1A">
            <w:pPr>
              <w:pStyle w:val="TableContents"/>
              <w:rPr>
                <w:bCs/>
              </w:rPr>
            </w:pP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9B186C" w:rsidP="009B186C" w:rsidR="009B186C" w:rsidRPr="00727B1A">
            <w:pPr>
              <w:rPr>
                <w:sz w:val="24"/>
                <w:szCs w:val="24"/>
              </w:rPr>
            </w:pP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9B186C" w:rsidP="009B186C" w:rsidR="009B186C" w:rsidRPr="00727B1A">
            <w:pPr>
              <w:pStyle w:val="TableContents"/>
              <w:jc w:val="right"/>
              <w:rPr>
                <w:rFonts w:cs="Times New Roman"/>
                <w:b/>
                <w:bCs/>
              </w:rPr>
            </w:pPr>
            <w:r w:rsidRPr="00727B1A">
              <w:rPr>
                <w:rFonts w:cs="Times New Roman"/>
                <w:b/>
                <w:bCs/>
              </w:rPr>
              <w:t>1.522,44</w:t>
            </w: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9B186C" w:rsidP="009B186C" w:rsidR="009B186C" w:rsidRPr="00727B1A">
            <w:pPr>
              <w:pStyle w:val="TableContents"/>
              <w:jc w:val="right"/>
              <w:rPr>
                <w:rFonts w:cs="Times New Roman"/>
                <w:b/>
                <w:bCs/>
              </w:rPr>
            </w:pPr>
            <w:r w:rsidRPr="00727B1A">
              <w:rPr>
                <w:rFonts w:cs="Times New Roman"/>
                <w:b/>
                <w:bCs/>
              </w:rPr>
              <w:t>1.522,44</w:t>
            </w:r>
          </w:p>
        </w:tc>
        <w:tc>
          <w:tcPr>
            <w:tcW w:type="pct" w:w="112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9B186C" w:rsidP="009B186C" w:rsidR="009B186C" w:rsidRPr="00727B1A">
            <w:pPr>
              <w:pStyle w:val="TableContents"/>
              <w:jc w:val="right"/>
              <w:rPr>
                <w:rFonts w:cs="Times New Roman"/>
                <w:bCs/>
              </w:rPr>
            </w:pPr>
          </w:p>
        </w:tc>
        <w:tc>
          <w:tcPr>
            <w:tcW w:type="pct" w:w="338"/>
            <w:tcBorders>
              <w:top w:space="0" w:sz="2" w:color="000000" w:val="single"/>
              <w:left w:space="0" w:sz="2" w:color="000000" w:val="single"/>
              <w:bottom w:space="0" w:sz="2" w:color="000000" w:val="single"/>
              <w:right w:space="0" w:sz="4" w:color="auto" w:val="single"/>
            </w:tcBorders>
          </w:tcPr>
          <w:p w:rsidRDefault="009B186C" w:rsidP="009B186C" w:rsidR="009B186C" w:rsidRPr="00727B1A">
            <w:pPr>
              <w:pStyle w:val="TableContents"/>
              <w:jc w:val="center"/>
              <w:rPr>
                <w:rFonts w:cs="Times New Roman"/>
                <w:bCs/>
              </w:rPr>
            </w:pPr>
          </w:p>
        </w:tc>
      </w:tr>
      <w:tr w:rsidTr="009B186C" w:rsidR="009B186C" w:rsidRPr="00727B1A">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9B186C" w:rsidP="009B186C" w:rsidR="009B186C" w:rsidRPr="00727B1A">
            <w:pPr>
              <w:pStyle w:val="TableContents"/>
              <w:jc w:val="center"/>
              <w:rPr>
                <w:rFonts w:cs="Times New Roman"/>
                <w:b/>
                <w:bCs/>
              </w:rPr>
            </w:pPr>
            <w:r w:rsidRPr="00727B1A">
              <w:rPr>
                <w:rFonts w:cs="Times New Roman"/>
                <w:b/>
                <w:bCs/>
              </w:rPr>
              <w:lastRenderedPageBreak/>
              <w:t>2.</w:t>
            </w: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9B186C" w:rsidP="009B186C" w:rsidR="009B186C" w:rsidRPr="00727B1A">
            <w:pPr>
              <w:pStyle w:val="TableContents"/>
            </w:pPr>
            <w:r w:rsidRPr="00727B1A">
              <w:t>REPUBLIKA HRVATSKA, Ministarstvo financija, Porezna uprava</w:t>
            </w:r>
          </w:p>
          <w:p w:rsidRDefault="009B186C" w:rsidP="009B186C" w:rsidR="009B186C" w:rsidRPr="00727B1A">
            <w:pPr>
              <w:pStyle w:val="TableContents"/>
            </w:pPr>
            <w:r w:rsidRPr="00727B1A">
              <w:t>P. R. Vitezovića 1</w:t>
            </w:r>
          </w:p>
          <w:p w:rsidRDefault="009B186C" w:rsidP="009B186C" w:rsidR="009B186C" w:rsidRPr="00727B1A">
            <w:pPr>
              <w:pStyle w:val="TableContents"/>
            </w:pPr>
            <w:r w:rsidRPr="00727B1A">
              <w:t>Karlovac</w:t>
            </w:r>
          </w:p>
          <w:p w:rsidRDefault="009B186C" w:rsidP="009B186C" w:rsidR="009B186C" w:rsidRPr="00727B1A">
            <w:pPr>
              <w:pStyle w:val="TableContents"/>
            </w:pPr>
            <w:r w:rsidRPr="00727B1A">
              <w:t>Zagreb</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9B186C" w:rsidP="009B186C" w:rsidR="009B186C" w:rsidRPr="00727B1A">
            <w:pPr>
              <w:pStyle w:val="TableContents"/>
              <w:rPr>
                <w:rFonts w:cs="Times New Roman"/>
                <w:bCs/>
              </w:rPr>
            </w:pPr>
            <w:r w:rsidRPr="00727B1A">
              <w:rPr>
                <w:rFonts w:cs="Times New Roman"/>
                <w:bCs/>
              </w:rPr>
              <w:t>18683136487</w:t>
            </w: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9B186C" w:rsidP="009B186C" w:rsidR="009B186C" w:rsidRPr="00727B1A">
            <w:pPr>
              <w:rPr>
                <w:sz w:val="24"/>
                <w:szCs w:val="24"/>
              </w:rPr>
            </w:pPr>
            <w:r w:rsidRPr="00727B1A">
              <w:rPr>
                <w:sz w:val="24"/>
                <w:szCs w:val="24"/>
              </w:rPr>
              <w:t>Porezi, doprinosi i druga javna davanja</w:t>
            </w:r>
          </w:p>
          <w:p w:rsidRDefault="009B186C" w:rsidP="009B186C" w:rsidR="009B186C" w:rsidRPr="00727B1A">
            <w:pPr>
              <w:rPr>
                <w:sz w:val="24"/>
                <w:szCs w:val="24"/>
              </w:rPr>
            </w:pPr>
            <w:r w:rsidRPr="00727B1A">
              <w:rPr>
                <w:sz w:val="24"/>
                <w:szCs w:val="24"/>
              </w:rPr>
              <w:t>Ovršna isprava: Rješenja Ministarstva financija, Izvješća o primicima od nesamostalnog rada, porezu na dohodak i prirezu te doprinosima za obvezna osiguranja, prijava poreza na dobit, prijava turističke članarine</w:t>
            </w:r>
          </w:p>
          <w:p w:rsidRDefault="009B186C" w:rsidP="009B186C" w:rsidR="009B186C" w:rsidRPr="00727B1A">
            <w:pPr>
              <w:rPr>
                <w:sz w:val="24"/>
                <w:szCs w:val="24"/>
              </w:rPr>
            </w:pPr>
            <w:r w:rsidRPr="00727B1A">
              <w:rPr>
                <w:sz w:val="24"/>
                <w:szCs w:val="24"/>
              </w:rPr>
              <w:t>Vjerodostojna isprava:ž</w:t>
            </w:r>
          </w:p>
          <w:p w:rsidRDefault="009B186C" w:rsidP="009B186C" w:rsidR="009B186C" w:rsidRPr="00727B1A">
            <w:pPr>
              <w:rPr>
                <w:sz w:val="24"/>
                <w:szCs w:val="24"/>
              </w:rPr>
            </w:pPr>
            <w:r w:rsidRPr="00727B1A">
              <w:rPr>
                <w:sz w:val="24"/>
                <w:szCs w:val="24"/>
              </w:rPr>
              <w:t>Stanja računa poreznog obveznika</w:t>
            </w: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9B186C" w:rsidP="009B186C" w:rsidR="009B186C" w:rsidRPr="00727B1A">
            <w:pPr>
              <w:rPr>
                <w:sz w:val="24"/>
                <w:szCs w:val="24"/>
              </w:rPr>
            </w:pP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9B186C" w:rsidP="009B186C" w:rsidR="009B186C" w:rsidRPr="00727B1A">
            <w:pPr>
              <w:pStyle w:val="TableContents"/>
              <w:jc w:val="right"/>
              <w:rPr>
                <w:rFonts w:cs="Times New Roman"/>
                <w:bCs/>
              </w:rPr>
            </w:pPr>
          </w:p>
        </w:tc>
        <w:tc>
          <w:tcPr>
            <w:tcW w:type="pct" w:w="112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9B186C" w:rsidP="009B186C" w:rsidR="009B186C" w:rsidRPr="00727B1A">
            <w:pPr>
              <w:pStyle w:val="TableContents"/>
              <w:rPr>
                <w:rFonts w:cs="Times New Roman"/>
                <w:bCs/>
              </w:rPr>
            </w:pPr>
            <w:r w:rsidRPr="00727B1A">
              <w:rPr>
                <w:rFonts w:cs="Times New Roman"/>
                <w:bCs/>
              </w:rPr>
              <w:t>Zastupnik: ŽDO u Karlovcu</w:t>
            </w:r>
          </w:p>
        </w:tc>
        <w:tc>
          <w:tcPr>
            <w:tcW w:type="pct" w:w="338"/>
            <w:tcBorders>
              <w:top w:space="0" w:sz="2" w:color="000000" w:val="single"/>
              <w:left w:space="0" w:sz="2" w:color="000000" w:val="single"/>
              <w:bottom w:space="0" w:sz="2" w:color="000000" w:val="single"/>
              <w:right w:space="0" w:sz="4" w:color="auto" w:val="single"/>
            </w:tcBorders>
          </w:tcPr>
          <w:p w:rsidRDefault="009B186C" w:rsidP="009B186C" w:rsidR="009B186C" w:rsidRPr="00727B1A">
            <w:pPr>
              <w:pStyle w:val="TableContents"/>
              <w:jc w:val="center"/>
              <w:rPr>
                <w:rFonts w:cs="Times New Roman"/>
                <w:bCs/>
              </w:rPr>
            </w:pPr>
            <w:r w:rsidRPr="00727B1A">
              <w:rPr>
                <w:rFonts w:cs="Times New Roman"/>
                <w:bCs/>
              </w:rPr>
              <w:t>oslobođen</w:t>
            </w:r>
          </w:p>
        </w:tc>
      </w:tr>
      <w:tr w:rsidTr="009B186C" w:rsidR="009B186C" w:rsidRPr="00727B1A">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9B186C" w:rsidP="009B186C" w:rsidR="009B186C" w:rsidRPr="00727B1A">
            <w:pPr>
              <w:pStyle w:val="TableContents"/>
              <w:jc w:val="center"/>
              <w:rPr>
                <w:rFonts w:cs="Times New Roman"/>
                <w:b/>
                <w:bCs/>
              </w:rPr>
            </w:pP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9B186C" w:rsidP="009B186C" w:rsidR="009B186C" w:rsidRPr="00727B1A">
            <w:pPr>
              <w:pStyle w:val="TableContents"/>
              <w:jc w:val="right"/>
              <w:rPr>
                <w:rFonts w:cs="Times New Roman"/>
                <w:b/>
                <w:bCs/>
              </w:rPr>
            </w:pPr>
            <w:r w:rsidRPr="00727B1A">
              <w:rPr>
                <w:rFonts w:cs="Times New Roman"/>
                <w:b/>
                <w:bCs/>
              </w:rPr>
              <w:t>Ukupno:</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9B186C" w:rsidP="009B186C" w:rsidR="009B186C" w:rsidRPr="00727B1A">
            <w:pPr>
              <w:pStyle w:val="TableContents"/>
              <w:rPr>
                <w:rFonts w:cs="Times New Roman"/>
                <w:bCs/>
              </w:rPr>
            </w:pP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9B186C" w:rsidP="009B186C" w:rsidR="009B186C" w:rsidRPr="00727B1A">
            <w:pPr>
              <w:pStyle w:val="TableContents"/>
              <w:rPr>
                <w:rFonts w:cs="Times New Roman"/>
                <w:b/>
                <w:bCs/>
              </w:rPr>
            </w:pP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9B186C" w:rsidP="009B186C" w:rsidR="009B186C" w:rsidRPr="00727B1A">
            <w:pPr>
              <w:pStyle w:val="TableContents"/>
              <w:jc w:val="right"/>
              <w:rPr>
                <w:rFonts w:cs="Times New Roman"/>
                <w:b/>
                <w:bCs/>
              </w:rPr>
            </w:pPr>
            <w:r w:rsidRPr="00727B1A">
              <w:rPr>
                <w:rFonts w:cs="Times New Roman"/>
                <w:b/>
                <w:bCs/>
              </w:rPr>
              <w:t>16.686,57</w:t>
            </w: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9B186C" w:rsidP="009B186C" w:rsidR="009B186C" w:rsidRPr="00727B1A">
            <w:pPr>
              <w:pStyle w:val="TableContents"/>
              <w:jc w:val="right"/>
              <w:rPr>
                <w:rFonts w:cs="Times New Roman"/>
                <w:b/>
                <w:bCs/>
              </w:rPr>
            </w:pPr>
            <w:r w:rsidRPr="00727B1A">
              <w:rPr>
                <w:rFonts w:cs="Times New Roman"/>
                <w:b/>
                <w:bCs/>
              </w:rPr>
              <w:t>16.686,57</w:t>
            </w:r>
          </w:p>
        </w:tc>
        <w:tc>
          <w:tcPr>
            <w:tcW w:type="pct" w:w="112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9B186C" w:rsidP="009B186C" w:rsidR="009B186C" w:rsidRPr="00727B1A">
            <w:pPr>
              <w:pStyle w:val="TableContents"/>
              <w:jc w:val="right"/>
              <w:rPr>
                <w:rFonts w:cs="Times New Roman"/>
                <w:bCs/>
              </w:rPr>
            </w:pPr>
          </w:p>
        </w:tc>
        <w:tc>
          <w:tcPr>
            <w:tcW w:type="pct" w:w="338"/>
            <w:tcBorders>
              <w:top w:space="0" w:sz="2" w:color="000000" w:val="single"/>
              <w:left w:space="0" w:sz="2" w:color="000000" w:val="single"/>
              <w:bottom w:space="0" w:sz="2" w:color="000000" w:val="single"/>
              <w:right w:space="0" w:sz="4" w:color="auto" w:val="single"/>
            </w:tcBorders>
          </w:tcPr>
          <w:p w:rsidRDefault="009B186C" w:rsidP="009B186C" w:rsidR="009B186C" w:rsidRPr="00727B1A">
            <w:pPr>
              <w:pStyle w:val="TableContents"/>
              <w:jc w:val="center"/>
              <w:rPr>
                <w:rFonts w:cs="Times New Roman"/>
                <w:bCs/>
              </w:rPr>
            </w:pPr>
          </w:p>
        </w:tc>
      </w:tr>
      <w:tr w:rsidTr="009B186C" w:rsidR="009B186C" w:rsidRPr="00727B1A">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9B186C" w:rsidP="009B186C" w:rsidR="009B186C" w:rsidRPr="00727B1A">
            <w:pPr>
              <w:pStyle w:val="TableContents"/>
              <w:jc w:val="center"/>
              <w:rPr>
                <w:rFonts w:cs="Times New Roman"/>
                <w:b/>
                <w:bCs/>
              </w:rPr>
            </w:pPr>
            <w:r w:rsidRPr="00727B1A">
              <w:rPr>
                <w:rFonts w:cs="Times New Roman"/>
                <w:b/>
                <w:bCs/>
              </w:rPr>
              <w:t>3.</w:t>
            </w: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9B186C" w:rsidP="009B186C" w:rsidR="009B186C" w:rsidRPr="00727B1A">
            <w:pPr>
              <w:pStyle w:val="TableContents"/>
              <w:rPr>
                <w:rFonts w:cs="Times New Roman"/>
                <w:bCs/>
              </w:rPr>
            </w:pPr>
            <w:r w:rsidRPr="00727B1A">
              <w:rPr>
                <w:rFonts w:cs="Times New Roman"/>
                <w:bCs/>
              </w:rPr>
              <w:t>ZAGREBAČKI HOLDING d.o.o., Podružnica Zagrebparking</w:t>
            </w:r>
          </w:p>
          <w:p w:rsidRDefault="009B186C" w:rsidP="009B186C" w:rsidR="009B186C" w:rsidRPr="00727B1A">
            <w:pPr>
              <w:pStyle w:val="TableContents"/>
              <w:rPr>
                <w:rFonts w:cs="Times New Roman"/>
                <w:bCs/>
              </w:rPr>
            </w:pPr>
            <w:r w:rsidRPr="00727B1A">
              <w:rPr>
                <w:rFonts w:cs="Times New Roman"/>
                <w:bCs/>
              </w:rPr>
              <w:t>Ul. grada Vukovara 41</w:t>
            </w:r>
          </w:p>
          <w:p w:rsidRDefault="009B186C" w:rsidP="009B186C" w:rsidR="009B186C" w:rsidRPr="00727B1A">
            <w:pPr>
              <w:pStyle w:val="TableContents"/>
              <w:rPr>
                <w:rFonts w:cs="Times New Roman"/>
                <w:bCs/>
              </w:rPr>
            </w:pPr>
            <w:r w:rsidRPr="00727B1A">
              <w:rPr>
                <w:rFonts w:cs="Times New Roman"/>
                <w:bCs/>
              </w:rPr>
              <w:t>Zagreb</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9B186C" w:rsidP="009B186C" w:rsidR="009B186C" w:rsidRPr="00727B1A">
            <w:pPr>
              <w:pStyle w:val="TableContents"/>
              <w:rPr>
                <w:rFonts w:cs="Times New Roman"/>
                <w:bCs/>
              </w:rPr>
            </w:pPr>
            <w:r w:rsidRPr="00727B1A">
              <w:rPr>
                <w:rFonts w:cs="Times New Roman"/>
                <w:bCs/>
              </w:rPr>
              <w:t>85584865987</w:t>
            </w: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9B186C" w:rsidP="009B186C" w:rsidR="009B186C" w:rsidRPr="00727B1A">
            <w:pPr>
              <w:pStyle w:val="TableContents"/>
              <w:rPr>
                <w:rFonts w:cs="Times New Roman"/>
                <w:bCs/>
              </w:rPr>
            </w:pPr>
            <w:r w:rsidRPr="00727B1A">
              <w:rPr>
                <w:rFonts w:cs="Times New Roman"/>
                <w:bCs/>
              </w:rPr>
              <w:t>Ovršna isprava:</w:t>
            </w:r>
          </w:p>
          <w:p w:rsidRDefault="009B186C" w:rsidP="009B186C" w:rsidR="009B186C" w:rsidRPr="00727B1A">
            <w:pPr>
              <w:pStyle w:val="TableContents"/>
              <w:rPr>
                <w:rFonts w:cs="Times New Roman"/>
                <w:bCs/>
              </w:rPr>
            </w:pPr>
            <w:r w:rsidRPr="00727B1A">
              <w:rPr>
                <w:rFonts w:cs="Times New Roman"/>
                <w:bCs/>
              </w:rPr>
              <w:t>Rješenja o ovrsi</w:t>
            </w:r>
          </w:p>
          <w:p w:rsidRDefault="009B186C" w:rsidP="009B186C" w:rsidR="009B186C" w:rsidRPr="00727B1A">
            <w:pPr>
              <w:pStyle w:val="TableContents"/>
              <w:rPr>
                <w:rFonts w:cs="Times New Roman"/>
                <w:bCs/>
              </w:rPr>
            </w:pPr>
            <w:r w:rsidRPr="00727B1A">
              <w:rPr>
                <w:rFonts w:cs="Times New Roman"/>
                <w:bCs/>
              </w:rPr>
              <w:t>Vjerodostojna isprava:</w:t>
            </w:r>
          </w:p>
          <w:p w:rsidRDefault="009B186C" w:rsidP="009B186C" w:rsidR="009B186C" w:rsidRPr="00727B1A">
            <w:pPr>
              <w:pStyle w:val="TableContents"/>
              <w:rPr>
                <w:rFonts w:cs="Times New Roman"/>
                <w:bCs/>
              </w:rPr>
            </w:pPr>
            <w:r w:rsidRPr="00727B1A">
              <w:rPr>
                <w:rFonts w:cs="Times New Roman"/>
                <w:bCs/>
              </w:rPr>
              <w:t>obračun kamate</w:t>
            </w: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9B186C" w:rsidP="009B186C" w:rsidR="009B186C" w:rsidRPr="00727B1A">
            <w:pPr>
              <w:pStyle w:val="TableContents"/>
              <w:jc w:val="right"/>
              <w:rPr>
                <w:rFonts w:cs="Times New Roman"/>
                <w:b/>
                <w:bCs/>
              </w:rPr>
            </w:pP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9B186C" w:rsidP="009B186C" w:rsidR="009B186C" w:rsidRPr="00727B1A">
            <w:pPr>
              <w:pStyle w:val="TableContents"/>
              <w:jc w:val="right"/>
              <w:rPr>
                <w:rFonts w:cs="Times New Roman"/>
                <w:b/>
                <w:bCs/>
              </w:rPr>
            </w:pPr>
          </w:p>
        </w:tc>
        <w:tc>
          <w:tcPr>
            <w:tcW w:type="pct" w:w="112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9B186C" w:rsidP="009B186C" w:rsidR="009B186C" w:rsidRPr="00727B1A">
            <w:pPr>
              <w:pStyle w:val="TableContents"/>
              <w:rPr>
                <w:rFonts w:cs="Times New Roman"/>
                <w:bCs/>
              </w:rPr>
            </w:pPr>
          </w:p>
        </w:tc>
        <w:tc>
          <w:tcPr>
            <w:tcW w:type="pct" w:w="338"/>
            <w:tcBorders>
              <w:top w:space="0" w:sz="2" w:color="000000" w:val="single"/>
              <w:left w:space="0" w:sz="2" w:color="000000" w:val="single"/>
              <w:bottom w:space="0" w:sz="2" w:color="000000" w:val="single"/>
              <w:right w:space="0" w:sz="4" w:color="auto" w:val="single"/>
            </w:tcBorders>
          </w:tcPr>
          <w:p w:rsidRDefault="009B186C" w:rsidP="009B186C" w:rsidR="009B186C" w:rsidRPr="00727B1A">
            <w:pPr>
              <w:pStyle w:val="TableContents"/>
              <w:jc w:val="center"/>
              <w:rPr>
                <w:rFonts w:cs="Times New Roman"/>
                <w:bCs/>
              </w:rPr>
            </w:pPr>
            <w:r w:rsidRPr="00727B1A">
              <w:rPr>
                <w:rFonts w:cs="Times New Roman"/>
                <w:bCs/>
              </w:rPr>
              <w:t>27,70</w:t>
            </w:r>
          </w:p>
        </w:tc>
      </w:tr>
      <w:tr w:rsidTr="009B186C" w:rsidR="009B186C" w:rsidRPr="00727B1A">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9B186C" w:rsidP="009B186C" w:rsidR="009B186C" w:rsidRPr="00727B1A">
            <w:pPr>
              <w:pStyle w:val="TableContents"/>
              <w:jc w:val="center"/>
              <w:rPr>
                <w:rFonts w:cs="Times New Roman"/>
                <w:b/>
                <w:bCs/>
              </w:rPr>
            </w:pP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9B186C" w:rsidP="009B186C" w:rsidR="009B186C" w:rsidRPr="00727B1A">
            <w:pPr>
              <w:pStyle w:val="TableContents"/>
              <w:jc w:val="right"/>
              <w:rPr>
                <w:rFonts w:cs="Times New Roman"/>
                <w:b/>
                <w:bCs/>
              </w:rPr>
            </w:pPr>
            <w:r w:rsidRPr="00727B1A">
              <w:rPr>
                <w:rFonts w:cs="Times New Roman"/>
                <w:b/>
                <w:bCs/>
              </w:rPr>
              <w:t>Ukupno:</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9B186C" w:rsidP="009B186C" w:rsidR="009B186C" w:rsidRPr="00727B1A">
            <w:pPr>
              <w:pStyle w:val="TableContents"/>
              <w:rPr>
                <w:rFonts w:cs="Times New Roman"/>
                <w:bCs/>
              </w:rPr>
            </w:pP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9B186C" w:rsidP="009B186C" w:rsidR="009B186C" w:rsidRPr="00727B1A">
            <w:pPr>
              <w:pStyle w:val="TableContents"/>
              <w:rPr>
                <w:rFonts w:cs="Times New Roman"/>
                <w:b/>
                <w:bCs/>
              </w:rPr>
            </w:pP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9B186C" w:rsidP="009B186C" w:rsidR="009B186C" w:rsidRPr="00727B1A">
            <w:pPr>
              <w:pStyle w:val="TableContents"/>
              <w:jc w:val="right"/>
              <w:rPr>
                <w:rFonts w:cs="Times New Roman"/>
                <w:b/>
                <w:bCs/>
              </w:rPr>
            </w:pPr>
            <w:r w:rsidRPr="00727B1A">
              <w:rPr>
                <w:rFonts w:cs="Times New Roman"/>
                <w:b/>
                <w:bCs/>
              </w:rPr>
              <w:t>1.385,01</w:t>
            </w: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9B186C" w:rsidP="009B186C" w:rsidR="009B186C" w:rsidRPr="00727B1A">
            <w:pPr>
              <w:pStyle w:val="TableContents"/>
              <w:jc w:val="right"/>
              <w:rPr>
                <w:rFonts w:cs="Times New Roman"/>
                <w:b/>
                <w:bCs/>
              </w:rPr>
            </w:pPr>
            <w:r w:rsidRPr="00727B1A">
              <w:rPr>
                <w:rFonts w:cs="Times New Roman"/>
                <w:b/>
                <w:bCs/>
              </w:rPr>
              <w:t>1.385,01</w:t>
            </w:r>
          </w:p>
        </w:tc>
        <w:tc>
          <w:tcPr>
            <w:tcW w:type="pct" w:w="112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9B186C" w:rsidP="009B186C" w:rsidR="009B186C" w:rsidRPr="00727B1A">
            <w:pPr>
              <w:pStyle w:val="TableContents"/>
              <w:jc w:val="right"/>
              <w:rPr>
                <w:rFonts w:cs="Times New Roman"/>
                <w:bCs/>
              </w:rPr>
            </w:pPr>
          </w:p>
        </w:tc>
        <w:tc>
          <w:tcPr>
            <w:tcW w:type="pct" w:w="338"/>
            <w:tcBorders>
              <w:top w:space="0" w:sz="2" w:color="000000" w:val="single"/>
              <w:left w:space="0" w:sz="2" w:color="000000" w:val="single"/>
              <w:bottom w:space="0" w:sz="2" w:color="000000" w:val="single"/>
              <w:right w:space="0" w:sz="4" w:color="auto" w:val="single"/>
            </w:tcBorders>
          </w:tcPr>
          <w:p w:rsidRDefault="009B186C" w:rsidP="009B186C" w:rsidR="009B186C" w:rsidRPr="00727B1A">
            <w:pPr>
              <w:pStyle w:val="TableContents"/>
              <w:jc w:val="center"/>
              <w:rPr>
                <w:rFonts w:cs="Times New Roman"/>
                <w:bCs/>
              </w:rPr>
            </w:pPr>
          </w:p>
        </w:tc>
      </w:tr>
      <w:tr w:rsidTr="009B186C" w:rsidR="009B186C" w:rsidRPr="00727B1A">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9B186C" w:rsidP="009B186C" w:rsidR="009B186C" w:rsidRPr="00727B1A">
            <w:pPr>
              <w:pStyle w:val="TableContents"/>
              <w:jc w:val="center"/>
              <w:rPr>
                <w:rFonts w:cs="Times New Roman"/>
                <w:b/>
                <w:bCs/>
              </w:rPr>
            </w:pPr>
            <w:r w:rsidRPr="00727B1A">
              <w:rPr>
                <w:rFonts w:cs="Times New Roman"/>
                <w:b/>
                <w:bCs/>
              </w:rPr>
              <w:t>4.</w:t>
            </w: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9B186C" w:rsidP="009B186C" w:rsidR="009B186C" w:rsidRPr="00727B1A">
            <w:pPr>
              <w:pStyle w:val="TableContents"/>
              <w:rPr>
                <w:rFonts w:cs="Times New Roman"/>
                <w:bCs/>
              </w:rPr>
            </w:pPr>
            <w:r w:rsidRPr="00727B1A">
              <w:rPr>
                <w:rFonts w:cs="Times New Roman"/>
                <w:bCs/>
              </w:rPr>
              <w:t>HRVATSKE VODE</w:t>
            </w:r>
          </w:p>
          <w:p w:rsidRDefault="009B186C" w:rsidP="009B186C" w:rsidR="009B186C" w:rsidRPr="00727B1A">
            <w:pPr>
              <w:pStyle w:val="TableContents"/>
              <w:rPr>
                <w:rFonts w:cs="Times New Roman"/>
                <w:bCs/>
              </w:rPr>
            </w:pPr>
            <w:r w:rsidRPr="00727B1A">
              <w:rPr>
                <w:rFonts w:cs="Times New Roman"/>
                <w:bCs/>
              </w:rPr>
              <w:t>Ul. grada Vukovara 220</w:t>
            </w:r>
          </w:p>
          <w:p w:rsidRDefault="009B186C" w:rsidP="009B186C" w:rsidR="009B186C" w:rsidRPr="00727B1A">
            <w:pPr>
              <w:pStyle w:val="TableContents"/>
              <w:rPr>
                <w:rFonts w:cs="Times New Roman"/>
                <w:bCs/>
              </w:rPr>
            </w:pPr>
            <w:r w:rsidRPr="00727B1A">
              <w:rPr>
                <w:rFonts w:cs="Times New Roman"/>
                <w:bCs/>
              </w:rPr>
              <w:t>Zagreb</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9B186C" w:rsidP="009B186C" w:rsidR="009B186C" w:rsidRPr="00727B1A">
            <w:pPr>
              <w:pStyle w:val="TableContents"/>
              <w:rPr>
                <w:rFonts w:cs="Times New Roman"/>
                <w:bCs/>
              </w:rPr>
            </w:pPr>
            <w:r w:rsidRPr="00727B1A">
              <w:rPr>
                <w:rFonts w:cs="Times New Roman"/>
                <w:bCs/>
              </w:rPr>
              <w:t>28921383001</w:t>
            </w: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9B186C" w:rsidP="009B186C" w:rsidR="009B186C" w:rsidRPr="00727B1A">
            <w:pPr>
              <w:pStyle w:val="TableContents"/>
              <w:rPr>
                <w:rFonts w:cs="Times New Roman"/>
                <w:bCs/>
              </w:rPr>
            </w:pPr>
            <w:r w:rsidRPr="00727B1A">
              <w:rPr>
                <w:rFonts w:cs="Times New Roman"/>
                <w:bCs/>
              </w:rPr>
              <w:t>Ovršna isprava:</w:t>
            </w:r>
          </w:p>
          <w:p w:rsidRDefault="009B186C" w:rsidP="009B186C" w:rsidR="009B186C" w:rsidRPr="00727B1A">
            <w:pPr>
              <w:pStyle w:val="TableContents"/>
              <w:rPr>
                <w:rFonts w:cs="Times New Roman"/>
                <w:bCs/>
              </w:rPr>
            </w:pPr>
            <w:r w:rsidRPr="00727B1A">
              <w:rPr>
                <w:rFonts w:cs="Times New Roman"/>
                <w:bCs/>
              </w:rPr>
              <w:t>Rješenje Hrvatskih voda</w:t>
            </w: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9B186C" w:rsidP="009B186C" w:rsidR="009B186C" w:rsidRPr="00727B1A">
            <w:pPr>
              <w:pStyle w:val="TableContents"/>
              <w:jc w:val="right"/>
              <w:rPr>
                <w:rFonts w:cs="Times New Roman"/>
                <w:bCs/>
              </w:rPr>
            </w:pP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9B186C" w:rsidP="009B186C" w:rsidR="009B186C" w:rsidRPr="00727B1A">
            <w:pPr>
              <w:pStyle w:val="TableContents"/>
              <w:jc w:val="right"/>
              <w:rPr>
                <w:rFonts w:cs="Times New Roman"/>
                <w:bCs/>
              </w:rPr>
            </w:pPr>
          </w:p>
        </w:tc>
        <w:tc>
          <w:tcPr>
            <w:tcW w:type="pct" w:w="112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9B186C" w:rsidP="009B186C" w:rsidR="009B186C" w:rsidRPr="00727B1A">
            <w:pPr>
              <w:pStyle w:val="TableContents"/>
              <w:jc w:val="right"/>
              <w:rPr>
                <w:rFonts w:cs="Times New Roman"/>
                <w:bCs/>
              </w:rPr>
            </w:pPr>
          </w:p>
        </w:tc>
        <w:tc>
          <w:tcPr>
            <w:tcW w:type="pct" w:w="338"/>
            <w:tcBorders>
              <w:top w:space="0" w:sz="2" w:color="000000" w:val="single"/>
              <w:left w:space="0" w:sz="2" w:color="000000" w:val="single"/>
              <w:bottom w:space="0" w:sz="2" w:color="000000" w:val="single"/>
              <w:right w:space="0" w:sz="4" w:color="auto" w:val="single"/>
            </w:tcBorders>
          </w:tcPr>
          <w:p w:rsidRDefault="009B186C" w:rsidP="009B186C" w:rsidR="009B186C" w:rsidRPr="00727B1A">
            <w:pPr>
              <w:pStyle w:val="TableContents"/>
              <w:jc w:val="center"/>
              <w:rPr>
                <w:rFonts w:cs="Times New Roman"/>
                <w:bCs/>
              </w:rPr>
            </w:pPr>
          </w:p>
        </w:tc>
      </w:tr>
      <w:tr w:rsidTr="009B186C" w:rsidR="009B186C" w:rsidRPr="00727B1A">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9B186C" w:rsidP="009B186C" w:rsidR="009B186C" w:rsidRPr="00727B1A">
            <w:pPr>
              <w:pStyle w:val="TableContents"/>
              <w:jc w:val="center"/>
              <w:rPr>
                <w:rFonts w:cs="Times New Roman"/>
                <w:b/>
                <w:bCs/>
              </w:rPr>
            </w:pP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9B186C" w:rsidP="009B186C" w:rsidR="009B186C" w:rsidRPr="00727B1A">
            <w:pPr>
              <w:pStyle w:val="TableContents"/>
              <w:jc w:val="right"/>
              <w:rPr>
                <w:rFonts w:cs="Times New Roman"/>
                <w:b/>
                <w:bCs/>
              </w:rPr>
            </w:pP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9B186C" w:rsidP="009B186C" w:rsidR="009B186C" w:rsidRPr="00727B1A">
            <w:pPr>
              <w:pStyle w:val="TableContents"/>
              <w:rPr>
                <w:rFonts w:cs="Times New Roman"/>
                <w:bCs/>
              </w:rPr>
            </w:pP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9B186C" w:rsidP="009B186C" w:rsidR="009B186C" w:rsidRPr="00727B1A">
            <w:pPr>
              <w:pStyle w:val="TableContents"/>
              <w:rPr>
                <w:rFonts w:cs="Times New Roman"/>
                <w:bCs/>
              </w:rPr>
            </w:pP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9B186C" w:rsidP="009B186C" w:rsidR="009B186C" w:rsidRPr="00727B1A">
            <w:pPr>
              <w:pStyle w:val="TableContents"/>
              <w:jc w:val="right"/>
              <w:rPr>
                <w:rFonts w:cs="Times New Roman"/>
                <w:b/>
                <w:bCs/>
              </w:rPr>
            </w:pPr>
            <w:r w:rsidRPr="00727B1A">
              <w:rPr>
                <w:rFonts w:cs="Times New Roman"/>
                <w:b/>
                <w:bCs/>
              </w:rPr>
              <w:t>312,04</w:t>
            </w: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9B186C" w:rsidP="009B186C" w:rsidR="009B186C" w:rsidRPr="00727B1A">
            <w:pPr>
              <w:pStyle w:val="TableContents"/>
              <w:jc w:val="right"/>
              <w:rPr>
                <w:rFonts w:cs="Times New Roman"/>
                <w:b/>
                <w:bCs/>
              </w:rPr>
            </w:pPr>
            <w:r w:rsidRPr="00727B1A">
              <w:rPr>
                <w:rFonts w:cs="Times New Roman"/>
                <w:b/>
                <w:bCs/>
              </w:rPr>
              <w:t>312,04</w:t>
            </w:r>
          </w:p>
        </w:tc>
        <w:tc>
          <w:tcPr>
            <w:tcW w:type="pct" w:w="112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9B186C" w:rsidP="009B186C" w:rsidR="009B186C" w:rsidRPr="00727B1A">
            <w:pPr>
              <w:pStyle w:val="TableContents"/>
              <w:jc w:val="right"/>
              <w:rPr>
                <w:rFonts w:cs="Times New Roman"/>
                <w:bCs/>
              </w:rPr>
            </w:pPr>
          </w:p>
        </w:tc>
        <w:tc>
          <w:tcPr>
            <w:tcW w:type="pct" w:w="338"/>
            <w:tcBorders>
              <w:top w:space="0" w:sz="2" w:color="000000" w:val="single"/>
              <w:left w:space="0" w:sz="2" w:color="000000" w:val="single"/>
              <w:bottom w:space="0" w:sz="2" w:color="000000" w:val="single"/>
              <w:right w:space="0" w:sz="4" w:color="auto" w:val="single"/>
            </w:tcBorders>
          </w:tcPr>
          <w:p w:rsidRDefault="009B186C" w:rsidP="009B186C" w:rsidR="009B186C" w:rsidRPr="00727B1A">
            <w:pPr>
              <w:pStyle w:val="TableContents"/>
              <w:jc w:val="center"/>
              <w:rPr>
                <w:rFonts w:cs="Times New Roman"/>
                <w:bCs/>
              </w:rPr>
            </w:pPr>
          </w:p>
        </w:tc>
      </w:tr>
      <w:tr w:rsidTr="009B186C" w:rsidR="009B186C" w:rsidRPr="00727B1A">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9B186C" w:rsidP="009B186C" w:rsidR="009B186C" w:rsidRPr="00727B1A">
            <w:pPr>
              <w:pStyle w:val="TableContents"/>
              <w:jc w:val="center"/>
              <w:rPr>
                <w:rFonts w:cs="Times New Roman"/>
                <w:b/>
                <w:bCs/>
              </w:rPr>
            </w:pPr>
            <w:r w:rsidRPr="00727B1A">
              <w:rPr>
                <w:rFonts w:cs="Times New Roman"/>
                <w:b/>
                <w:bCs/>
              </w:rPr>
              <w:t>5.</w:t>
            </w: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9B186C" w:rsidP="009B186C" w:rsidR="009B186C" w:rsidRPr="00727B1A">
            <w:pPr>
              <w:pStyle w:val="TableContents"/>
              <w:rPr>
                <w:rFonts w:cs="Times New Roman"/>
                <w:bCs/>
              </w:rPr>
            </w:pPr>
            <w:r w:rsidRPr="00727B1A">
              <w:rPr>
                <w:rFonts w:cs="Times New Roman"/>
                <w:bCs/>
              </w:rPr>
              <w:t xml:space="preserve">ERSTE&amp;STEIERMARKISCHE </w:t>
            </w:r>
            <w:r w:rsidRPr="00727B1A">
              <w:rPr>
                <w:rFonts w:cs="Times New Roman"/>
                <w:bCs/>
              </w:rPr>
              <w:lastRenderedPageBreak/>
              <w:t>BANK d.d.</w:t>
            </w:r>
          </w:p>
          <w:p w:rsidRDefault="009B186C" w:rsidP="009B186C" w:rsidR="009B186C" w:rsidRPr="00727B1A">
            <w:pPr>
              <w:pStyle w:val="TableContents"/>
              <w:rPr>
                <w:rFonts w:cs="Times New Roman"/>
                <w:bCs/>
              </w:rPr>
            </w:pPr>
            <w:r w:rsidRPr="00727B1A">
              <w:rPr>
                <w:rFonts w:cs="Times New Roman"/>
                <w:bCs/>
              </w:rPr>
              <w:t>Jadranski trg 3a</w:t>
            </w:r>
          </w:p>
          <w:p w:rsidRDefault="009B186C" w:rsidP="009B186C" w:rsidR="009B186C" w:rsidRPr="00727B1A">
            <w:pPr>
              <w:pStyle w:val="TableContents"/>
              <w:rPr>
                <w:rFonts w:cs="Times New Roman"/>
                <w:bCs/>
              </w:rPr>
            </w:pPr>
            <w:r w:rsidRPr="00727B1A">
              <w:rPr>
                <w:rFonts w:cs="Times New Roman"/>
                <w:bCs/>
              </w:rPr>
              <w:t>Rijeka</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9B186C" w:rsidP="009B186C" w:rsidR="009B186C" w:rsidRPr="00727B1A">
            <w:pPr>
              <w:pStyle w:val="TableContents"/>
              <w:rPr>
                <w:rFonts w:cs="Times New Roman"/>
                <w:bCs/>
              </w:rPr>
            </w:pP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9B186C" w:rsidP="009B186C" w:rsidR="009B186C" w:rsidRPr="00727B1A">
            <w:pPr>
              <w:pStyle w:val="TableContents"/>
              <w:rPr>
                <w:rFonts w:cs="Times New Roman"/>
                <w:bCs/>
              </w:rPr>
            </w:pPr>
            <w:r w:rsidRPr="00727B1A">
              <w:rPr>
                <w:rFonts w:cs="Times New Roman"/>
                <w:bCs/>
              </w:rPr>
              <w:t>Ovršna isprava:</w:t>
            </w:r>
          </w:p>
          <w:p w:rsidRDefault="009B186C" w:rsidP="009B186C" w:rsidR="009B186C" w:rsidRPr="00727B1A">
            <w:pPr>
              <w:pStyle w:val="TableContents"/>
              <w:rPr>
                <w:rFonts w:cs="Times New Roman"/>
                <w:bCs/>
              </w:rPr>
            </w:pPr>
            <w:r w:rsidRPr="00727B1A">
              <w:rPr>
                <w:rFonts w:cs="Times New Roman"/>
                <w:bCs/>
              </w:rPr>
              <w:lastRenderedPageBreak/>
              <w:t>Ugovor o kreditu, zadužnica</w:t>
            </w: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9B186C" w:rsidP="009B186C" w:rsidR="009B186C" w:rsidRPr="00727B1A">
            <w:pPr>
              <w:pStyle w:val="TableContents"/>
              <w:jc w:val="right"/>
              <w:rPr>
                <w:rFonts w:cs="Times New Roman"/>
                <w:b/>
                <w:bCs/>
              </w:rPr>
            </w:pP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9B186C" w:rsidP="009B186C" w:rsidR="009B186C" w:rsidRPr="00727B1A">
            <w:pPr>
              <w:pStyle w:val="TableContents"/>
              <w:jc w:val="right"/>
              <w:rPr>
                <w:rFonts w:cs="Times New Roman"/>
                <w:b/>
                <w:bCs/>
              </w:rPr>
            </w:pPr>
          </w:p>
        </w:tc>
        <w:tc>
          <w:tcPr>
            <w:tcW w:type="pct" w:w="112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9B186C" w:rsidP="009B186C" w:rsidR="009B186C" w:rsidRPr="00727B1A">
            <w:pPr>
              <w:pStyle w:val="TableContents"/>
              <w:jc w:val="right"/>
              <w:rPr>
                <w:rFonts w:cs="Times New Roman"/>
                <w:bCs/>
              </w:rPr>
            </w:pPr>
          </w:p>
        </w:tc>
        <w:tc>
          <w:tcPr>
            <w:tcW w:type="pct" w:w="338"/>
            <w:tcBorders>
              <w:top w:space="0" w:sz="2" w:color="000000" w:val="single"/>
              <w:left w:space="0" w:sz="2" w:color="000000" w:val="single"/>
              <w:bottom w:space="0" w:sz="2" w:color="000000" w:val="single"/>
              <w:right w:space="0" w:sz="4" w:color="auto" w:val="single"/>
            </w:tcBorders>
          </w:tcPr>
          <w:p w:rsidRDefault="009B186C" w:rsidP="009B186C" w:rsidR="009B186C" w:rsidRPr="00727B1A">
            <w:pPr>
              <w:pStyle w:val="TableContents"/>
              <w:jc w:val="center"/>
              <w:rPr>
                <w:rFonts w:cs="Times New Roman"/>
                <w:bCs/>
              </w:rPr>
            </w:pPr>
            <w:r w:rsidRPr="00727B1A">
              <w:rPr>
                <w:rFonts w:cs="Times New Roman"/>
                <w:bCs/>
              </w:rPr>
              <w:t>500,00</w:t>
            </w:r>
          </w:p>
        </w:tc>
      </w:tr>
      <w:tr w:rsidTr="009B186C" w:rsidR="009B186C" w:rsidRPr="00727B1A">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9B186C" w:rsidP="009B186C" w:rsidR="009B186C" w:rsidRPr="00727B1A">
            <w:pPr>
              <w:pStyle w:val="TableContents"/>
              <w:jc w:val="center"/>
              <w:rPr>
                <w:rFonts w:cs="Times New Roman"/>
                <w:b/>
                <w:bCs/>
              </w:rPr>
            </w:pP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9B186C" w:rsidP="009B186C" w:rsidR="009B186C" w:rsidRPr="00727B1A">
            <w:pPr>
              <w:pStyle w:val="TableContents"/>
              <w:jc w:val="right"/>
              <w:rPr>
                <w:rFonts w:cs="Times New Roman"/>
                <w:b/>
                <w:bCs/>
              </w:rPr>
            </w:pP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9B186C" w:rsidP="009B186C" w:rsidR="009B186C" w:rsidRPr="00727B1A">
            <w:pPr>
              <w:pStyle w:val="TableContents"/>
              <w:rPr>
                <w:rFonts w:cs="Times New Roman"/>
                <w:bCs/>
              </w:rPr>
            </w:pP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9B186C" w:rsidP="009B186C" w:rsidR="009B186C" w:rsidRPr="00727B1A">
            <w:pPr>
              <w:pStyle w:val="TableContents"/>
              <w:rPr>
                <w:rFonts w:cs="Times New Roman"/>
                <w:bCs/>
              </w:rPr>
            </w:pP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9B186C" w:rsidP="009B186C" w:rsidR="009B186C" w:rsidRPr="00727B1A">
            <w:pPr>
              <w:pStyle w:val="TableContents"/>
              <w:jc w:val="right"/>
              <w:rPr>
                <w:rFonts w:cs="Times New Roman"/>
                <w:b/>
                <w:bCs/>
              </w:rPr>
            </w:pPr>
            <w:r w:rsidRPr="00727B1A">
              <w:rPr>
                <w:rFonts w:cs="Times New Roman"/>
                <w:b/>
                <w:bCs/>
              </w:rPr>
              <w:t>172.806,79</w:t>
            </w: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9B186C" w:rsidP="009B186C" w:rsidR="009B186C" w:rsidRPr="00727B1A">
            <w:pPr>
              <w:pStyle w:val="TableContents"/>
              <w:jc w:val="right"/>
              <w:rPr>
                <w:rFonts w:cs="Times New Roman"/>
                <w:b/>
                <w:bCs/>
              </w:rPr>
            </w:pPr>
            <w:r w:rsidRPr="00727B1A">
              <w:rPr>
                <w:rFonts w:cs="Times New Roman"/>
                <w:b/>
                <w:bCs/>
              </w:rPr>
              <w:t>172.806,79</w:t>
            </w:r>
          </w:p>
        </w:tc>
        <w:tc>
          <w:tcPr>
            <w:tcW w:type="pct" w:w="112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9B186C" w:rsidP="009B186C" w:rsidR="009B186C" w:rsidRPr="00727B1A">
            <w:pPr>
              <w:pStyle w:val="TableContents"/>
              <w:jc w:val="right"/>
              <w:rPr>
                <w:rFonts w:cs="Times New Roman"/>
                <w:bCs/>
              </w:rPr>
            </w:pPr>
          </w:p>
        </w:tc>
        <w:tc>
          <w:tcPr>
            <w:tcW w:type="pct" w:w="338"/>
            <w:tcBorders>
              <w:top w:space="0" w:sz="2" w:color="000000" w:val="single"/>
              <w:left w:space="0" w:sz="2" w:color="000000" w:val="single"/>
              <w:bottom w:space="0" w:sz="2" w:color="000000" w:val="single"/>
              <w:right w:space="0" w:sz="4" w:color="auto" w:val="single"/>
            </w:tcBorders>
          </w:tcPr>
          <w:p w:rsidRDefault="009B186C" w:rsidP="009B186C" w:rsidR="009B186C" w:rsidRPr="00727B1A">
            <w:pPr>
              <w:pStyle w:val="TableContents"/>
              <w:jc w:val="center"/>
              <w:rPr>
                <w:rFonts w:cs="Times New Roman"/>
                <w:bCs/>
              </w:rPr>
            </w:pPr>
          </w:p>
        </w:tc>
      </w:tr>
      <w:tr w:rsidTr="009B186C" w:rsidR="009B186C" w:rsidRPr="00727B1A">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9B186C" w:rsidP="009B186C" w:rsidR="009B186C" w:rsidRPr="00727B1A">
            <w:pPr>
              <w:pStyle w:val="TableContents"/>
              <w:jc w:val="center"/>
              <w:rPr>
                <w:rFonts w:cs="Times New Roman"/>
                <w:b/>
                <w:bCs/>
              </w:rPr>
            </w:pP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9B186C" w:rsidP="009B186C" w:rsidR="009B186C" w:rsidRPr="00727B1A">
            <w:pPr>
              <w:pStyle w:val="TableContents"/>
              <w:jc w:val="right"/>
              <w:rPr>
                <w:rFonts w:cs="Times New Roman"/>
                <w:b/>
                <w:bCs/>
              </w:rPr>
            </w:pPr>
            <w:r w:rsidRPr="00727B1A">
              <w:rPr>
                <w:rFonts w:cs="Times New Roman"/>
                <w:b/>
                <w:bCs/>
              </w:rPr>
              <w:t>SVEUKUPNO:</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9B186C" w:rsidP="009B186C" w:rsidR="009B186C" w:rsidRPr="00727B1A">
            <w:pPr>
              <w:pStyle w:val="TableContents"/>
              <w:rPr>
                <w:rFonts w:cs="Times New Roman"/>
                <w:bCs/>
              </w:rPr>
            </w:pP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9B186C" w:rsidP="009B186C" w:rsidR="009B186C" w:rsidRPr="00727B1A">
            <w:pPr>
              <w:pStyle w:val="TableContents"/>
              <w:rPr>
                <w:rFonts w:cs="Times New Roman"/>
                <w:bCs/>
              </w:rPr>
            </w:pP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9B186C" w:rsidP="009B186C" w:rsidR="009B186C" w:rsidRPr="00727B1A">
            <w:pPr>
              <w:pStyle w:val="TableContents"/>
              <w:jc w:val="right"/>
              <w:rPr>
                <w:rFonts w:cs="Times New Roman"/>
                <w:b/>
                <w:bCs/>
              </w:rPr>
            </w:pPr>
            <w:r w:rsidRPr="00727B1A">
              <w:rPr>
                <w:rFonts w:cs="Times New Roman"/>
                <w:b/>
                <w:bCs/>
              </w:rPr>
              <w:t>192.712,85</w:t>
            </w: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9B186C" w:rsidP="009B186C" w:rsidR="009B186C" w:rsidRPr="00727B1A">
            <w:pPr>
              <w:pStyle w:val="TableContents"/>
              <w:jc w:val="right"/>
              <w:rPr>
                <w:rFonts w:cs="Times New Roman"/>
                <w:b/>
                <w:bCs/>
              </w:rPr>
            </w:pPr>
            <w:r w:rsidRPr="00727B1A">
              <w:rPr>
                <w:rFonts w:cs="Times New Roman"/>
                <w:b/>
                <w:bCs/>
              </w:rPr>
              <w:t>192.712,85</w:t>
            </w:r>
          </w:p>
        </w:tc>
        <w:tc>
          <w:tcPr>
            <w:tcW w:type="pct" w:w="112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9B186C" w:rsidP="009B186C" w:rsidR="009B186C" w:rsidRPr="00727B1A">
            <w:pPr>
              <w:pStyle w:val="TableContents"/>
              <w:jc w:val="right"/>
              <w:rPr>
                <w:rFonts w:cs="Times New Roman"/>
                <w:b/>
                <w:bCs/>
              </w:rPr>
            </w:pPr>
          </w:p>
        </w:tc>
        <w:tc>
          <w:tcPr>
            <w:tcW w:type="pct" w:w="338"/>
            <w:tcBorders>
              <w:top w:space="0" w:sz="2" w:color="000000" w:val="single"/>
              <w:left w:space="0" w:sz="2" w:color="000000" w:val="single"/>
              <w:bottom w:space="0" w:sz="2" w:color="000000" w:val="single"/>
              <w:right w:space="0" w:sz="4" w:color="auto" w:val="single"/>
            </w:tcBorders>
          </w:tcPr>
          <w:p w:rsidRDefault="009B186C" w:rsidP="009B186C" w:rsidR="009B186C" w:rsidRPr="00727B1A">
            <w:pPr>
              <w:pStyle w:val="TableContents"/>
              <w:jc w:val="center"/>
              <w:rPr>
                <w:rFonts w:cs="Times New Roman"/>
                <w:bCs/>
              </w:rPr>
            </w:pPr>
          </w:p>
        </w:tc>
      </w:tr>
    </w:tbl>
    <w:p w:rsidRDefault="00F8757A" w:rsidP="00DC0CD3" w:rsidR="00F8757A" w:rsidRPr="00727B1A">
      <w:pPr>
        <w:rPr>
          <w:sz w:val="24"/>
          <w:szCs w:val="24"/>
        </w:rPr>
        <w:sectPr w:rsidSect="007F1362" w:rsidR="00F8757A" w:rsidRPr="00727B1A">
          <w:pgSz w:orient="landscape" w:h="12240" w:w="15840"/>
          <w:pgMar w:gutter="0" w:footer="709" w:header="709" w:left="958" w:bottom="1418" w:right="567" w:top="1418"/>
          <w:cols w:space="708"/>
          <w:titlePg/>
          <w:docGrid w:linePitch="360"/>
        </w:sectPr>
      </w:pPr>
    </w:p>
    <w:p w:rsidRDefault="001B7518" w:rsidP="00F623C3" w:rsidR="009E2E3B" w:rsidRPr="00727B1A">
      <w:pPr>
        <w:ind w:firstLine="720"/>
        <w:jc w:val="both"/>
        <w:rPr>
          <w:sz w:val="24"/>
          <w:szCs w:val="24"/>
        </w:rPr>
      </w:pPr>
      <w:r w:rsidRPr="00727B1A">
        <w:rPr>
          <w:sz w:val="24"/>
          <w:szCs w:val="24"/>
        </w:rPr>
        <w:lastRenderedPageBreak/>
        <w:t>S o</w:t>
      </w:r>
      <w:r w:rsidR="007B3A1D" w:rsidRPr="00727B1A">
        <w:rPr>
          <w:sz w:val="24"/>
          <w:szCs w:val="24"/>
        </w:rPr>
        <w:t xml:space="preserve">bzirom </w:t>
      </w:r>
      <w:r w:rsidRPr="00727B1A">
        <w:rPr>
          <w:sz w:val="24"/>
          <w:szCs w:val="24"/>
        </w:rPr>
        <w:t xml:space="preserve">da </w:t>
      </w:r>
      <w:r w:rsidR="007B3A1D" w:rsidRPr="00727B1A">
        <w:rPr>
          <w:sz w:val="24"/>
          <w:szCs w:val="24"/>
        </w:rPr>
        <w:t>su ispitane sve prijavljene tražbine, stečajni sudac izjavljuje da će rješenje o tome u kojem iznosu i u kojem isplatnom redu su utvrđene,</w:t>
      </w:r>
      <w:r w:rsidR="004E2E52" w:rsidRPr="00727B1A">
        <w:rPr>
          <w:sz w:val="24"/>
          <w:szCs w:val="24"/>
        </w:rPr>
        <w:t xml:space="preserve"> odnosno osporene</w:t>
      </w:r>
      <w:r w:rsidR="007B3A1D" w:rsidRPr="00727B1A">
        <w:rPr>
          <w:sz w:val="24"/>
          <w:szCs w:val="24"/>
        </w:rPr>
        <w:t xml:space="preserve"> </w:t>
      </w:r>
      <w:r w:rsidRPr="00727B1A">
        <w:rPr>
          <w:sz w:val="24"/>
          <w:szCs w:val="24"/>
        </w:rPr>
        <w:t>biti objavljeno na e-oglasnoj ploči suda.</w:t>
      </w:r>
    </w:p>
    <w:p w:rsidRDefault="001B7518" w:rsidP="001B7518" w:rsidR="001B7518" w:rsidRPr="00727B1A">
      <w:pPr>
        <w:jc w:val="both"/>
        <w:rPr>
          <w:sz w:val="24"/>
          <w:szCs w:val="24"/>
        </w:rPr>
      </w:pPr>
    </w:p>
    <w:p w:rsidRDefault="009E2E3B" w:rsidP="00F972B8" w:rsidR="00AA0670" w:rsidRPr="00727B1A">
      <w:pPr>
        <w:jc w:val="both"/>
        <w:rPr>
          <w:bCs/>
          <w:sz w:val="24"/>
          <w:szCs w:val="24"/>
        </w:rPr>
      </w:pPr>
      <w:r w:rsidRPr="00727B1A">
        <w:rPr>
          <w:sz w:val="24"/>
          <w:szCs w:val="24"/>
        </w:rPr>
        <w:t xml:space="preserve">           </w:t>
      </w:r>
      <w:r w:rsidR="00AA0670" w:rsidRPr="00727B1A">
        <w:rPr>
          <w:bCs/>
          <w:sz w:val="24"/>
          <w:szCs w:val="24"/>
        </w:rPr>
        <w:t>Nitko od nazočnih vjerovnika nije osporio tražbine koje j</w:t>
      </w:r>
      <w:r w:rsidR="00020DF7" w:rsidRPr="00727B1A">
        <w:rPr>
          <w:bCs/>
          <w:sz w:val="24"/>
          <w:szCs w:val="24"/>
        </w:rPr>
        <w:t>e stečajni upravitelj priznao u</w:t>
      </w:r>
      <w:r w:rsidR="000457CD" w:rsidRPr="00727B1A">
        <w:rPr>
          <w:bCs/>
          <w:sz w:val="24"/>
          <w:szCs w:val="24"/>
        </w:rPr>
        <w:t xml:space="preserve"> </w:t>
      </w:r>
      <w:r w:rsidR="000959C4" w:rsidRPr="00727B1A">
        <w:rPr>
          <w:bCs/>
          <w:sz w:val="24"/>
          <w:szCs w:val="24"/>
        </w:rPr>
        <w:t xml:space="preserve">I. i </w:t>
      </w:r>
      <w:r w:rsidR="000457CD" w:rsidRPr="00727B1A">
        <w:rPr>
          <w:bCs/>
          <w:sz w:val="24"/>
          <w:szCs w:val="24"/>
        </w:rPr>
        <w:t>II.</w:t>
      </w:r>
      <w:r w:rsidR="00561466" w:rsidRPr="00727B1A">
        <w:rPr>
          <w:bCs/>
          <w:sz w:val="24"/>
          <w:szCs w:val="24"/>
        </w:rPr>
        <w:t xml:space="preserve"> </w:t>
      </w:r>
      <w:r w:rsidR="00AA0670" w:rsidRPr="00727B1A">
        <w:rPr>
          <w:bCs/>
          <w:sz w:val="24"/>
          <w:szCs w:val="24"/>
        </w:rPr>
        <w:t>višem isplatnom redu.</w:t>
      </w:r>
    </w:p>
    <w:p w:rsidRDefault="004E2E52" w:rsidP="00965131" w:rsidR="004E2E52" w:rsidRPr="00727B1A">
      <w:pPr>
        <w:jc w:val="both"/>
        <w:rPr>
          <w:bCs/>
          <w:sz w:val="24"/>
          <w:szCs w:val="24"/>
        </w:rPr>
      </w:pPr>
    </w:p>
    <w:p w:rsidRDefault="00954230" w:rsidP="00014DED" w:rsidR="00166167" w:rsidRPr="00727B1A">
      <w:pPr>
        <w:ind w:firstLine="720"/>
        <w:jc w:val="both"/>
        <w:rPr>
          <w:bCs/>
          <w:sz w:val="24"/>
          <w:szCs w:val="24"/>
        </w:rPr>
      </w:pPr>
      <w:r w:rsidRPr="00727B1A">
        <w:rPr>
          <w:bCs/>
          <w:sz w:val="24"/>
          <w:szCs w:val="24"/>
        </w:rPr>
        <w:t>Stečajni s</w:t>
      </w:r>
      <w:r w:rsidR="00AA0670" w:rsidRPr="00727B1A">
        <w:rPr>
          <w:bCs/>
          <w:sz w:val="24"/>
          <w:szCs w:val="24"/>
        </w:rPr>
        <w:t xml:space="preserve">udac objavljuje da se </w:t>
      </w:r>
      <w:r w:rsidR="00166167" w:rsidRPr="00727B1A">
        <w:rPr>
          <w:bCs/>
          <w:sz w:val="24"/>
          <w:szCs w:val="24"/>
        </w:rPr>
        <w:t xml:space="preserve">u tablici </w:t>
      </w:r>
      <w:r w:rsidR="00AA0670" w:rsidRPr="00727B1A">
        <w:rPr>
          <w:bCs/>
          <w:sz w:val="24"/>
          <w:szCs w:val="24"/>
        </w:rPr>
        <w:t>navedene tražbine stečajnih vjerovnika smatraju utvrđenim  i razvrstavaju u</w:t>
      </w:r>
      <w:r w:rsidR="000959C4" w:rsidRPr="00727B1A">
        <w:rPr>
          <w:bCs/>
          <w:sz w:val="24"/>
          <w:szCs w:val="24"/>
        </w:rPr>
        <w:t xml:space="preserve"> I. i </w:t>
      </w:r>
      <w:r w:rsidR="000B649A" w:rsidRPr="00727B1A">
        <w:rPr>
          <w:bCs/>
          <w:sz w:val="24"/>
          <w:szCs w:val="24"/>
        </w:rPr>
        <w:t xml:space="preserve"> </w:t>
      </w:r>
      <w:r w:rsidR="000457CD" w:rsidRPr="00727B1A">
        <w:rPr>
          <w:bCs/>
          <w:sz w:val="24"/>
          <w:szCs w:val="24"/>
        </w:rPr>
        <w:t xml:space="preserve">II. </w:t>
      </w:r>
      <w:r w:rsidR="00D8786F" w:rsidRPr="00727B1A">
        <w:rPr>
          <w:bCs/>
          <w:sz w:val="24"/>
          <w:szCs w:val="24"/>
        </w:rPr>
        <w:t>viši isplatni red.</w:t>
      </w:r>
    </w:p>
    <w:p w:rsidRDefault="00F62831" w:rsidP="0024696F" w:rsidR="00F62831" w:rsidRPr="00727B1A">
      <w:pPr>
        <w:numPr>
          <w:ilvl w:val="12"/>
          <w:numId w:val="0"/>
        </w:numPr>
        <w:jc w:val="both"/>
        <w:rPr>
          <w:bCs/>
          <w:sz w:val="24"/>
          <w:szCs w:val="24"/>
        </w:rPr>
      </w:pPr>
    </w:p>
    <w:p w:rsidRDefault="00057A5A" w:rsidP="007D4F95" w:rsidR="00871B7F" w:rsidRPr="00727B1A">
      <w:pPr>
        <w:numPr>
          <w:ilvl w:val="12"/>
          <w:numId w:val="0"/>
        </w:numPr>
        <w:ind w:firstLine="720"/>
        <w:jc w:val="both"/>
        <w:rPr>
          <w:bCs/>
          <w:sz w:val="24"/>
          <w:szCs w:val="24"/>
        </w:rPr>
      </w:pPr>
      <w:r w:rsidRPr="00727B1A">
        <w:rPr>
          <w:bCs/>
          <w:sz w:val="24"/>
          <w:szCs w:val="24"/>
        </w:rPr>
        <w:t>Stečajni upravitelj</w:t>
      </w:r>
      <w:r w:rsidR="001C42B4" w:rsidRPr="00727B1A">
        <w:rPr>
          <w:bCs/>
          <w:sz w:val="24"/>
          <w:szCs w:val="24"/>
        </w:rPr>
        <w:t xml:space="preserve"> ističe </w:t>
      </w:r>
      <w:r w:rsidR="000B649A" w:rsidRPr="00727B1A">
        <w:rPr>
          <w:bCs/>
          <w:sz w:val="24"/>
          <w:szCs w:val="24"/>
        </w:rPr>
        <w:t>kako se radi o sljedećim razlučnim pravima:</w:t>
      </w:r>
    </w:p>
    <w:p w:rsidRDefault="000B649A" w:rsidP="007D4F95" w:rsidR="000B649A" w:rsidRPr="00727B1A">
      <w:pPr>
        <w:numPr>
          <w:ilvl w:val="12"/>
          <w:numId w:val="0"/>
        </w:numPr>
        <w:ind w:firstLine="720"/>
        <w:jc w:val="both"/>
        <w:rPr>
          <w:bCs/>
          <w:sz w:val="24"/>
          <w:szCs w:val="24"/>
        </w:rPr>
      </w:pPr>
    </w:p>
    <w:tbl>
      <w:tblPr>
        <w:tblW w:type="pct" w:w="5000"/>
        <w:tblCellMar>
          <w:left w:type="dxa" w:w="10"/>
          <w:right w:type="dxa" w:w="10"/>
        </w:tblCellMar>
        <w:tblLook w:val="0000" w:noVBand="0" w:noHBand="0" w:lastColumn="0" w:firstColumn="0" w:lastRow="0" w:firstRow="0"/>
      </w:tblPr>
      <w:tblGrid>
        <w:gridCol w:w="537"/>
        <w:gridCol w:w="2519"/>
        <w:gridCol w:w="1430"/>
        <w:gridCol w:w="2542"/>
        <w:gridCol w:w="3755"/>
        <w:gridCol w:w="2136"/>
        <w:gridCol w:w="1461"/>
      </w:tblGrid>
      <w:tr w:rsidTr="000959C4" w:rsidR="000959C4" w:rsidRPr="00727B1A">
        <w:tc>
          <w:tcPr>
            <w:tcW w:type="pct" w:w="179"/>
            <w:tcBorders>
              <w:top w:space="0" w:sz="2" w:color="000000" w:val="single"/>
              <w:left w:space="0" w:sz="2" w:color="000000" w:val="single"/>
              <w:bottom w:space="0" w:sz="2" w:color="000000" w:val="single"/>
            </w:tcBorders>
            <w:tcMar>
              <w:top w:type="dxa" w:w="55"/>
              <w:left w:type="dxa" w:w="55"/>
              <w:bottom w:type="dxa" w:w="55"/>
              <w:right w:type="dxa" w:w="55"/>
            </w:tcMar>
          </w:tcPr>
          <w:p w:rsidRDefault="000959C4" w:rsidP="000959C4" w:rsidR="000959C4" w:rsidRPr="00727B1A">
            <w:pPr>
              <w:pStyle w:val="TableContents"/>
              <w:rPr>
                <w:rFonts w:cs="Times New Roman"/>
                <w:b/>
                <w:bCs/>
              </w:rPr>
            </w:pPr>
            <w:r w:rsidRPr="00727B1A">
              <w:rPr>
                <w:rFonts w:cs="Times New Roman"/>
                <w:b/>
                <w:bCs/>
              </w:rPr>
              <w:t>R.b.</w:t>
            </w:r>
          </w:p>
        </w:tc>
        <w:tc>
          <w:tcPr>
            <w:tcW w:type="pct" w:w="883"/>
            <w:tcBorders>
              <w:top w:space="0" w:sz="2" w:color="000000" w:val="single"/>
              <w:left w:space="0" w:sz="2" w:color="000000" w:val="single"/>
              <w:bottom w:space="0" w:sz="2" w:color="000000" w:val="single"/>
            </w:tcBorders>
            <w:tcMar>
              <w:top w:type="dxa" w:w="55"/>
              <w:left w:type="dxa" w:w="55"/>
              <w:bottom w:type="dxa" w:w="55"/>
              <w:right w:type="dxa" w:w="55"/>
            </w:tcMar>
          </w:tcPr>
          <w:p w:rsidRDefault="000959C4" w:rsidP="000959C4" w:rsidR="000959C4" w:rsidRPr="00727B1A">
            <w:pPr>
              <w:pStyle w:val="TableContents"/>
              <w:rPr>
                <w:rFonts w:cs="Times New Roman"/>
                <w:b/>
                <w:bCs/>
              </w:rPr>
            </w:pPr>
            <w:r w:rsidRPr="00727B1A">
              <w:rPr>
                <w:rFonts w:cs="Times New Roman"/>
                <w:b/>
              </w:rPr>
              <w:t>Ime i prezime /  tvrtka ili naziv razlučnog vjerovnika i adresa/sjedište</w:t>
            </w:r>
          </w:p>
        </w:tc>
        <w:tc>
          <w:tcPr>
            <w:tcW w:type="pct" w:w="469"/>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0959C4" w:rsidP="000959C4" w:rsidR="000959C4" w:rsidRPr="00727B1A">
            <w:pPr>
              <w:pStyle w:val="TableContents"/>
              <w:jc w:val="center"/>
              <w:rPr>
                <w:rFonts w:cs="Times New Roman"/>
                <w:b/>
                <w:bCs/>
              </w:rPr>
            </w:pPr>
            <w:r w:rsidRPr="00727B1A">
              <w:rPr>
                <w:rFonts w:cs="Times New Roman"/>
                <w:b/>
                <w:bCs/>
              </w:rPr>
              <w:t>OIB</w:t>
            </w:r>
          </w:p>
        </w:tc>
        <w:tc>
          <w:tcPr>
            <w:tcW w:type="pct" w:w="891"/>
            <w:tcBorders>
              <w:top w:space="0" w:sz="2" w:color="000000" w:val="single"/>
              <w:left w:space="0" w:sz="2" w:color="000000" w:val="single"/>
              <w:bottom w:space="0" w:sz="2" w:color="000000" w:val="single"/>
            </w:tcBorders>
            <w:tcMar>
              <w:top w:type="dxa" w:w="55"/>
              <w:left w:type="dxa" w:w="55"/>
              <w:bottom w:type="dxa" w:w="55"/>
              <w:right w:type="dxa" w:w="55"/>
            </w:tcMar>
          </w:tcPr>
          <w:p w:rsidRDefault="000959C4" w:rsidP="000959C4" w:rsidR="000959C4" w:rsidRPr="00727B1A">
            <w:pPr>
              <w:pStyle w:val="TableContents"/>
              <w:jc w:val="center"/>
              <w:rPr>
                <w:rFonts w:cs="Times New Roman"/>
                <w:b/>
                <w:bCs/>
              </w:rPr>
            </w:pPr>
            <w:r w:rsidRPr="00727B1A">
              <w:rPr>
                <w:rFonts w:cs="Times New Roman"/>
                <w:b/>
              </w:rPr>
              <w:t>Pravnu osnovu tražbine osigurane razlučnim pravom</w:t>
            </w:r>
          </w:p>
        </w:tc>
        <w:tc>
          <w:tcPr>
            <w:tcW w:type="pct" w:w="1313"/>
            <w:tcBorders>
              <w:top w:space="0" w:sz="2" w:color="000000" w:val="single"/>
              <w:left w:space="0" w:sz="2" w:color="000000" w:val="single"/>
              <w:bottom w:space="0" w:sz="2" w:color="000000" w:val="single"/>
            </w:tcBorders>
            <w:tcMar>
              <w:top w:type="dxa" w:w="55"/>
              <w:left w:type="dxa" w:w="55"/>
              <w:bottom w:type="dxa" w:w="55"/>
              <w:right w:type="dxa" w:w="55"/>
            </w:tcMar>
          </w:tcPr>
          <w:p w:rsidRDefault="000959C4" w:rsidP="000959C4" w:rsidR="000959C4" w:rsidRPr="00727B1A">
            <w:pPr>
              <w:pStyle w:val="TableContents"/>
              <w:jc w:val="center"/>
              <w:rPr>
                <w:rFonts w:cs="Times New Roman"/>
                <w:b/>
                <w:bCs/>
              </w:rPr>
            </w:pPr>
            <w:r w:rsidRPr="00727B1A">
              <w:rPr>
                <w:rFonts w:cs="Times New Roman"/>
                <w:b/>
              </w:rPr>
              <w:t>Dio imovine na koji se odnosi razlučno pravo/ javna knjiga u koju je razlučno pravo upisano</w:t>
            </w:r>
          </w:p>
        </w:tc>
        <w:tc>
          <w:tcPr>
            <w:tcW w:type="pct" w:w="75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0959C4" w:rsidP="000959C4" w:rsidR="000959C4" w:rsidRPr="00727B1A">
            <w:pPr>
              <w:pStyle w:val="TableContents"/>
              <w:jc w:val="center"/>
              <w:rPr>
                <w:rFonts w:cs="Times New Roman"/>
                <w:b/>
                <w:bCs/>
              </w:rPr>
            </w:pPr>
            <w:r w:rsidRPr="00727B1A">
              <w:rPr>
                <w:rFonts w:cs="Times New Roman"/>
                <w:b/>
              </w:rPr>
              <w:t>Iznos tražbine</w:t>
            </w:r>
          </w:p>
        </w:tc>
        <w:tc>
          <w:tcPr>
            <w:tcW w:type="pct" w:w="516"/>
            <w:tcBorders>
              <w:top w:space="0" w:sz="2" w:color="000000" w:val="single"/>
              <w:left w:space="0" w:sz="2" w:color="000000" w:val="single"/>
              <w:bottom w:space="0" w:sz="2" w:color="000000" w:val="single"/>
              <w:right w:space="0" w:sz="4" w:color="auto" w:val="single"/>
            </w:tcBorders>
          </w:tcPr>
          <w:p w:rsidRDefault="000959C4" w:rsidP="000959C4" w:rsidR="000959C4" w:rsidRPr="00727B1A">
            <w:pPr>
              <w:pStyle w:val="TableContents"/>
              <w:jc w:val="center"/>
              <w:rPr>
                <w:rFonts w:cs="Times New Roman"/>
                <w:b/>
                <w:bCs/>
              </w:rPr>
            </w:pPr>
            <w:r w:rsidRPr="00727B1A">
              <w:rPr>
                <w:rFonts w:cs="Times New Roman"/>
                <w:b/>
                <w:bCs/>
              </w:rPr>
              <w:t>Punomoćnik</w:t>
            </w:r>
          </w:p>
        </w:tc>
      </w:tr>
      <w:tr w:rsidTr="000959C4" w:rsidR="000959C4" w:rsidRPr="00727B1A">
        <w:tc>
          <w:tcPr>
            <w:tcW w:type="pct" w:w="179"/>
            <w:tcBorders>
              <w:top w:space="0" w:sz="2" w:color="000000" w:val="single"/>
              <w:left w:space="0" w:sz="2" w:color="000000" w:val="single"/>
              <w:bottom w:space="0" w:sz="2" w:color="000000" w:val="single"/>
            </w:tcBorders>
            <w:tcMar>
              <w:top w:type="dxa" w:w="55"/>
              <w:left w:type="dxa" w:w="55"/>
              <w:bottom w:type="dxa" w:w="55"/>
              <w:right w:type="dxa" w:w="55"/>
            </w:tcMar>
          </w:tcPr>
          <w:p w:rsidRDefault="000959C4" w:rsidP="000959C4" w:rsidR="000959C4" w:rsidRPr="00727B1A">
            <w:pPr>
              <w:pStyle w:val="TableContents"/>
              <w:jc w:val="center"/>
              <w:rPr>
                <w:rFonts w:cs="Times New Roman"/>
                <w:b/>
                <w:bCs/>
              </w:rPr>
            </w:pPr>
            <w:r w:rsidRPr="00727B1A">
              <w:rPr>
                <w:rFonts w:cs="Times New Roman"/>
                <w:b/>
                <w:bCs/>
              </w:rPr>
              <w:t>1.</w:t>
            </w:r>
          </w:p>
        </w:tc>
        <w:tc>
          <w:tcPr>
            <w:tcW w:type="pct" w:w="883"/>
            <w:tcBorders>
              <w:top w:space="0" w:sz="2" w:color="000000" w:val="single"/>
              <w:left w:space="0" w:sz="2" w:color="000000" w:val="single"/>
              <w:bottom w:space="0" w:sz="2" w:color="000000" w:val="single"/>
            </w:tcBorders>
            <w:tcMar>
              <w:top w:type="dxa" w:w="55"/>
              <w:left w:type="dxa" w:w="55"/>
              <w:bottom w:type="dxa" w:w="55"/>
              <w:right w:type="dxa" w:w="55"/>
            </w:tcMar>
          </w:tcPr>
          <w:p w:rsidRDefault="000959C4" w:rsidP="000959C4" w:rsidR="000959C4" w:rsidRPr="00727B1A">
            <w:pPr>
              <w:pStyle w:val="TableContents"/>
              <w:rPr>
                <w:rFonts w:cs="Times New Roman"/>
                <w:bCs/>
              </w:rPr>
            </w:pPr>
            <w:r w:rsidRPr="00727B1A">
              <w:rPr>
                <w:rFonts w:cs="Times New Roman"/>
                <w:bCs/>
              </w:rPr>
              <w:t>REPUBLIKA HRVATSKA</w:t>
            </w:r>
          </w:p>
          <w:p w:rsidRDefault="000959C4" w:rsidP="000959C4" w:rsidR="000959C4" w:rsidRPr="00727B1A">
            <w:pPr>
              <w:pStyle w:val="TableContents"/>
              <w:rPr>
                <w:rFonts w:cs="Times New Roman"/>
                <w:bCs/>
              </w:rPr>
            </w:pPr>
            <w:r w:rsidRPr="00727B1A">
              <w:rPr>
                <w:rFonts w:cs="Times New Roman"/>
                <w:bCs/>
              </w:rPr>
              <w:t>Ministarstvo financija, Porezna uprava</w:t>
            </w:r>
          </w:p>
          <w:p w:rsidRDefault="000959C4" w:rsidP="000959C4" w:rsidR="000959C4" w:rsidRPr="00727B1A">
            <w:pPr>
              <w:pStyle w:val="TableContents"/>
              <w:rPr>
                <w:rFonts w:cs="Times New Roman"/>
              </w:rPr>
            </w:pPr>
            <w:r w:rsidRPr="00727B1A">
              <w:rPr>
                <w:rFonts w:cs="Times New Roman"/>
                <w:bCs/>
              </w:rPr>
              <w:t>Karlovac</w:t>
            </w:r>
          </w:p>
        </w:tc>
        <w:tc>
          <w:tcPr>
            <w:tcW w:type="pct" w:w="469"/>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0959C4" w:rsidP="000959C4" w:rsidR="000959C4" w:rsidRPr="00727B1A">
            <w:pPr>
              <w:pStyle w:val="TableContents"/>
              <w:rPr>
                <w:rFonts w:cs="Times New Roman"/>
                <w:bCs/>
              </w:rPr>
            </w:pPr>
            <w:r w:rsidRPr="00727B1A">
              <w:rPr>
                <w:rFonts w:cs="Times New Roman"/>
                <w:bCs/>
              </w:rPr>
              <w:t>18683136487</w:t>
            </w:r>
          </w:p>
        </w:tc>
        <w:tc>
          <w:tcPr>
            <w:tcW w:type="pct" w:w="891"/>
            <w:tcBorders>
              <w:top w:space="0" w:sz="2" w:color="000000" w:val="single"/>
              <w:left w:space="0" w:sz="2" w:color="000000" w:val="single"/>
              <w:bottom w:space="0" w:sz="2" w:color="000000" w:val="single"/>
            </w:tcBorders>
            <w:tcMar>
              <w:top w:type="dxa" w:w="55"/>
              <w:left w:type="dxa" w:w="55"/>
              <w:bottom w:type="dxa" w:w="55"/>
              <w:right w:type="dxa" w:w="55"/>
            </w:tcMar>
          </w:tcPr>
          <w:p w:rsidRDefault="000959C4" w:rsidP="000959C4" w:rsidR="000959C4" w:rsidRPr="00727B1A">
            <w:pPr>
              <w:rPr>
                <w:sz w:val="24"/>
                <w:szCs w:val="24"/>
              </w:rPr>
            </w:pPr>
            <w:r w:rsidRPr="00727B1A">
              <w:rPr>
                <w:sz w:val="24"/>
                <w:szCs w:val="24"/>
              </w:rPr>
              <w:t>Porezi, doprinosi i druga javna davanja</w:t>
            </w:r>
          </w:p>
          <w:p w:rsidRDefault="000959C4" w:rsidP="000959C4" w:rsidR="000959C4" w:rsidRPr="00727B1A">
            <w:pPr>
              <w:rPr>
                <w:sz w:val="24"/>
                <w:szCs w:val="24"/>
              </w:rPr>
            </w:pPr>
            <w:r w:rsidRPr="00727B1A">
              <w:rPr>
                <w:sz w:val="24"/>
                <w:szCs w:val="24"/>
              </w:rPr>
              <w:t>Temeljem Rješenja o ovrsi pljenidbom, procjenom i prodajom pokretnina</w:t>
            </w:r>
          </w:p>
          <w:p w:rsidRDefault="000959C4" w:rsidP="000959C4" w:rsidR="000959C4" w:rsidRPr="00727B1A">
            <w:pPr>
              <w:rPr>
                <w:sz w:val="24"/>
                <w:szCs w:val="24"/>
              </w:rPr>
            </w:pPr>
          </w:p>
        </w:tc>
        <w:tc>
          <w:tcPr>
            <w:tcW w:type="pct" w:w="1313"/>
            <w:tcBorders>
              <w:top w:space="0" w:sz="2" w:color="000000" w:val="single"/>
              <w:left w:space="0" w:sz="2" w:color="000000" w:val="single"/>
              <w:bottom w:space="0" w:sz="2" w:color="000000" w:val="single"/>
            </w:tcBorders>
            <w:tcMar>
              <w:top w:type="dxa" w:w="55"/>
              <w:left w:type="dxa" w:w="55"/>
              <w:bottom w:type="dxa" w:w="55"/>
              <w:right w:type="dxa" w:w="55"/>
            </w:tcMar>
          </w:tcPr>
          <w:p w:rsidRDefault="000959C4" w:rsidP="000959C4" w:rsidR="000959C4" w:rsidRPr="00727B1A">
            <w:pPr>
              <w:rPr>
                <w:bCs/>
                <w:sz w:val="24"/>
                <w:szCs w:val="24"/>
              </w:rPr>
            </w:pPr>
            <w:r w:rsidRPr="00727B1A">
              <w:rPr>
                <w:bCs/>
                <w:sz w:val="24"/>
                <w:szCs w:val="24"/>
              </w:rPr>
              <w:t>Pokretnine navedene u Zapisniku o izvršenoj pljenidbi i procjeni pokretne imovine (iznos procijenjene imovine: 19.350 kn)</w:t>
            </w:r>
          </w:p>
        </w:tc>
        <w:tc>
          <w:tcPr>
            <w:tcW w:type="pct" w:w="75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0959C4" w:rsidP="000959C4" w:rsidR="000959C4" w:rsidRPr="00727B1A">
            <w:pPr>
              <w:pStyle w:val="TableContents"/>
              <w:jc w:val="right"/>
              <w:rPr>
                <w:rFonts w:cs="Times New Roman"/>
                <w:bCs/>
              </w:rPr>
            </w:pPr>
          </w:p>
          <w:p w:rsidRDefault="000959C4" w:rsidP="000959C4" w:rsidR="000959C4" w:rsidRPr="00727B1A">
            <w:pPr>
              <w:pStyle w:val="TableContents"/>
              <w:jc w:val="right"/>
              <w:rPr>
                <w:rFonts w:cs="Times New Roman"/>
                <w:bCs/>
              </w:rPr>
            </w:pPr>
          </w:p>
          <w:p w:rsidRDefault="000959C4" w:rsidP="000959C4" w:rsidR="000959C4" w:rsidRPr="00727B1A">
            <w:pPr>
              <w:pStyle w:val="TableContents"/>
              <w:jc w:val="right"/>
              <w:rPr>
                <w:rFonts w:cs="Times New Roman"/>
                <w:bCs/>
              </w:rPr>
            </w:pPr>
          </w:p>
        </w:tc>
        <w:tc>
          <w:tcPr>
            <w:tcW w:type="pct" w:w="516"/>
            <w:tcBorders>
              <w:top w:space="0" w:sz="2" w:color="000000" w:val="single"/>
              <w:left w:space="0" w:sz="2" w:color="000000" w:val="single"/>
              <w:bottom w:space="0" w:sz="2" w:color="000000" w:val="single"/>
              <w:right w:space="0" w:sz="4" w:color="auto" w:val="single"/>
            </w:tcBorders>
          </w:tcPr>
          <w:p w:rsidRDefault="000959C4" w:rsidP="000959C4" w:rsidR="000959C4" w:rsidRPr="00727B1A">
            <w:pPr>
              <w:pStyle w:val="TableContents"/>
              <w:rPr>
                <w:rFonts w:cs="Times New Roman"/>
                <w:bCs/>
              </w:rPr>
            </w:pPr>
            <w:r w:rsidRPr="00727B1A">
              <w:rPr>
                <w:rFonts w:cs="Times New Roman"/>
                <w:bCs/>
              </w:rPr>
              <w:t>ŽDO Karlovac</w:t>
            </w:r>
          </w:p>
          <w:p w:rsidRDefault="000959C4" w:rsidP="000959C4" w:rsidR="000959C4" w:rsidRPr="00727B1A">
            <w:pPr>
              <w:pStyle w:val="TableContents"/>
              <w:jc w:val="center"/>
              <w:rPr>
                <w:rFonts w:cs="Times New Roman"/>
                <w:bCs/>
              </w:rPr>
            </w:pPr>
          </w:p>
        </w:tc>
      </w:tr>
      <w:tr w:rsidTr="000959C4" w:rsidR="000959C4" w:rsidRPr="00727B1A">
        <w:tc>
          <w:tcPr>
            <w:tcW w:type="pct" w:w="179"/>
            <w:tcBorders>
              <w:top w:space="0" w:sz="2" w:color="000000" w:val="single"/>
              <w:left w:space="0" w:sz="2" w:color="000000" w:val="single"/>
              <w:bottom w:space="0" w:sz="2" w:color="000000" w:val="single"/>
            </w:tcBorders>
            <w:tcMar>
              <w:top w:type="dxa" w:w="55"/>
              <w:left w:type="dxa" w:w="55"/>
              <w:bottom w:type="dxa" w:w="55"/>
              <w:right w:type="dxa" w:w="55"/>
            </w:tcMar>
          </w:tcPr>
          <w:p w:rsidRDefault="000959C4" w:rsidP="000959C4" w:rsidR="000959C4" w:rsidRPr="00727B1A">
            <w:pPr>
              <w:pStyle w:val="TableContents"/>
              <w:jc w:val="center"/>
              <w:rPr>
                <w:rFonts w:cs="Times New Roman"/>
                <w:b/>
                <w:bCs/>
              </w:rPr>
            </w:pPr>
          </w:p>
        </w:tc>
        <w:tc>
          <w:tcPr>
            <w:tcW w:type="pct" w:w="883"/>
            <w:tcBorders>
              <w:top w:space="0" w:sz="2" w:color="000000" w:val="single"/>
              <w:left w:space="0" w:sz="2" w:color="000000" w:val="single"/>
              <w:bottom w:space="0" w:sz="2" w:color="000000" w:val="single"/>
            </w:tcBorders>
            <w:tcMar>
              <w:top w:type="dxa" w:w="55"/>
              <w:left w:type="dxa" w:w="55"/>
              <w:bottom w:type="dxa" w:w="55"/>
              <w:right w:type="dxa" w:w="55"/>
            </w:tcMar>
          </w:tcPr>
          <w:p w:rsidRDefault="000959C4" w:rsidP="000959C4" w:rsidR="000959C4" w:rsidRPr="00727B1A">
            <w:pPr>
              <w:pStyle w:val="TableContents"/>
              <w:jc w:val="right"/>
              <w:rPr>
                <w:rFonts w:cs="Times New Roman"/>
                <w:b/>
                <w:bCs/>
              </w:rPr>
            </w:pPr>
            <w:r w:rsidRPr="00727B1A">
              <w:rPr>
                <w:rFonts w:cs="Times New Roman"/>
                <w:b/>
                <w:bCs/>
              </w:rPr>
              <w:t>Ukupno:</w:t>
            </w:r>
          </w:p>
        </w:tc>
        <w:tc>
          <w:tcPr>
            <w:tcW w:type="pct" w:w="469"/>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0959C4" w:rsidP="000959C4" w:rsidR="000959C4" w:rsidRPr="00727B1A">
            <w:pPr>
              <w:pStyle w:val="TableContents"/>
              <w:rPr>
                <w:rFonts w:cs="Times New Roman"/>
                <w:bCs/>
              </w:rPr>
            </w:pPr>
          </w:p>
        </w:tc>
        <w:tc>
          <w:tcPr>
            <w:tcW w:type="pct" w:w="891"/>
            <w:tcBorders>
              <w:top w:space="0" w:sz="2" w:color="000000" w:val="single"/>
              <w:left w:space="0" w:sz="2" w:color="000000" w:val="single"/>
              <w:bottom w:space="0" w:sz="2" w:color="000000" w:val="single"/>
            </w:tcBorders>
            <w:tcMar>
              <w:top w:type="dxa" w:w="55"/>
              <w:left w:type="dxa" w:w="55"/>
              <w:bottom w:type="dxa" w:w="55"/>
              <w:right w:type="dxa" w:w="55"/>
            </w:tcMar>
          </w:tcPr>
          <w:p w:rsidRDefault="000959C4" w:rsidP="000959C4" w:rsidR="000959C4" w:rsidRPr="00727B1A">
            <w:pPr>
              <w:rPr>
                <w:sz w:val="24"/>
                <w:szCs w:val="24"/>
              </w:rPr>
            </w:pPr>
          </w:p>
        </w:tc>
        <w:tc>
          <w:tcPr>
            <w:tcW w:type="pct" w:w="1313"/>
            <w:tcBorders>
              <w:top w:space="0" w:sz="2" w:color="000000" w:val="single"/>
              <w:left w:space="0" w:sz="2" w:color="000000" w:val="single"/>
              <w:bottom w:space="0" w:sz="2" w:color="000000" w:val="single"/>
            </w:tcBorders>
            <w:tcMar>
              <w:top w:type="dxa" w:w="55"/>
              <w:left w:type="dxa" w:w="55"/>
              <w:bottom w:type="dxa" w:w="55"/>
              <w:right w:type="dxa" w:w="55"/>
            </w:tcMar>
          </w:tcPr>
          <w:p w:rsidRDefault="000959C4" w:rsidP="000959C4" w:rsidR="000959C4" w:rsidRPr="00727B1A">
            <w:pPr>
              <w:rPr>
                <w:bCs/>
                <w:sz w:val="24"/>
                <w:szCs w:val="24"/>
              </w:rPr>
            </w:pPr>
          </w:p>
        </w:tc>
        <w:tc>
          <w:tcPr>
            <w:tcW w:type="pct" w:w="75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0959C4" w:rsidP="000959C4" w:rsidR="000959C4" w:rsidRPr="00727B1A">
            <w:pPr>
              <w:pStyle w:val="TableContents"/>
              <w:jc w:val="right"/>
              <w:rPr>
                <w:rFonts w:cs="Times New Roman"/>
                <w:b/>
                <w:bCs/>
              </w:rPr>
            </w:pPr>
            <w:r w:rsidRPr="00727B1A">
              <w:rPr>
                <w:rFonts w:cs="Times New Roman"/>
                <w:b/>
                <w:bCs/>
              </w:rPr>
              <w:t>144.783,93</w:t>
            </w:r>
          </w:p>
        </w:tc>
        <w:tc>
          <w:tcPr>
            <w:tcW w:type="pct" w:w="516"/>
            <w:tcBorders>
              <w:top w:space="0" w:sz="2" w:color="000000" w:val="single"/>
              <w:left w:space="0" w:sz="2" w:color="000000" w:val="single"/>
              <w:bottom w:space="0" w:sz="2" w:color="000000" w:val="single"/>
              <w:right w:space="0" w:sz="4" w:color="auto" w:val="single"/>
            </w:tcBorders>
          </w:tcPr>
          <w:p w:rsidRDefault="000959C4" w:rsidP="000959C4" w:rsidR="000959C4" w:rsidRPr="00727B1A">
            <w:pPr>
              <w:pStyle w:val="TableContents"/>
              <w:jc w:val="center"/>
              <w:rPr>
                <w:rFonts w:cs="Times New Roman"/>
                <w:bCs/>
              </w:rPr>
            </w:pPr>
          </w:p>
        </w:tc>
      </w:tr>
      <w:tr w:rsidTr="000959C4" w:rsidR="000959C4" w:rsidRPr="00727B1A">
        <w:tc>
          <w:tcPr>
            <w:tcW w:type="pct" w:w="179"/>
            <w:tcBorders>
              <w:top w:space="0" w:sz="2" w:color="000000" w:val="single"/>
              <w:left w:space="0" w:sz="2" w:color="000000" w:val="single"/>
              <w:bottom w:space="0" w:sz="2" w:color="000000" w:val="single"/>
            </w:tcBorders>
            <w:tcMar>
              <w:top w:type="dxa" w:w="55"/>
              <w:left w:type="dxa" w:w="55"/>
              <w:bottom w:type="dxa" w:w="55"/>
              <w:right w:type="dxa" w:w="55"/>
            </w:tcMar>
          </w:tcPr>
          <w:p w:rsidRDefault="000959C4" w:rsidP="000959C4" w:rsidR="000959C4" w:rsidRPr="00727B1A">
            <w:pPr>
              <w:pStyle w:val="TableContents"/>
              <w:jc w:val="center"/>
              <w:rPr>
                <w:rFonts w:cs="Times New Roman"/>
                <w:b/>
                <w:bCs/>
              </w:rPr>
            </w:pPr>
          </w:p>
        </w:tc>
        <w:tc>
          <w:tcPr>
            <w:tcW w:type="pct" w:w="883"/>
            <w:tcBorders>
              <w:top w:space="0" w:sz="2" w:color="000000" w:val="single"/>
              <w:left w:space="0" w:sz="2" w:color="000000" w:val="single"/>
              <w:bottom w:space="0" w:sz="2" w:color="000000" w:val="single"/>
            </w:tcBorders>
            <w:tcMar>
              <w:top w:type="dxa" w:w="55"/>
              <w:left w:type="dxa" w:w="55"/>
              <w:bottom w:type="dxa" w:w="55"/>
              <w:right w:type="dxa" w:w="55"/>
            </w:tcMar>
          </w:tcPr>
          <w:p w:rsidRDefault="000959C4" w:rsidP="000959C4" w:rsidR="000959C4" w:rsidRPr="00727B1A">
            <w:pPr>
              <w:pStyle w:val="TableContents"/>
              <w:jc w:val="right"/>
              <w:rPr>
                <w:rFonts w:cs="Times New Roman"/>
                <w:b/>
                <w:bCs/>
              </w:rPr>
            </w:pPr>
            <w:r w:rsidRPr="00727B1A">
              <w:rPr>
                <w:rFonts w:cs="Times New Roman"/>
                <w:b/>
                <w:bCs/>
              </w:rPr>
              <w:t>SVEUKUPNO:</w:t>
            </w:r>
          </w:p>
        </w:tc>
        <w:tc>
          <w:tcPr>
            <w:tcW w:type="pct" w:w="469"/>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0959C4" w:rsidP="000959C4" w:rsidR="000959C4" w:rsidRPr="00727B1A">
            <w:pPr>
              <w:pStyle w:val="TableContents"/>
              <w:rPr>
                <w:rFonts w:cs="Times New Roman"/>
                <w:bCs/>
              </w:rPr>
            </w:pPr>
          </w:p>
        </w:tc>
        <w:tc>
          <w:tcPr>
            <w:tcW w:type="pct" w:w="891"/>
            <w:tcBorders>
              <w:top w:space="0" w:sz="2" w:color="000000" w:val="single"/>
              <w:left w:space="0" w:sz="2" w:color="000000" w:val="single"/>
              <w:bottom w:space="0" w:sz="2" w:color="000000" w:val="single"/>
            </w:tcBorders>
            <w:tcMar>
              <w:top w:type="dxa" w:w="55"/>
              <w:left w:type="dxa" w:w="55"/>
              <w:bottom w:type="dxa" w:w="55"/>
              <w:right w:type="dxa" w:w="55"/>
            </w:tcMar>
          </w:tcPr>
          <w:p w:rsidRDefault="000959C4" w:rsidP="000959C4" w:rsidR="000959C4" w:rsidRPr="00727B1A">
            <w:pPr>
              <w:rPr>
                <w:sz w:val="24"/>
                <w:szCs w:val="24"/>
              </w:rPr>
            </w:pPr>
          </w:p>
        </w:tc>
        <w:tc>
          <w:tcPr>
            <w:tcW w:type="pct" w:w="1313"/>
            <w:tcBorders>
              <w:top w:space="0" w:sz="2" w:color="000000" w:val="single"/>
              <w:left w:space="0" w:sz="2" w:color="000000" w:val="single"/>
              <w:bottom w:space="0" w:sz="2" w:color="000000" w:val="single"/>
            </w:tcBorders>
            <w:tcMar>
              <w:top w:type="dxa" w:w="55"/>
              <w:left w:type="dxa" w:w="55"/>
              <w:bottom w:type="dxa" w:w="55"/>
              <w:right w:type="dxa" w:w="55"/>
            </w:tcMar>
          </w:tcPr>
          <w:p w:rsidRDefault="000959C4" w:rsidP="000959C4" w:rsidR="000959C4" w:rsidRPr="00727B1A">
            <w:pPr>
              <w:rPr>
                <w:bCs/>
                <w:sz w:val="24"/>
                <w:szCs w:val="24"/>
              </w:rPr>
            </w:pPr>
          </w:p>
        </w:tc>
        <w:tc>
          <w:tcPr>
            <w:tcW w:type="pct" w:w="75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0959C4" w:rsidP="000959C4" w:rsidR="000959C4" w:rsidRPr="00727B1A">
            <w:pPr>
              <w:pStyle w:val="TableContents"/>
              <w:jc w:val="right"/>
              <w:rPr>
                <w:rFonts w:cs="Times New Roman"/>
                <w:b/>
                <w:bCs/>
              </w:rPr>
            </w:pPr>
            <w:r w:rsidRPr="00727B1A">
              <w:rPr>
                <w:rFonts w:cs="Times New Roman"/>
                <w:b/>
                <w:bCs/>
              </w:rPr>
              <w:t>144.783,93</w:t>
            </w:r>
          </w:p>
        </w:tc>
        <w:tc>
          <w:tcPr>
            <w:tcW w:type="pct" w:w="516"/>
            <w:tcBorders>
              <w:top w:space="0" w:sz="2" w:color="000000" w:val="single"/>
              <w:left w:space="0" w:sz="2" w:color="000000" w:val="single"/>
              <w:bottom w:space="0" w:sz="2" w:color="000000" w:val="single"/>
              <w:right w:space="0" w:sz="4" w:color="auto" w:val="single"/>
            </w:tcBorders>
          </w:tcPr>
          <w:p w:rsidRDefault="000959C4" w:rsidP="000959C4" w:rsidR="000959C4" w:rsidRPr="00727B1A">
            <w:pPr>
              <w:pStyle w:val="TableContents"/>
              <w:jc w:val="center"/>
              <w:rPr>
                <w:rFonts w:cs="Times New Roman"/>
                <w:bCs/>
              </w:rPr>
            </w:pPr>
          </w:p>
        </w:tc>
      </w:tr>
    </w:tbl>
    <w:p w:rsidRDefault="000959C4" w:rsidP="007D4F95" w:rsidR="000959C4" w:rsidRPr="00727B1A">
      <w:pPr>
        <w:numPr>
          <w:ilvl w:val="12"/>
          <w:numId w:val="0"/>
        </w:numPr>
        <w:ind w:firstLine="720"/>
        <w:jc w:val="both"/>
        <w:rPr>
          <w:bCs/>
          <w:sz w:val="24"/>
          <w:szCs w:val="24"/>
        </w:rPr>
      </w:pPr>
    </w:p>
    <w:p w:rsidRDefault="007D4F95" w:rsidP="007D4F95" w:rsidR="007D4F95" w:rsidRPr="00727B1A">
      <w:pPr>
        <w:numPr>
          <w:ilvl w:val="12"/>
          <w:numId w:val="0"/>
        </w:numPr>
        <w:ind w:firstLine="720"/>
        <w:jc w:val="both"/>
        <w:rPr>
          <w:bCs/>
          <w:sz w:val="24"/>
          <w:szCs w:val="24"/>
        </w:rPr>
      </w:pPr>
    </w:p>
    <w:p w:rsidRDefault="00806FDD" w:rsidP="002B7B9E" w:rsidR="002A7EC3" w:rsidRPr="00727B1A">
      <w:pPr>
        <w:ind w:firstLine="720"/>
        <w:jc w:val="both"/>
        <w:rPr>
          <w:bCs/>
          <w:sz w:val="24"/>
          <w:szCs w:val="24"/>
        </w:rPr>
      </w:pPr>
      <w:r w:rsidRPr="00727B1A">
        <w:rPr>
          <w:bCs/>
          <w:sz w:val="24"/>
          <w:szCs w:val="24"/>
        </w:rPr>
        <w:t xml:space="preserve">Stečajni upravitelj </w:t>
      </w:r>
      <w:r w:rsidR="00166167" w:rsidRPr="00727B1A">
        <w:rPr>
          <w:bCs/>
          <w:sz w:val="24"/>
          <w:szCs w:val="24"/>
        </w:rPr>
        <w:t>ističe</w:t>
      </w:r>
      <w:r w:rsidRPr="00727B1A">
        <w:rPr>
          <w:bCs/>
          <w:sz w:val="24"/>
          <w:szCs w:val="24"/>
        </w:rPr>
        <w:t xml:space="preserve"> kako </w:t>
      </w:r>
      <w:r w:rsidR="00C557D7" w:rsidRPr="00727B1A">
        <w:rPr>
          <w:bCs/>
          <w:sz w:val="24"/>
          <w:szCs w:val="24"/>
        </w:rPr>
        <w:t xml:space="preserve">nema izlučnih prava. </w:t>
      </w:r>
    </w:p>
    <w:p w:rsidRDefault="002B7B9E" w:rsidP="00C557D7" w:rsidR="002B7B9E" w:rsidRPr="00727B1A">
      <w:pPr>
        <w:jc w:val="both"/>
        <w:rPr>
          <w:bCs/>
          <w:sz w:val="24"/>
          <w:szCs w:val="24"/>
        </w:rPr>
      </w:pPr>
    </w:p>
    <w:p w:rsidRDefault="00723D06" w:rsidP="00E47FFC" w:rsidR="00723D06" w:rsidRPr="00727B1A">
      <w:pPr>
        <w:pStyle w:val="Odlomakpopisa"/>
        <w:jc w:val="both"/>
        <w:rPr>
          <w:rFonts w:hAnsi="Times New Roman" w:ascii="Times New Roman"/>
          <w:bCs/>
          <w:sz w:val="24"/>
          <w:szCs w:val="24"/>
        </w:rPr>
      </w:pPr>
      <w:r w:rsidRPr="00727B1A">
        <w:rPr>
          <w:rFonts w:hAnsi="Times New Roman" w:ascii="Times New Roman"/>
          <w:bCs/>
          <w:sz w:val="24"/>
          <w:szCs w:val="24"/>
        </w:rPr>
        <w:t xml:space="preserve">Dovršeno u </w:t>
      </w:r>
      <w:r w:rsidR="000959C4" w:rsidRPr="00727B1A">
        <w:rPr>
          <w:rFonts w:hAnsi="Times New Roman" w:ascii="Times New Roman"/>
          <w:bCs/>
          <w:sz w:val="24"/>
          <w:szCs w:val="24"/>
        </w:rPr>
        <w:t>10</w:t>
      </w:r>
      <w:r w:rsidR="00FF10F4" w:rsidRPr="00727B1A">
        <w:rPr>
          <w:rFonts w:hAnsi="Times New Roman" w:ascii="Times New Roman"/>
          <w:bCs/>
          <w:sz w:val="24"/>
          <w:szCs w:val="24"/>
        </w:rPr>
        <w:t>,04</w:t>
      </w:r>
      <w:r w:rsidR="00B074BB" w:rsidRPr="00727B1A">
        <w:rPr>
          <w:rFonts w:hAnsi="Times New Roman" w:ascii="Times New Roman"/>
          <w:bCs/>
          <w:sz w:val="24"/>
          <w:szCs w:val="24"/>
        </w:rPr>
        <w:t xml:space="preserve"> </w:t>
      </w:r>
      <w:r w:rsidRPr="00727B1A">
        <w:rPr>
          <w:rFonts w:hAnsi="Times New Roman" w:ascii="Times New Roman"/>
          <w:bCs/>
          <w:sz w:val="24"/>
          <w:szCs w:val="24"/>
        </w:rPr>
        <w:t>sati.</w:t>
      </w:r>
    </w:p>
    <w:p w:rsidRDefault="004007FD" w:rsidP="00860209" w:rsidR="004007FD" w:rsidRPr="00727B1A">
      <w:pPr>
        <w:numPr>
          <w:ilvl w:val="12"/>
          <w:numId w:val="0"/>
        </w:numPr>
        <w:jc w:val="both"/>
        <w:rPr>
          <w:bCs/>
          <w:sz w:val="24"/>
          <w:szCs w:val="24"/>
        </w:rPr>
        <w:sectPr w:rsidSect="007F1362" w:rsidR="004007FD" w:rsidRPr="00727B1A">
          <w:pgSz w:orient="landscape" w:h="12240" w:w="15840"/>
          <w:pgMar w:gutter="0" w:footer="709" w:header="709" w:left="958" w:bottom="1418" w:right="567" w:top="1418"/>
          <w:cols w:space="708"/>
          <w:titlePg/>
          <w:docGrid w:linePitch="360"/>
        </w:sectPr>
      </w:pPr>
    </w:p>
    <w:p w:rsidRDefault="005E5D9C" w:rsidP="004007FD" w:rsidR="00852275" w:rsidRPr="00727B1A">
      <w:pPr>
        <w:numPr>
          <w:ilvl w:val="12"/>
          <w:numId w:val="0"/>
        </w:numPr>
        <w:jc w:val="both"/>
        <w:rPr>
          <w:bCs/>
          <w:sz w:val="24"/>
          <w:szCs w:val="24"/>
        </w:rPr>
      </w:pPr>
      <w:r w:rsidRPr="00727B1A">
        <w:rPr>
          <w:bCs/>
          <w:sz w:val="24"/>
          <w:szCs w:val="24"/>
        </w:rPr>
        <w:lastRenderedPageBreak/>
        <w:t>Na temelju odredbe</w:t>
      </w:r>
      <w:r w:rsidR="00853FF6" w:rsidRPr="00727B1A">
        <w:rPr>
          <w:bCs/>
          <w:sz w:val="24"/>
          <w:szCs w:val="24"/>
        </w:rPr>
        <w:t xml:space="preserve"> </w:t>
      </w:r>
      <w:r w:rsidR="00971100" w:rsidRPr="00727B1A">
        <w:rPr>
          <w:bCs/>
          <w:sz w:val="24"/>
          <w:szCs w:val="24"/>
        </w:rPr>
        <w:t>čl. 130. st. 4</w:t>
      </w:r>
      <w:r w:rsidR="00853FF6" w:rsidRPr="00727B1A">
        <w:rPr>
          <w:bCs/>
          <w:sz w:val="24"/>
          <w:szCs w:val="24"/>
        </w:rPr>
        <w:t>. Stečajnog zakona, spajaju se ispitno i izvještajno ročište te se prelazi na:</w:t>
      </w:r>
    </w:p>
    <w:p w:rsidRDefault="00117D8C" w:rsidP="00853FF6" w:rsidR="00117D8C" w:rsidRPr="00727B1A">
      <w:pPr>
        <w:numPr>
          <w:ilvl w:val="12"/>
          <w:numId w:val="0"/>
        </w:numPr>
        <w:rPr>
          <w:bCs/>
          <w:sz w:val="24"/>
          <w:szCs w:val="24"/>
        </w:rPr>
      </w:pPr>
    </w:p>
    <w:p w:rsidRDefault="00853FF6" w:rsidP="00853FF6" w:rsidR="00853FF6" w:rsidRPr="00727B1A">
      <w:pPr>
        <w:numPr>
          <w:ilvl w:val="12"/>
          <w:numId w:val="0"/>
        </w:numPr>
        <w:jc w:val="center"/>
        <w:rPr>
          <w:bCs/>
          <w:sz w:val="24"/>
          <w:szCs w:val="24"/>
        </w:rPr>
      </w:pPr>
      <w:r w:rsidRPr="00727B1A">
        <w:rPr>
          <w:bCs/>
          <w:sz w:val="24"/>
          <w:szCs w:val="24"/>
        </w:rPr>
        <w:t>SKUPŠTINU VJEROVNIKA S</w:t>
      </w:r>
    </w:p>
    <w:p w:rsidRDefault="00853FF6" w:rsidP="00853FF6" w:rsidR="00853FF6" w:rsidRPr="00727B1A">
      <w:pPr>
        <w:numPr>
          <w:ilvl w:val="12"/>
          <w:numId w:val="0"/>
        </w:numPr>
        <w:jc w:val="center"/>
        <w:rPr>
          <w:bCs/>
          <w:sz w:val="24"/>
          <w:szCs w:val="24"/>
        </w:rPr>
      </w:pPr>
      <w:r w:rsidRPr="00727B1A">
        <w:rPr>
          <w:bCs/>
          <w:sz w:val="24"/>
          <w:szCs w:val="24"/>
        </w:rPr>
        <w:t>IZVJEŠTAJ</w:t>
      </w:r>
      <w:r w:rsidR="005E5D9C" w:rsidRPr="00727B1A">
        <w:rPr>
          <w:bCs/>
          <w:sz w:val="24"/>
          <w:szCs w:val="24"/>
        </w:rPr>
        <w:t>N</w:t>
      </w:r>
      <w:r w:rsidRPr="00727B1A">
        <w:rPr>
          <w:bCs/>
          <w:sz w:val="24"/>
          <w:szCs w:val="24"/>
        </w:rPr>
        <w:t xml:space="preserve">OG ROČIŠTA </w:t>
      </w:r>
    </w:p>
    <w:p w:rsidRDefault="00853FF6" w:rsidP="006C17D4" w:rsidR="00853FF6" w:rsidRPr="00727B1A">
      <w:pPr>
        <w:numPr>
          <w:ilvl w:val="12"/>
          <w:numId w:val="0"/>
        </w:numPr>
        <w:jc w:val="both"/>
        <w:rPr>
          <w:bCs/>
          <w:sz w:val="24"/>
          <w:szCs w:val="24"/>
        </w:rPr>
      </w:pPr>
    </w:p>
    <w:p w:rsidRDefault="008F629C" w:rsidP="006C17D4" w:rsidR="008F629C" w:rsidRPr="00727B1A">
      <w:pPr>
        <w:ind w:firstLine="720"/>
        <w:jc w:val="both"/>
        <w:rPr>
          <w:sz w:val="24"/>
          <w:szCs w:val="24"/>
        </w:rPr>
      </w:pPr>
      <w:r w:rsidRPr="00727B1A">
        <w:rPr>
          <w:sz w:val="24"/>
          <w:szCs w:val="24"/>
        </w:rPr>
        <w:t xml:space="preserve">Utvrđuje se da su na izvještajnom ročištu nazočni vjerovnici koji su bili nazočni na ispitnom ročištu. </w:t>
      </w:r>
    </w:p>
    <w:p w:rsidRDefault="006B22FB" w:rsidP="006C17D4" w:rsidR="006B22FB" w:rsidRPr="00727B1A">
      <w:pPr>
        <w:ind w:firstLine="720"/>
        <w:jc w:val="both"/>
        <w:rPr>
          <w:sz w:val="24"/>
          <w:szCs w:val="24"/>
        </w:rPr>
      </w:pPr>
    </w:p>
    <w:p w:rsidRDefault="000F4ADA" w:rsidP="006C17D4" w:rsidR="006B22FB" w:rsidRPr="00727B1A">
      <w:pPr>
        <w:ind w:firstLine="720"/>
        <w:jc w:val="both"/>
        <w:rPr>
          <w:sz w:val="24"/>
          <w:szCs w:val="24"/>
        </w:rPr>
      </w:pPr>
      <w:r w:rsidRPr="00727B1A">
        <w:rPr>
          <w:sz w:val="24"/>
          <w:szCs w:val="24"/>
        </w:rPr>
        <w:t>Sudac</w:t>
      </w:r>
      <w:r w:rsidR="006B22FB" w:rsidRPr="00727B1A">
        <w:rPr>
          <w:sz w:val="24"/>
          <w:szCs w:val="24"/>
        </w:rPr>
        <w:t xml:space="preserve"> otvara r</w:t>
      </w:r>
      <w:r w:rsidR="00806FDD" w:rsidRPr="00727B1A">
        <w:rPr>
          <w:sz w:val="24"/>
          <w:szCs w:val="24"/>
        </w:rPr>
        <w:t>očište</w:t>
      </w:r>
      <w:r w:rsidR="006B22FB" w:rsidRPr="00727B1A">
        <w:rPr>
          <w:sz w:val="24"/>
          <w:szCs w:val="24"/>
        </w:rPr>
        <w:t xml:space="preserve"> i objavljuje da je predmet današnjeg izvještajnog ročišta</w:t>
      </w:r>
      <w:r w:rsidR="00725E76" w:rsidRPr="00727B1A">
        <w:rPr>
          <w:sz w:val="24"/>
          <w:szCs w:val="24"/>
        </w:rPr>
        <w:t xml:space="preserve"> (članak 227 SZ-a)</w:t>
      </w:r>
      <w:r w:rsidR="006B22FB" w:rsidRPr="00727B1A">
        <w:rPr>
          <w:sz w:val="24"/>
          <w:szCs w:val="24"/>
        </w:rPr>
        <w:t xml:space="preserve"> donošenje odluka sukladno čl. 107. SZ-a.</w:t>
      </w:r>
    </w:p>
    <w:p w:rsidRDefault="00BB6FEA" w:rsidP="006C17D4" w:rsidR="00BB6FEA" w:rsidRPr="00727B1A">
      <w:pPr>
        <w:jc w:val="both"/>
        <w:rPr>
          <w:sz w:val="24"/>
          <w:szCs w:val="24"/>
        </w:rPr>
      </w:pPr>
    </w:p>
    <w:p w:rsidRDefault="00BB6FEA" w:rsidP="006C17D4" w:rsidR="00BB6FEA" w:rsidRPr="00727B1A">
      <w:pPr>
        <w:jc w:val="both"/>
        <w:rPr>
          <w:sz w:val="24"/>
          <w:szCs w:val="24"/>
        </w:rPr>
      </w:pPr>
      <w:r w:rsidRPr="00727B1A">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6C17D4" w:rsidR="00BB6FEA" w:rsidRPr="00727B1A">
      <w:pPr>
        <w:jc w:val="both"/>
        <w:rPr>
          <w:sz w:val="24"/>
          <w:szCs w:val="24"/>
        </w:rPr>
      </w:pPr>
    </w:p>
    <w:p w:rsidRDefault="00BB6FEA" w:rsidP="006C17D4" w:rsidR="000959C4" w:rsidRPr="00727B1A">
      <w:pPr>
        <w:ind w:firstLine="720"/>
        <w:jc w:val="both"/>
        <w:rPr>
          <w:bCs/>
          <w:sz w:val="24"/>
          <w:szCs w:val="24"/>
        </w:rPr>
      </w:pPr>
      <w:r w:rsidRPr="00727B1A">
        <w:rPr>
          <w:bCs/>
          <w:sz w:val="24"/>
          <w:szCs w:val="24"/>
        </w:rPr>
        <w:t>Stečajni upravitelj usmeno izlaže kao u svom pisanom izvješću, koje je sastavni dio ovog stečajnog spisa</w:t>
      </w:r>
      <w:r w:rsidR="00115571" w:rsidRPr="00727B1A">
        <w:rPr>
          <w:bCs/>
          <w:sz w:val="24"/>
          <w:szCs w:val="24"/>
        </w:rPr>
        <w:t>.</w:t>
      </w:r>
    </w:p>
    <w:p w:rsidRDefault="000959C4" w:rsidP="006C17D4" w:rsidR="000959C4" w:rsidRPr="00727B1A">
      <w:pPr>
        <w:ind w:firstLine="720"/>
        <w:jc w:val="both"/>
        <w:rPr>
          <w:bCs/>
          <w:sz w:val="24"/>
          <w:szCs w:val="24"/>
        </w:rPr>
      </w:pPr>
    </w:p>
    <w:p w:rsidRDefault="000959C4" w:rsidP="000959C4" w:rsidR="000959C4" w:rsidRPr="00727B1A">
      <w:pPr>
        <w:jc w:val="center"/>
        <w:rPr>
          <w:sz w:val="24"/>
          <w:szCs w:val="24"/>
          <w:lang w:val="pl-PL"/>
        </w:rPr>
      </w:pPr>
    </w:p>
    <w:p w:rsidRDefault="000959C4" w:rsidP="000959C4" w:rsidR="000959C4" w:rsidRPr="00727B1A">
      <w:pPr>
        <w:jc w:val="both"/>
        <w:rPr>
          <w:sz w:val="24"/>
          <w:szCs w:val="24"/>
          <w:lang w:val="pl-PL"/>
        </w:rPr>
      </w:pPr>
      <w:r w:rsidRPr="00727B1A">
        <w:rPr>
          <w:sz w:val="24"/>
          <w:szCs w:val="24"/>
          <w:lang w:val="pl-PL"/>
        </w:rPr>
        <w:t>I.  TIJEK STEČAJNOGA POSTUPKA U RAZDOBLJU OD 20. lipnja 2018. do 26. kolovoza 2018.</w:t>
      </w:r>
    </w:p>
    <w:p w:rsidRDefault="000959C4" w:rsidP="000959C4" w:rsidR="000959C4" w:rsidRPr="00727B1A">
      <w:pPr>
        <w:jc w:val="both"/>
        <w:rPr>
          <w:i/>
          <w:sz w:val="24"/>
          <w:szCs w:val="24"/>
          <w:lang w:val="pl-PL"/>
        </w:rPr>
      </w:pPr>
      <w:r w:rsidRPr="00727B1A">
        <w:rPr>
          <w:i/>
          <w:sz w:val="24"/>
          <w:szCs w:val="24"/>
          <w:lang w:val="pl-PL"/>
        </w:rPr>
        <w:t xml:space="preserve">Navesti radnje koje je stečajni upravitelj poduzeo u određenom razdoblju radi prikupljanja stečajne mase u skladu sa svojim dužnostima, popis postupaka pred sudovima i drugim tijelima u kojima je sudjelovao, popis radnika koji su nastavili s radom, dati podatak ima li dužnik izgleda za nastavak poslovanja i mogućnost za izradu stečajnoga plana, dati mišljenje o mogućnosti zaključenja stečajnoga postupka, odnosno što sprječava zaključenje stečajnoga postupka. </w:t>
      </w:r>
    </w:p>
    <w:p w:rsidRDefault="000959C4" w:rsidP="000959C4" w:rsidR="000959C4" w:rsidRPr="00727B1A">
      <w:pPr>
        <w:jc w:val="both"/>
        <w:rPr>
          <w:i/>
          <w:sz w:val="24"/>
          <w:szCs w:val="24"/>
          <w:lang w:val="pl-PL"/>
        </w:rPr>
      </w:pPr>
    </w:p>
    <w:p w:rsidRDefault="000959C4" w:rsidP="000959C4" w:rsidR="000959C4" w:rsidRPr="00727B1A">
      <w:pPr>
        <w:jc w:val="both"/>
        <w:rPr>
          <w:sz w:val="24"/>
          <w:szCs w:val="24"/>
          <w:u w:val="single"/>
          <w:lang w:val="pl-PL"/>
        </w:rPr>
      </w:pPr>
      <w:r w:rsidRPr="00727B1A">
        <w:rPr>
          <w:sz w:val="24"/>
          <w:szCs w:val="24"/>
          <w:u w:val="single"/>
          <w:lang w:val="pl-PL"/>
        </w:rPr>
        <w:t>Uvodno - gospodarski položaj dužnika i njegovi uzroci:</w:t>
      </w:r>
    </w:p>
    <w:p w:rsidRDefault="000959C4" w:rsidP="000959C4" w:rsidR="000959C4" w:rsidRPr="00727B1A">
      <w:pPr>
        <w:jc w:val="both"/>
        <w:rPr>
          <w:sz w:val="24"/>
          <w:szCs w:val="24"/>
          <w:u w:val="single"/>
          <w:lang w:val="pl-PL"/>
        </w:rPr>
      </w:pPr>
    </w:p>
    <w:p w:rsidRDefault="000959C4" w:rsidP="000959C4" w:rsidR="000959C4" w:rsidRPr="00727B1A">
      <w:pPr>
        <w:jc w:val="both"/>
        <w:rPr>
          <w:sz w:val="24"/>
          <w:szCs w:val="24"/>
          <w:shd w:fill="F8F8F8" w:color="auto" w:val="clear"/>
        </w:rPr>
      </w:pPr>
      <w:r w:rsidRPr="00727B1A">
        <w:rPr>
          <w:sz w:val="24"/>
          <w:szCs w:val="24"/>
          <w:lang w:val="pl-PL"/>
        </w:rPr>
        <w:t xml:space="preserve">Društvo je registrirano na temelju Akta </w:t>
      </w:r>
      <w:r w:rsidRPr="00727B1A">
        <w:rPr>
          <w:sz w:val="24"/>
          <w:szCs w:val="24"/>
          <w:shd w:fill="F8F8F8" w:color="auto" w:val="clear"/>
        </w:rPr>
        <w:t>o osnivanju od 13. lipnja 1994. g</w:t>
      </w:r>
      <w:r w:rsidRPr="00727B1A">
        <w:rPr>
          <w:color w:val="003366"/>
          <w:sz w:val="24"/>
          <w:szCs w:val="24"/>
          <w:shd w:fill="F8F8F8" w:color="auto" w:val="clear"/>
        </w:rPr>
        <w:t>.</w:t>
      </w:r>
    </w:p>
    <w:p w:rsidRDefault="000959C4" w:rsidP="000959C4" w:rsidR="000959C4" w:rsidRPr="00727B1A">
      <w:pPr>
        <w:ind w:firstLine="708"/>
        <w:jc w:val="both"/>
        <w:rPr>
          <w:sz w:val="24"/>
          <w:szCs w:val="24"/>
          <w:lang w:val="pl-PL"/>
        </w:rPr>
      </w:pPr>
    </w:p>
    <w:p w:rsidRDefault="000959C4" w:rsidP="000959C4" w:rsidR="000959C4" w:rsidRPr="00727B1A">
      <w:pPr>
        <w:jc w:val="both"/>
        <w:rPr>
          <w:sz w:val="24"/>
          <w:szCs w:val="24"/>
          <w:lang w:val="pl-PL"/>
        </w:rPr>
      </w:pPr>
      <w:r w:rsidRPr="00727B1A">
        <w:rPr>
          <w:sz w:val="24"/>
          <w:szCs w:val="24"/>
          <w:lang w:val="pl-PL"/>
        </w:rPr>
        <w:t>Stečajni postupak otvoren je na temelju Rješenja Trgovačkog suda u Zagrebu, pod br. St-5847/16, od dana 26. travnja 2018. g., a na temelju prijedloga FINA-e. Prema potvrdi FINA-e dužnik ima evidentirane neizvršene osnove za plaćanje u neprekinutom razdoblju od 1617 dana, u iznosu od 398.212,54 kn, a na dan 1. rujna 2015. g.. Na temelju navedenog, sud je utvrdio da postoje uvjeti za otvaranje stečajnog postupka. Prema potvrdi od FINA-e, na računima i novčanim sredstvima dužnika na dan 26.04.2018., g., evidentirano je bilo 2585 dana neprekidne blokade zbog nepodmirenih osnova za plaćanje, a nepodmirene obveze iznosile su 449.377,06 kn.</w:t>
      </w:r>
    </w:p>
    <w:p w:rsidRDefault="000959C4" w:rsidP="000959C4" w:rsidR="000959C4" w:rsidRPr="00727B1A">
      <w:pPr>
        <w:jc w:val="both"/>
        <w:rPr>
          <w:sz w:val="24"/>
          <w:szCs w:val="24"/>
          <w:lang w:val="pl-PL"/>
        </w:rPr>
      </w:pPr>
    </w:p>
    <w:p w:rsidRDefault="000959C4" w:rsidP="000959C4" w:rsidR="000959C4" w:rsidRPr="00727B1A">
      <w:pPr>
        <w:jc w:val="both"/>
        <w:rPr>
          <w:sz w:val="24"/>
          <w:szCs w:val="24"/>
          <w:lang w:val="pl-PL"/>
        </w:rPr>
      </w:pPr>
      <w:r w:rsidRPr="00727B1A">
        <w:rPr>
          <w:sz w:val="24"/>
          <w:szCs w:val="24"/>
          <w:lang w:val="pl-PL"/>
        </w:rPr>
        <w:t>Nakon primitka rješenja o imenovanju poduzete su slijedeće radnje:</w:t>
      </w:r>
    </w:p>
    <w:p w:rsidRDefault="000959C4" w:rsidP="000959C4" w:rsidR="000959C4" w:rsidRPr="00727B1A">
      <w:pPr>
        <w:jc w:val="both"/>
        <w:rPr>
          <w:color w:val="003366"/>
          <w:sz w:val="24"/>
          <w:szCs w:val="24"/>
          <w:shd w:fill="F8F8F8" w:color="auto" w:val="clear"/>
        </w:rPr>
      </w:pPr>
      <w:r w:rsidRPr="00727B1A">
        <w:rPr>
          <w:sz w:val="24"/>
          <w:szCs w:val="24"/>
          <w:lang w:val="pl-PL"/>
        </w:rPr>
        <w:t xml:space="preserve">- NIJE uspostavljen kontakt sa bivšim direktorom, jedinim osnivačem d.o.o.-a, gđom Ankicom Mitrečić </w:t>
      </w:r>
    </w:p>
    <w:p w:rsidRDefault="000959C4" w:rsidP="000959C4" w:rsidR="000959C4" w:rsidRPr="00727B1A">
      <w:pPr>
        <w:jc w:val="both"/>
        <w:rPr>
          <w:sz w:val="24"/>
          <w:szCs w:val="24"/>
          <w:lang w:val="pl-PL"/>
        </w:rPr>
      </w:pPr>
      <w:r w:rsidRPr="00727B1A">
        <w:rPr>
          <w:color w:val="003366"/>
          <w:sz w:val="24"/>
          <w:szCs w:val="24"/>
          <w:shd w:fill="F8F8F8" w:color="auto" w:val="clear"/>
        </w:rPr>
        <w:t xml:space="preserve">- </w:t>
      </w:r>
      <w:r w:rsidRPr="00727B1A">
        <w:rPr>
          <w:sz w:val="24"/>
          <w:szCs w:val="24"/>
          <w:lang w:val="pl-PL"/>
        </w:rPr>
        <w:t xml:space="preserve">ishođeno uvjerenje od Stanice za tehnički pregled o vozilima u vlasništvu stečajnog dužnika, </w:t>
      </w:r>
    </w:p>
    <w:p w:rsidRDefault="000959C4" w:rsidP="000959C4" w:rsidR="000959C4" w:rsidRPr="00727B1A">
      <w:pPr>
        <w:jc w:val="both"/>
        <w:rPr>
          <w:sz w:val="24"/>
          <w:szCs w:val="24"/>
          <w:lang w:val="pl-PL"/>
        </w:rPr>
      </w:pPr>
      <w:r w:rsidRPr="00727B1A">
        <w:rPr>
          <w:sz w:val="24"/>
          <w:szCs w:val="24"/>
          <w:lang w:val="pl-PL"/>
        </w:rPr>
        <w:t>- ishođena potvrda od HZMO-a o svim zaposlenicima i prijavljenim osobama</w:t>
      </w:r>
    </w:p>
    <w:p w:rsidRDefault="000959C4" w:rsidP="000959C4" w:rsidR="000959C4" w:rsidRPr="00727B1A">
      <w:pPr>
        <w:jc w:val="both"/>
        <w:rPr>
          <w:sz w:val="24"/>
          <w:szCs w:val="24"/>
          <w:lang w:val="pl-PL"/>
        </w:rPr>
      </w:pPr>
      <w:r w:rsidRPr="00727B1A">
        <w:rPr>
          <w:sz w:val="24"/>
          <w:szCs w:val="24"/>
          <w:lang w:val="pl-PL"/>
        </w:rPr>
        <w:t xml:space="preserve">- ishođeno uvjerenje od katastra </w:t>
      </w:r>
    </w:p>
    <w:p w:rsidRDefault="000959C4" w:rsidP="000959C4" w:rsidR="000959C4" w:rsidRPr="00727B1A">
      <w:pPr>
        <w:jc w:val="both"/>
        <w:rPr>
          <w:sz w:val="24"/>
          <w:szCs w:val="24"/>
          <w:lang w:val="pl-PL"/>
        </w:rPr>
      </w:pPr>
      <w:r w:rsidRPr="00727B1A">
        <w:rPr>
          <w:sz w:val="24"/>
          <w:szCs w:val="24"/>
          <w:lang w:val="pl-PL"/>
        </w:rPr>
        <w:t>- ishođena potvrda od FINA-e</w:t>
      </w:r>
    </w:p>
    <w:p w:rsidRDefault="000959C4" w:rsidP="000959C4" w:rsidR="000959C4" w:rsidRPr="00727B1A">
      <w:pPr>
        <w:jc w:val="both"/>
        <w:rPr>
          <w:sz w:val="24"/>
          <w:szCs w:val="24"/>
          <w:lang w:val="pl-PL"/>
        </w:rPr>
      </w:pPr>
    </w:p>
    <w:p w:rsidRDefault="000959C4" w:rsidP="000959C4" w:rsidR="000959C4" w:rsidRPr="00727B1A">
      <w:pPr>
        <w:jc w:val="both"/>
        <w:rPr>
          <w:sz w:val="24"/>
          <w:szCs w:val="24"/>
          <w:lang w:val="pl-PL"/>
        </w:rPr>
      </w:pPr>
      <w:r w:rsidRPr="00727B1A">
        <w:rPr>
          <w:sz w:val="24"/>
          <w:szCs w:val="24"/>
          <w:lang w:val="pl-PL"/>
        </w:rPr>
        <w:t>Do dana sastavljanja ovog Izvješća, stečajni upravitelj nije upoznat da se vode sudski postupci.</w:t>
      </w:r>
    </w:p>
    <w:p w:rsidRDefault="000959C4" w:rsidP="000959C4" w:rsidR="000959C4" w:rsidRPr="00727B1A">
      <w:pPr>
        <w:jc w:val="both"/>
        <w:rPr>
          <w:sz w:val="24"/>
          <w:szCs w:val="24"/>
          <w:lang w:val="pl-PL"/>
        </w:rPr>
      </w:pPr>
    </w:p>
    <w:p w:rsidRDefault="000959C4" w:rsidP="000959C4" w:rsidR="000959C4" w:rsidRPr="00727B1A">
      <w:pPr>
        <w:jc w:val="both"/>
        <w:rPr>
          <w:sz w:val="24"/>
          <w:szCs w:val="24"/>
          <w:lang w:val="pl-PL"/>
        </w:rPr>
      </w:pPr>
      <w:r w:rsidRPr="00727B1A">
        <w:rPr>
          <w:sz w:val="24"/>
          <w:szCs w:val="24"/>
          <w:lang w:val="pl-PL"/>
        </w:rPr>
        <w:t>Zadnja bilanca predana je 6.07.2016., a odnosi se na 2015. g.</w:t>
      </w:r>
    </w:p>
    <w:tbl>
      <w:tblPr>
        <w:tblW w:type="pct" w:w="5000"/>
        <w:tblCellSpacing w:type="dxa" w:w="0"/>
        <w:tblCellMar>
          <w:left w:type="dxa" w:w="0"/>
          <w:right w:type="dxa" w:w="0"/>
        </w:tblCellMar>
        <w:tblLook w:val="04A0" w:noVBand="1" w:noHBand="0" w:lastColumn="0" w:firstColumn="1" w:lastRow="0" w:firstRow="1"/>
      </w:tblPr>
      <w:tblGrid>
        <w:gridCol w:w="9404"/>
      </w:tblGrid>
      <w:tr w:rsidTr="000959C4" w:rsidR="000959C4" w:rsidRPr="00727B1A">
        <w:trPr>
          <w:tblCellSpacing w:type="dxa" w:w="0"/>
        </w:trPr>
        <w:tc>
          <w:tcPr>
            <w:tcW w:type="auto" w:w="0"/>
            <w:hideMark/>
          </w:tcPr>
          <w:tbl>
            <w:tblPr>
              <w:tblW w:type="auto" w:w="0"/>
              <w:jc w:val="center"/>
              <w:tblCellSpacing w:type="dxa" w:w="0"/>
              <w:tblCellMar>
                <w:left w:type="dxa" w:w="0"/>
                <w:right w:type="dxa" w:w="0"/>
              </w:tblCellMar>
              <w:tblLook w:val="04A0" w:noVBand="1" w:noHBand="0" w:lastColumn="0" w:firstColumn="1" w:lastRow="0" w:firstRow="1"/>
            </w:tblPr>
            <w:tblGrid>
              <w:gridCol w:w="156"/>
            </w:tblGrid>
            <w:tr w:rsidTr="000959C4" w:rsidR="000959C4" w:rsidRPr="00727B1A">
              <w:trPr>
                <w:tblCellSpacing w:type="dxa" w:w="0"/>
                <w:jc w:val="center"/>
              </w:trPr>
              <w:tc>
                <w:tcPr>
                  <w:tcW w:type="auto" w:w="0"/>
                  <w:tcBorders>
                    <w:top w:val="nil"/>
                    <w:left w:val="nil"/>
                    <w:bottom w:val="nil"/>
                    <w:right w:val="nil"/>
                  </w:tcBorders>
                  <w:shd w:fill="F4F4F4" w:color="auto" w:val="clear"/>
                  <w:tcMar>
                    <w:top w:type="dxa" w:w="150"/>
                    <w:left w:type="dxa" w:w="75"/>
                    <w:bottom w:type="dxa" w:w="150"/>
                    <w:right w:type="dxa" w:w="75"/>
                  </w:tcMar>
                  <w:hideMark/>
                </w:tcPr>
                <w:p w:rsidRDefault="000959C4" w:rsidP="000959C4" w:rsidR="000959C4" w:rsidRPr="00727B1A">
                  <w:pPr>
                    <w:rPr>
                      <w:sz w:val="24"/>
                      <w:szCs w:val="24"/>
                      <w:lang w:val="en-US"/>
                    </w:rPr>
                  </w:pPr>
                </w:p>
              </w:tc>
            </w:tr>
          </w:tbl>
          <w:p w:rsidRDefault="000959C4" w:rsidP="000959C4" w:rsidR="000959C4" w:rsidRPr="00727B1A">
            <w:pPr>
              <w:rPr>
                <w:sz w:val="24"/>
                <w:szCs w:val="24"/>
                <w:lang w:val="en-US"/>
              </w:rPr>
            </w:pPr>
          </w:p>
        </w:tc>
      </w:tr>
      <w:tr w:rsidTr="000959C4" w:rsidR="000959C4" w:rsidRPr="00727B1A">
        <w:trPr>
          <w:tblCellSpacing w:type="dxa" w:w="0"/>
        </w:trPr>
        <w:tc>
          <w:tcPr>
            <w:tcW w:type="auto" w:w="0"/>
            <w:hideMark/>
          </w:tcPr>
          <w:p w:rsidRDefault="000959C4" w:rsidP="000959C4" w:rsidR="000959C4" w:rsidRPr="00727B1A">
            <w:pPr>
              <w:rPr>
                <w:sz w:val="24"/>
                <w:szCs w:val="24"/>
                <w:lang w:val="en-US"/>
              </w:rPr>
            </w:pPr>
          </w:p>
        </w:tc>
      </w:tr>
    </w:tbl>
    <w:p w:rsidRDefault="000959C4" w:rsidP="000959C4" w:rsidR="000959C4" w:rsidRPr="00727B1A">
      <w:pPr>
        <w:rPr>
          <w:vanish/>
          <w:sz w:val="24"/>
          <w:szCs w:val="24"/>
          <w:lang w:val="en-US"/>
        </w:rPr>
      </w:pPr>
    </w:p>
    <w:tbl>
      <w:tblPr>
        <w:tblW w:type="dxa" w:w="9000"/>
        <w:tblCellSpacing w:type="dxa" w:w="7"/>
        <w:shd w:fill="FFFFFF" w:color="auto" w:val="clear"/>
        <w:tblCellMar>
          <w:top w:type="dxa" w:w="75"/>
          <w:left w:type="dxa" w:w="75"/>
          <w:bottom w:type="dxa" w:w="75"/>
          <w:right w:type="dxa" w:w="75"/>
        </w:tblCellMar>
        <w:tblLook w:val="04A0" w:noVBand="1" w:noHBand="0" w:lastColumn="0" w:firstColumn="1" w:lastRow="0" w:firstRow="1"/>
      </w:tblPr>
      <w:tblGrid>
        <w:gridCol w:w="3989"/>
        <w:gridCol w:w="5011"/>
      </w:tblGrid>
      <w:tr w:rsidTr="000959C4" w:rsidR="000959C4" w:rsidRPr="00727B1A">
        <w:trPr>
          <w:tblCellSpacing w:type="dxa" w:w="7"/>
        </w:trPr>
        <w:tc>
          <w:tcPr>
            <w:tcW w:type="auto" w:w="0"/>
            <w:gridSpan w:val="2"/>
            <w:tcBorders>
              <w:top w:val="nil"/>
              <w:left w:val="nil"/>
              <w:bottom w:val="nil"/>
              <w:right w:val="nil"/>
            </w:tcBorders>
            <w:shd w:fill="19467C" w:color="auto" w:val="clear"/>
            <w:vAlign w:val="center"/>
            <w:hideMark/>
          </w:tcPr>
          <w:p w:rsidRDefault="000959C4" w:rsidP="000959C4" w:rsidR="000959C4" w:rsidRPr="00727B1A">
            <w:pPr>
              <w:rPr>
                <w:b/>
                <w:bCs/>
                <w:color w:val="FFFFFF"/>
                <w:sz w:val="24"/>
                <w:szCs w:val="24"/>
                <w:lang w:val="en-US"/>
              </w:rPr>
            </w:pPr>
            <w:r w:rsidRPr="00727B1A">
              <w:rPr>
                <w:b/>
                <w:bCs/>
                <w:color w:val="FFFFFF"/>
                <w:sz w:val="24"/>
                <w:szCs w:val="24"/>
                <w:lang w:val="en-US"/>
              </w:rPr>
              <w:t>Osnovni podaci o poslovnom subjektu</w:t>
            </w:r>
          </w:p>
        </w:tc>
      </w:tr>
      <w:tr w:rsidTr="000959C4" w:rsidR="000959C4" w:rsidRPr="00727B1A">
        <w:trPr>
          <w:tblCellSpacing w:type="dxa" w:w="7"/>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r w:rsidRPr="00727B1A">
              <w:rPr>
                <w:sz w:val="24"/>
                <w:szCs w:val="24"/>
                <w:lang w:val="en-US"/>
              </w:rPr>
              <w:t>OIB/Matični broj:</w:t>
            </w:r>
          </w:p>
        </w:tc>
        <w:tc>
          <w:tcPr>
            <w:tcW w:type="dxa" w:w="5100"/>
            <w:tcBorders>
              <w:top w:val="nil"/>
              <w:left w:val="nil"/>
              <w:bottom w:val="nil"/>
              <w:right w:val="nil"/>
            </w:tcBorders>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r w:rsidRPr="00727B1A">
              <w:rPr>
                <w:sz w:val="24"/>
                <w:szCs w:val="24"/>
                <w:lang w:val="en-US"/>
              </w:rPr>
              <w:t>68698037113 / 00859923</w:t>
            </w:r>
          </w:p>
        </w:tc>
      </w:tr>
      <w:tr w:rsidTr="000959C4" w:rsidR="000959C4" w:rsidRPr="00727B1A">
        <w:trPr>
          <w:tblCellSpacing w:type="dxa" w:w="7"/>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r w:rsidRPr="00727B1A">
              <w:rPr>
                <w:sz w:val="24"/>
                <w:szCs w:val="24"/>
                <w:lang w:val="en-US"/>
              </w:rPr>
              <w:t>Tvrtka:</w:t>
            </w:r>
          </w:p>
        </w:tc>
        <w:tc>
          <w:tcPr>
            <w:tcW w:type="dxa" w:w="5100"/>
            <w:tcBorders>
              <w:top w:val="nil"/>
              <w:left w:val="nil"/>
              <w:bottom w:val="nil"/>
              <w:right w:val="nil"/>
            </w:tcBorders>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r w:rsidRPr="00727B1A">
              <w:rPr>
                <w:sz w:val="24"/>
                <w:szCs w:val="24"/>
                <w:lang w:val="en-US"/>
              </w:rPr>
              <w:t>OPTIKA MITRA d.o.o. u stečaju</w:t>
            </w:r>
          </w:p>
        </w:tc>
      </w:tr>
      <w:tr w:rsidTr="000959C4" w:rsidR="000959C4" w:rsidRPr="00727B1A">
        <w:trPr>
          <w:tblCellSpacing w:type="dxa" w:w="7"/>
        </w:trPr>
        <w:tc>
          <w:tcPr>
            <w:tcW w:type="auto" w:w="0"/>
            <w:tcBorders>
              <w:top w:val="nil"/>
              <w:left w:val="nil"/>
              <w:bottom w:val="nil"/>
              <w:right w:val="nil"/>
            </w:tcBorders>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r w:rsidRPr="00727B1A">
              <w:rPr>
                <w:sz w:val="24"/>
                <w:szCs w:val="24"/>
                <w:lang w:val="en-US"/>
              </w:rPr>
              <w:t>Adresa:</w:t>
            </w:r>
          </w:p>
        </w:tc>
        <w:tc>
          <w:tcPr>
            <w:tcW w:type="auto" w:w="0"/>
            <w:tcBorders>
              <w:top w:val="nil"/>
              <w:left w:val="nil"/>
              <w:bottom w:val="nil"/>
              <w:right w:val="nil"/>
            </w:tcBorders>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r w:rsidRPr="00727B1A">
              <w:rPr>
                <w:sz w:val="24"/>
                <w:szCs w:val="24"/>
                <w:lang w:val="en-US"/>
              </w:rPr>
              <w:t>JURAJA KRIŽANIĆA 24, 47000 KARLOVAC</w:t>
            </w:r>
          </w:p>
        </w:tc>
      </w:tr>
      <w:tr w:rsidTr="000959C4" w:rsidR="000959C4" w:rsidRPr="00727B1A">
        <w:trPr>
          <w:tblCellSpacing w:type="dxa" w:w="7"/>
        </w:trPr>
        <w:tc>
          <w:tcPr>
            <w:tcW w:type="auto" w:w="0"/>
            <w:tcBorders>
              <w:top w:val="nil"/>
              <w:left w:val="nil"/>
              <w:bottom w:val="nil"/>
              <w:right w:val="nil"/>
            </w:tcBorders>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r w:rsidRPr="00727B1A">
              <w:rPr>
                <w:sz w:val="24"/>
                <w:szCs w:val="24"/>
                <w:lang w:val="en-US"/>
              </w:rPr>
              <w:t>Datum predaje:</w:t>
            </w:r>
          </w:p>
        </w:tc>
        <w:tc>
          <w:tcPr>
            <w:tcW w:type="auto" w:w="0"/>
            <w:tcBorders>
              <w:top w:val="nil"/>
              <w:left w:val="nil"/>
              <w:bottom w:val="nil"/>
              <w:right w:val="nil"/>
            </w:tcBorders>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r w:rsidRPr="00727B1A">
              <w:rPr>
                <w:sz w:val="24"/>
                <w:szCs w:val="24"/>
                <w:lang w:val="en-US"/>
              </w:rPr>
              <w:t>06.07.2016.</w:t>
            </w:r>
          </w:p>
        </w:tc>
      </w:tr>
    </w:tbl>
    <w:p w:rsidRDefault="000959C4" w:rsidP="000959C4" w:rsidR="000959C4" w:rsidRPr="00727B1A">
      <w:pPr>
        <w:rPr>
          <w:sz w:val="24"/>
          <w:szCs w:val="24"/>
          <w:lang w:val="en-US"/>
        </w:rPr>
      </w:pPr>
    </w:p>
    <w:tbl>
      <w:tblPr>
        <w:tblW w:type="dxa" w:w="9000"/>
        <w:tblCellSpacing w:type="dxa" w:w="0"/>
        <w:shd w:fill="FFFFFF" w:color="auto" w:val="clear"/>
        <w:tblCellMar>
          <w:left w:type="dxa" w:w="0"/>
          <w:right w:type="dxa" w:w="0"/>
        </w:tblCellMar>
        <w:tblLook w:val="04A0" w:noVBand="1" w:noHBand="0" w:lastColumn="0" w:firstColumn="1" w:lastRow="0" w:firstRow="1"/>
      </w:tblPr>
      <w:tblGrid>
        <w:gridCol w:w="9000"/>
      </w:tblGrid>
      <w:tr w:rsidTr="000959C4" w:rsidR="000959C4" w:rsidRPr="00727B1A">
        <w:trPr>
          <w:trHeight w:val="300"/>
          <w:tblCellSpacing w:type="dxa" w:w="0"/>
        </w:trPr>
        <w:tc>
          <w:tcPr>
            <w:tcW w:type="auto" w:w="0"/>
            <w:tcBorders>
              <w:top w:val="nil"/>
              <w:left w:val="nil"/>
              <w:bottom w:val="nil"/>
              <w:right w:val="nil"/>
            </w:tcBorders>
            <w:shd w:fill="FFFFFF" w:color="auto" w:val="clear"/>
            <w:vAlign w:val="center"/>
            <w:hideMark/>
          </w:tcPr>
          <w:p w:rsidRDefault="000959C4" w:rsidP="000959C4" w:rsidR="000959C4" w:rsidRPr="00727B1A">
            <w:pPr>
              <w:jc w:val="right"/>
              <w:rPr>
                <w:sz w:val="24"/>
                <w:szCs w:val="24"/>
                <w:lang w:val="en-US"/>
              </w:rPr>
            </w:pPr>
            <w:r w:rsidRPr="00727B1A">
              <w:rPr>
                <w:sz w:val="24"/>
                <w:szCs w:val="24"/>
                <w:lang w:val="en-US"/>
              </w:rPr>
              <w:t>iznosi u kunama</w:t>
            </w:r>
          </w:p>
        </w:tc>
      </w:tr>
    </w:tbl>
    <w:p w:rsidRDefault="000959C4" w:rsidP="000959C4" w:rsidR="000959C4" w:rsidRPr="00727B1A">
      <w:pPr>
        <w:rPr>
          <w:vanish/>
          <w:sz w:val="24"/>
          <w:szCs w:val="24"/>
          <w:lang w:val="en-US"/>
        </w:rPr>
      </w:pPr>
    </w:p>
    <w:tbl>
      <w:tblPr>
        <w:tblW w:type="dxa" w:w="9000"/>
        <w:tblCellSpacing w:type="dxa" w:w="7"/>
        <w:shd w:fill="FFFFFF" w:color="auto" w:val="clear"/>
        <w:tblCellMar>
          <w:top w:type="dxa" w:w="75"/>
          <w:left w:type="dxa" w:w="75"/>
          <w:bottom w:type="dxa" w:w="75"/>
          <w:right w:type="dxa" w:w="75"/>
        </w:tblCellMar>
        <w:tblLook w:val="04A0" w:noVBand="1" w:noHBand="0" w:lastColumn="0" w:firstColumn="1" w:lastRow="0" w:firstRow="1"/>
      </w:tblPr>
      <w:tblGrid>
        <w:gridCol w:w="3023"/>
        <w:gridCol w:w="911"/>
        <w:gridCol w:w="1269"/>
        <w:gridCol w:w="1240"/>
        <w:gridCol w:w="170"/>
        <w:gridCol w:w="170"/>
        <w:gridCol w:w="170"/>
        <w:gridCol w:w="170"/>
        <w:gridCol w:w="170"/>
        <w:gridCol w:w="170"/>
        <w:gridCol w:w="170"/>
        <w:gridCol w:w="170"/>
        <w:gridCol w:w="170"/>
        <w:gridCol w:w="170"/>
        <w:gridCol w:w="170"/>
        <w:gridCol w:w="170"/>
        <w:gridCol w:w="170"/>
        <w:gridCol w:w="170"/>
        <w:gridCol w:w="177"/>
      </w:tblGrid>
      <w:tr w:rsidTr="000959C4" w:rsidR="000959C4" w:rsidRPr="00727B1A">
        <w:trPr>
          <w:tblCellSpacing w:type="dxa" w:w="7"/>
        </w:trPr>
        <w:tc>
          <w:tcPr>
            <w:tcW w:type="auto" w:w="0"/>
            <w:gridSpan w:val="19"/>
            <w:tcBorders>
              <w:top w:val="nil"/>
              <w:left w:val="nil"/>
              <w:bottom w:val="nil"/>
              <w:right w:val="nil"/>
            </w:tcBorders>
            <w:shd w:fill="19467C" w:color="auto" w:val="clear"/>
            <w:vAlign w:val="center"/>
            <w:hideMark/>
          </w:tcPr>
          <w:p w:rsidRDefault="000959C4" w:rsidP="000959C4" w:rsidR="000959C4" w:rsidRPr="00727B1A">
            <w:pPr>
              <w:rPr>
                <w:b/>
                <w:bCs/>
                <w:color w:val="FFFFFF"/>
                <w:sz w:val="24"/>
                <w:szCs w:val="24"/>
                <w:lang w:val="en-US"/>
              </w:rPr>
            </w:pPr>
            <w:r w:rsidRPr="00727B1A">
              <w:rPr>
                <w:b/>
                <w:bCs/>
                <w:color w:val="FFFFFF"/>
                <w:sz w:val="24"/>
                <w:szCs w:val="24"/>
                <w:lang w:val="en-US"/>
              </w:rPr>
              <w:t>Bilanca za poduzetnike </w:t>
            </w:r>
            <w:r w:rsidRPr="00727B1A">
              <w:rPr>
                <w:b/>
                <w:bCs/>
                <w:color w:val="FFFFFF"/>
                <w:sz w:val="24"/>
                <w:szCs w:val="24"/>
                <w:lang w:val="en-US"/>
              </w:rPr>
              <w:br/>
              <w:t>Na dan: 31.12.2015.</w:t>
            </w:r>
          </w:p>
        </w:tc>
      </w:tr>
      <w:tr w:rsidTr="000959C4" w:rsidR="000959C4" w:rsidRPr="00727B1A">
        <w:trPr>
          <w:tblCellSpacing w:type="dxa" w:w="7"/>
        </w:trPr>
        <w:tc>
          <w:tcPr>
            <w:tcW w:type="auto" w:w="0"/>
            <w:tcBorders>
              <w:top w:val="nil"/>
              <w:left w:val="nil"/>
              <w:bottom w:val="nil"/>
              <w:right w:val="nil"/>
            </w:tcBorders>
            <w:shd w:fill="FFFFFF" w:color="auto" w:val="clear"/>
            <w:vAlign w:val="center"/>
            <w:hideMark/>
          </w:tcPr>
          <w:p w:rsidRDefault="000959C4" w:rsidP="000959C4" w:rsidR="000959C4" w:rsidRPr="00727B1A">
            <w:pPr>
              <w:rPr>
                <w:sz w:val="24"/>
                <w:szCs w:val="24"/>
                <w:lang w:val="en-US"/>
              </w:rPr>
            </w:pPr>
            <w:r w:rsidRPr="00727B1A">
              <w:rPr>
                <w:sz w:val="24"/>
                <w:szCs w:val="24"/>
                <w:lang w:val="en-US"/>
              </w:rPr>
              <w:t>Naziv pozicije</w:t>
            </w:r>
          </w:p>
        </w:tc>
        <w:tc>
          <w:tcPr>
            <w:tcW w:type="auto" w:w="0"/>
            <w:tcBorders>
              <w:top w:val="nil"/>
              <w:left w:val="nil"/>
              <w:bottom w:val="nil"/>
              <w:right w:val="nil"/>
            </w:tcBorders>
            <w:shd w:fill="FFFFFF" w:color="auto" w:val="clear"/>
            <w:vAlign w:val="center"/>
            <w:hideMark/>
          </w:tcPr>
          <w:p w:rsidRDefault="000959C4" w:rsidP="000959C4" w:rsidR="000959C4" w:rsidRPr="00727B1A">
            <w:pPr>
              <w:jc w:val="center"/>
              <w:rPr>
                <w:sz w:val="24"/>
                <w:szCs w:val="24"/>
                <w:lang w:val="en-US"/>
              </w:rPr>
            </w:pPr>
            <w:r w:rsidRPr="00727B1A">
              <w:rPr>
                <w:sz w:val="24"/>
                <w:szCs w:val="24"/>
                <w:lang w:val="en-US"/>
              </w:rPr>
              <w:t>Rbr. bilješke</w:t>
            </w:r>
          </w:p>
        </w:tc>
        <w:tc>
          <w:tcPr>
            <w:tcW w:type="auto" w:w="0"/>
            <w:tcBorders>
              <w:top w:val="nil"/>
              <w:left w:val="nil"/>
              <w:bottom w:val="nil"/>
              <w:right w:val="nil"/>
            </w:tcBorders>
            <w:shd w:fill="FFFFFF" w:color="auto" w:val="clear"/>
            <w:vAlign w:val="center"/>
            <w:hideMark/>
          </w:tcPr>
          <w:p w:rsidRDefault="000959C4" w:rsidP="000959C4" w:rsidR="000959C4" w:rsidRPr="00727B1A">
            <w:pPr>
              <w:jc w:val="center"/>
              <w:rPr>
                <w:sz w:val="24"/>
                <w:szCs w:val="24"/>
                <w:lang w:val="en-US"/>
              </w:rPr>
            </w:pPr>
            <w:r w:rsidRPr="00727B1A">
              <w:rPr>
                <w:sz w:val="24"/>
                <w:szCs w:val="24"/>
                <w:lang w:val="en-US"/>
              </w:rPr>
              <w:t>Prethodna godina</w:t>
            </w:r>
          </w:p>
        </w:tc>
        <w:tc>
          <w:tcPr>
            <w:tcW w:type="auto" w:w="0"/>
            <w:tcBorders>
              <w:top w:val="nil"/>
              <w:left w:val="nil"/>
              <w:bottom w:val="nil"/>
              <w:right w:val="nil"/>
            </w:tcBorders>
            <w:shd w:fill="FFFFFF" w:color="auto" w:val="clear"/>
            <w:vAlign w:val="center"/>
            <w:hideMark/>
          </w:tcPr>
          <w:p w:rsidRDefault="000959C4" w:rsidP="000959C4" w:rsidR="000959C4" w:rsidRPr="00727B1A">
            <w:pPr>
              <w:jc w:val="center"/>
              <w:rPr>
                <w:sz w:val="24"/>
                <w:szCs w:val="24"/>
                <w:lang w:val="en-US"/>
              </w:rPr>
            </w:pPr>
            <w:r w:rsidRPr="00727B1A">
              <w:rPr>
                <w:sz w:val="24"/>
                <w:szCs w:val="24"/>
                <w:lang w:val="en-US"/>
              </w:rPr>
              <w:t>Tekuća godina</w:t>
            </w:r>
          </w:p>
        </w:tc>
        <w:tc>
          <w:tcPr>
            <w:tcW w:type="auto" w:w="0"/>
            <w:shd w:fill="FFFFFF" w:color="auto" w:val="clear"/>
            <w:vAlign w:val="center"/>
            <w:hideMark/>
          </w:tcPr>
          <w:p w:rsidRDefault="000959C4" w:rsidP="000959C4" w:rsidR="000959C4" w:rsidRPr="00727B1A">
            <w:pPr>
              <w:rPr>
                <w:sz w:val="24"/>
                <w:szCs w:val="24"/>
                <w:lang w:val="en-US"/>
              </w:rPr>
            </w:pPr>
          </w:p>
        </w:tc>
        <w:tc>
          <w:tcPr>
            <w:tcW w:type="auto" w:w="0"/>
            <w:shd w:fill="FFFFFF" w:color="auto" w:val="clear"/>
            <w:vAlign w:val="center"/>
            <w:hideMark/>
          </w:tcPr>
          <w:p w:rsidRDefault="000959C4" w:rsidP="000959C4" w:rsidR="000959C4" w:rsidRPr="00727B1A">
            <w:pPr>
              <w:rPr>
                <w:sz w:val="24"/>
                <w:szCs w:val="24"/>
                <w:lang w:val="en-US"/>
              </w:rPr>
            </w:pPr>
          </w:p>
        </w:tc>
        <w:tc>
          <w:tcPr>
            <w:tcW w:type="auto" w:w="0"/>
            <w:shd w:fill="FFFFFF" w:color="auto" w:val="clear"/>
            <w:vAlign w:val="center"/>
            <w:hideMark/>
          </w:tcPr>
          <w:p w:rsidRDefault="000959C4" w:rsidP="000959C4" w:rsidR="000959C4" w:rsidRPr="00727B1A">
            <w:pPr>
              <w:rPr>
                <w:sz w:val="24"/>
                <w:szCs w:val="24"/>
                <w:lang w:val="en-US"/>
              </w:rPr>
            </w:pPr>
          </w:p>
        </w:tc>
        <w:tc>
          <w:tcPr>
            <w:tcW w:type="auto" w:w="0"/>
            <w:shd w:fill="FFFFFF" w:color="auto" w:val="clear"/>
            <w:vAlign w:val="center"/>
            <w:hideMark/>
          </w:tcPr>
          <w:p w:rsidRDefault="000959C4" w:rsidP="000959C4" w:rsidR="000959C4" w:rsidRPr="00727B1A">
            <w:pPr>
              <w:rPr>
                <w:sz w:val="24"/>
                <w:szCs w:val="24"/>
                <w:lang w:val="en-US"/>
              </w:rPr>
            </w:pPr>
          </w:p>
        </w:tc>
        <w:tc>
          <w:tcPr>
            <w:tcW w:type="auto" w:w="0"/>
            <w:shd w:fill="FFFFFF" w:color="auto" w:val="clear"/>
            <w:vAlign w:val="center"/>
            <w:hideMark/>
          </w:tcPr>
          <w:p w:rsidRDefault="000959C4" w:rsidP="000959C4" w:rsidR="000959C4" w:rsidRPr="00727B1A">
            <w:pPr>
              <w:rPr>
                <w:sz w:val="24"/>
                <w:szCs w:val="24"/>
                <w:lang w:val="en-US"/>
              </w:rPr>
            </w:pPr>
          </w:p>
        </w:tc>
        <w:tc>
          <w:tcPr>
            <w:tcW w:type="auto" w:w="0"/>
            <w:shd w:fill="FFFFFF" w:color="auto" w:val="clear"/>
            <w:vAlign w:val="center"/>
            <w:hideMark/>
          </w:tcPr>
          <w:p w:rsidRDefault="000959C4" w:rsidP="000959C4" w:rsidR="000959C4" w:rsidRPr="00727B1A">
            <w:pPr>
              <w:rPr>
                <w:sz w:val="24"/>
                <w:szCs w:val="24"/>
                <w:lang w:val="en-US"/>
              </w:rPr>
            </w:pPr>
          </w:p>
        </w:tc>
        <w:tc>
          <w:tcPr>
            <w:tcW w:type="auto" w:w="0"/>
            <w:shd w:fill="FFFFFF" w:color="auto" w:val="clear"/>
            <w:vAlign w:val="center"/>
            <w:hideMark/>
          </w:tcPr>
          <w:p w:rsidRDefault="000959C4" w:rsidP="000959C4" w:rsidR="000959C4" w:rsidRPr="00727B1A">
            <w:pPr>
              <w:rPr>
                <w:sz w:val="24"/>
                <w:szCs w:val="24"/>
                <w:lang w:val="en-US"/>
              </w:rPr>
            </w:pPr>
          </w:p>
        </w:tc>
        <w:tc>
          <w:tcPr>
            <w:tcW w:type="auto" w:w="0"/>
            <w:shd w:fill="FFFFFF" w:color="auto" w:val="clear"/>
            <w:vAlign w:val="center"/>
            <w:hideMark/>
          </w:tcPr>
          <w:p w:rsidRDefault="000959C4" w:rsidP="000959C4" w:rsidR="000959C4" w:rsidRPr="00727B1A">
            <w:pPr>
              <w:rPr>
                <w:sz w:val="24"/>
                <w:szCs w:val="24"/>
                <w:lang w:val="en-US"/>
              </w:rPr>
            </w:pPr>
          </w:p>
        </w:tc>
        <w:tc>
          <w:tcPr>
            <w:tcW w:type="auto" w:w="0"/>
            <w:shd w:fill="FFFFFF" w:color="auto" w:val="clear"/>
            <w:vAlign w:val="center"/>
            <w:hideMark/>
          </w:tcPr>
          <w:p w:rsidRDefault="000959C4" w:rsidP="000959C4" w:rsidR="000959C4" w:rsidRPr="00727B1A">
            <w:pPr>
              <w:rPr>
                <w:sz w:val="24"/>
                <w:szCs w:val="24"/>
                <w:lang w:val="en-US"/>
              </w:rPr>
            </w:pPr>
          </w:p>
        </w:tc>
        <w:tc>
          <w:tcPr>
            <w:tcW w:type="auto" w:w="0"/>
            <w:shd w:fill="FFFFFF" w:color="auto" w:val="clear"/>
            <w:vAlign w:val="center"/>
            <w:hideMark/>
          </w:tcPr>
          <w:p w:rsidRDefault="000959C4" w:rsidP="000959C4" w:rsidR="000959C4" w:rsidRPr="00727B1A">
            <w:pPr>
              <w:rPr>
                <w:sz w:val="24"/>
                <w:szCs w:val="24"/>
                <w:lang w:val="en-US"/>
              </w:rPr>
            </w:pPr>
          </w:p>
        </w:tc>
        <w:tc>
          <w:tcPr>
            <w:tcW w:type="auto" w:w="0"/>
            <w:shd w:fill="FFFFFF" w:color="auto" w:val="clear"/>
            <w:vAlign w:val="center"/>
            <w:hideMark/>
          </w:tcPr>
          <w:p w:rsidRDefault="000959C4" w:rsidP="000959C4" w:rsidR="000959C4" w:rsidRPr="00727B1A">
            <w:pPr>
              <w:rPr>
                <w:sz w:val="24"/>
                <w:szCs w:val="24"/>
                <w:lang w:val="en-US"/>
              </w:rPr>
            </w:pPr>
          </w:p>
        </w:tc>
        <w:tc>
          <w:tcPr>
            <w:tcW w:type="auto" w:w="0"/>
            <w:shd w:fill="FFFFFF" w:color="auto" w:val="clear"/>
            <w:vAlign w:val="center"/>
            <w:hideMark/>
          </w:tcPr>
          <w:p w:rsidRDefault="000959C4" w:rsidP="000959C4" w:rsidR="000959C4" w:rsidRPr="00727B1A">
            <w:pPr>
              <w:rPr>
                <w:sz w:val="24"/>
                <w:szCs w:val="24"/>
                <w:lang w:val="en-US"/>
              </w:rPr>
            </w:pPr>
          </w:p>
        </w:tc>
        <w:tc>
          <w:tcPr>
            <w:tcW w:type="auto" w:w="0"/>
            <w:shd w:fill="FFFFFF" w:color="auto" w:val="clear"/>
            <w:vAlign w:val="center"/>
            <w:hideMark/>
          </w:tcPr>
          <w:p w:rsidRDefault="000959C4" w:rsidP="000959C4" w:rsidR="000959C4" w:rsidRPr="00727B1A">
            <w:pPr>
              <w:rPr>
                <w:sz w:val="24"/>
                <w:szCs w:val="24"/>
                <w:lang w:val="en-US"/>
              </w:rPr>
            </w:pPr>
          </w:p>
        </w:tc>
        <w:tc>
          <w:tcPr>
            <w:tcW w:type="auto" w:w="0"/>
            <w:shd w:fill="FFFFFF" w:color="auto" w:val="clear"/>
            <w:vAlign w:val="center"/>
            <w:hideMark/>
          </w:tcPr>
          <w:p w:rsidRDefault="000959C4" w:rsidP="000959C4" w:rsidR="000959C4" w:rsidRPr="00727B1A">
            <w:pPr>
              <w:rPr>
                <w:sz w:val="24"/>
                <w:szCs w:val="24"/>
                <w:lang w:val="en-US"/>
              </w:rPr>
            </w:pPr>
          </w:p>
        </w:tc>
        <w:tc>
          <w:tcPr>
            <w:tcW w:type="auto" w:w="0"/>
            <w:shd w:fill="FFFFFF" w:color="auto" w:val="clear"/>
            <w:vAlign w:val="center"/>
            <w:hideMark/>
          </w:tcPr>
          <w:p w:rsidRDefault="000959C4" w:rsidP="000959C4" w:rsidR="000959C4" w:rsidRPr="00727B1A">
            <w:pPr>
              <w:rPr>
                <w:sz w:val="24"/>
                <w:szCs w:val="24"/>
                <w:lang w:val="en-US"/>
              </w:rPr>
            </w:pPr>
          </w:p>
        </w:tc>
      </w:tr>
      <w:tr w:rsidTr="000959C4" w:rsidR="000959C4" w:rsidRPr="00727B1A">
        <w:trPr>
          <w:tblCellSpacing w:type="dxa" w:w="7"/>
        </w:trPr>
        <w:tc>
          <w:tcPr>
            <w:tcW w:type="auto" w:w="0"/>
            <w:gridSpan w:val="8"/>
            <w:tcBorders>
              <w:top w:val="nil"/>
              <w:left w:val="nil"/>
              <w:bottom w:val="nil"/>
              <w:right w:val="nil"/>
            </w:tcBorders>
            <w:shd w:fill="CCCCCC" w:color="auto" w:val="clear"/>
            <w:vAlign w:val="center"/>
            <w:hideMark/>
          </w:tcPr>
          <w:p w:rsidRDefault="000959C4" w:rsidP="000959C4" w:rsidR="000959C4" w:rsidRPr="00727B1A">
            <w:pPr>
              <w:rPr>
                <w:sz w:val="24"/>
                <w:szCs w:val="24"/>
                <w:lang w:val="en-US"/>
              </w:rPr>
            </w:pPr>
            <w:r w:rsidRPr="00727B1A">
              <w:rPr>
                <w:sz w:val="24"/>
                <w:szCs w:val="24"/>
                <w:lang w:val="en-US"/>
              </w:rPr>
              <w:t>AKTIVA</w:t>
            </w:r>
          </w:p>
        </w:tc>
        <w:tc>
          <w:tcPr>
            <w:tcW w:type="auto" w:w="0"/>
            <w:shd w:fill="CCCCCC" w:color="auto" w:val="clear"/>
            <w:vAlign w:val="center"/>
            <w:hideMark/>
          </w:tcPr>
          <w:p w:rsidRDefault="000959C4" w:rsidP="000959C4" w:rsidR="000959C4" w:rsidRPr="00727B1A">
            <w:pPr>
              <w:rPr>
                <w:sz w:val="24"/>
                <w:szCs w:val="24"/>
                <w:lang w:val="en-US"/>
              </w:rPr>
            </w:pPr>
          </w:p>
        </w:tc>
        <w:tc>
          <w:tcPr>
            <w:tcW w:type="auto" w:w="0"/>
            <w:shd w:fill="CCCCCC" w:color="auto" w:val="clear"/>
            <w:vAlign w:val="center"/>
            <w:hideMark/>
          </w:tcPr>
          <w:p w:rsidRDefault="000959C4" w:rsidP="000959C4" w:rsidR="000959C4" w:rsidRPr="00727B1A">
            <w:pPr>
              <w:rPr>
                <w:sz w:val="24"/>
                <w:szCs w:val="24"/>
                <w:lang w:val="en-US"/>
              </w:rPr>
            </w:pPr>
          </w:p>
        </w:tc>
        <w:tc>
          <w:tcPr>
            <w:tcW w:type="auto" w:w="0"/>
            <w:shd w:fill="CCCCCC" w:color="auto" w:val="clear"/>
            <w:vAlign w:val="center"/>
            <w:hideMark/>
          </w:tcPr>
          <w:p w:rsidRDefault="000959C4" w:rsidP="000959C4" w:rsidR="000959C4" w:rsidRPr="00727B1A">
            <w:pPr>
              <w:rPr>
                <w:sz w:val="24"/>
                <w:szCs w:val="24"/>
                <w:lang w:val="en-US"/>
              </w:rPr>
            </w:pPr>
          </w:p>
        </w:tc>
        <w:tc>
          <w:tcPr>
            <w:tcW w:type="auto" w:w="0"/>
            <w:shd w:fill="CCCCCC" w:color="auto" w:val="clear"/>
            <w:vAlign w:val="center"/>
            <w:hideMark/>
          </w:tcPr>
          <w:p w:rsidRDefault="000959C4" w:rsidP="000959C4" w:rsidR="000959C4" w:rsidRPr="00727B1A">
            <w:pPr>
              <w:rPr>
                <w:sz w:val="24"/>
                <w:szCs w:val="24"/>
                <w:lang w:val="en-US"/>
              </w:rPr>
            </w:pPr>
          </w:p>
        </w:tc>
        <w:tc>
          <w:tcPr>
            <w:tcW w:type="auto" w:w="0"/>
            <w:shd w:fill="CCCCCC" w:color="auto" w:val="clear"/>
            <w:vAlign w:val="center"/>
            <w:hideMark/>
          </w:tcPr>
          <w:p w:rsidRDefault="000959C4" w:rsidP="000959C4" w:rsidR="000959C4" w:rsidRPr="00727B1A">
            <w:pPr>
              <w:rPr>
                <w:sz w:val="24"/>
                <w:szCs w:val="24"/>
                <w:lang w:val="en-US"/>
              </w:rPr>
            </w:pPr>
          </w:p>
        </w:tc>
        <w:tc>
          <w:tcPr>
            <w:tcW w:type="auto" w:w="0"/>
            <w:shd w:fill="CCCCCC" w:color="auto" w:val="clear"/>
            <w:vAlign w:val="center"/>
            <w:hideMark/>
          </w:tcPr>
          <w:p w:rsidRDefault="000959C4" w:rsidP="000959C4" w:rsidR="000959C4" w:rsidRPr="00727B1A">
            <w:pPr>
              <w:rPr>
                <w:sz w:val="24"/>
                <w:szCs w:val="24"/>
                <w:lang w:val="en-US"/>
              </w:rPr>
            </w:pPr>
          </w:p>
        </w:tc>
        <w:tc>
          <w:tcPr>
            <w:tcW w:type="auto" w:w="0"/>
            <w:shd w:fill="CCCCCC" w:color="auto" w:val="clear"/>
            <w:vAlign w:val="center"/>
            <w:hideMark/>
          </w:tcPr>
          <w:p w:rsidRDefault="000959C4" w:rsidP="000959C4" w:rsidR="000959C4" w:rsidRPr="00727B1A">
            <w:pPr>
              <w:rPr>
                <w:sz w:val="24"/>
                <w:szCs w:val="24"/>
                <w:lang w:val="en-US"/>
              </w:rPr>
            </w:pPr>
          </w:p>
        </w:tc>
        <w:tc>
          <w:tcPr>
            <w:tcW w:type="auto" w:w="0"/>
            <w:shd w:fill="CCCCCC" w:color="auto" w:val="clear"/>
            <w:vAlign w:val="center"/>
            <w:hideMark/>
          </w:tcPr>
          <w:p w:rsidRDefault="000959C4" w:rsidP="000959C4" w:rsidR="000959C4" w:rsidRPr="00727B1A">
            <w:pPr>
              <w:rPr>
                <w:sz w:val="24"/>
                <w:szCs w:val="24"/>
                <w:lang w:val="en-US"/>
              </w:rPr>
            </w:pPr>
          </w:p>
        </w:tc>
        <w:tc>
          <w:tcPr>
            <w:tcW w:type="auto" w:w="0"/>
            <w:shd w:fill="CCCCCC" w:color="auto" w:val="clear"/>
            <w:vAlign w:val="center"/>
            <w:hideMark/>
          </w:tcPr>
          <w:p w:rsidRDefault="000959C4" w:rsidP="000959C4" w:rsidR="000959C4" w:rsidRPr="00727B1A">
            <w:pPr>
              <w:rPr>
                <w:sz w:val="24"/>
                <w:szCs w:val="24"/>
                <w:lang w:val="en-US"/>
              </w:rPr>
            </w:pPr>
          </w:p>
        </w:tc>
        <w:tc>
          <w:tcPr>
            <w:tcW w:type="auto" w:w="0"/>
            <w:shd w:fill="CCCCCC" w:color="auto" w:val="clear"/>
            <w:vAlign w:val="center"/>
            <w:hideMark/>
          </w:tcPr>
          <w:p w:rsidRDefault="000959C4" w:rsidP="000959C4" w:rsidR="000959C4" w:rsidRPr="00727B1A">
            <w:pPr>
              <w:rPr>
                <w:sz w:val="24"/>
                <w:szCs w:val="24"/>
                <w:lang w:val="en-US"/>
              </w:rPr>
            </w:pPr>
          </w:p>
        </w:tc>
        <w:tc>
          <w:tcPr>
            <w:tcW w:type="auto" w:w="0"/>
            <w:shd w:fill="CCCCCC" w:color="auto" w:val="clear"/>
            <w:vAlign w:val="center"/>
            <w:hideMark/>
          </w:tcPr>
          <w:p w:rsidRDefault="000959C4" w:rsidP="000959C4" w:rsidR="000959C4" w:rsidRPr="00727B1A">
            <w:pPr>
              <w:rPr>
                <w:sz w:val="24"/>
                <w:szCs w:val="24"/>
                <w:lang w:val="en-US"/>
              </w:rPr>
            </w:pPr>
          </w:p>
        </w:tc>
      </w:tr>
      <w:tr w:rsidTr="000959C4" w:rsidR="000959C4" w:rsidRPr="00727B1A">
        <w:trPr>
          <w:tblCellSpacing w:type="dxa" w:w="7"/>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r w:rsidRPr="00727B1A">
              <w:rPr>
                <w:sz w:val="24"/>
                <w:szCs w:val="24"/>
                <w:lang w:val="en-US"/>
              </w:rPr>
              <w:t>A) POTRAŽIVANJA ZA UPISANI A NEUPLAĆENI KAPITAL</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0959C4" w:rsidP="000959C4" w:rsidR="000959C4" w:rsidRPr="00727B1A">
            <w:pPr>
              <w:jc w:val="right"/>
              <w:rPr>
                <w:sz w:val="24"/>
                <w:szCs w:val="24"/>
                <w:lang w:val="en-US"/>
              </w:rPr>
            </w:pPr>
            <w:r w:rsidRPr="00727B1A">
              <w:rPr>
                <w:sz w:val="24"/>
                <w:szCs w:val="24"/>
                <w:lang w:val="en-US"/>
              </w:rPr>
              <w:t>-</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0959C4" w:rsidP="000959C4" w:rsidR="000959C4" w:rsidRPr="00727B1A">
            <w:pPr>
              <w:jc w:val="right"/>
              <w:rPr>
                <w:sz w:val="24"/>
                <w:szCs w:val="24"/>
                <w:lang w:val="en-US"/>
              </w:rPr>
            </w:pPr>
            <w:r w:rsidRPr="00727B1A">
              <w:rPr>
                <w:sz w:val="24"/>
                <w:szCs w:val="24"/>
                <w:lang w:val="en-US"/>
              </w:rPr>
              <w:t>-</w:t>
            </w: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r>
      <w:tr w:rsidTr="000959C4" w:rsidR="000959C4" w:rsidRPr="00727B1A">
        <w:trPr>
          <w:tblCellSpacing w:type="dxa" w:w="7"/>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r w:rsidRPr="00727B1A">
              <w:rPr>
                <w:sz w:val="24"/>
                <w:szCs w:val="24"/>
                <w:lang w:val="en-US"/>
              </w:rPr>
              <w:t>B) DUGOTRAJNA IMOVINA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0959C4" w:rsidP="000959C4" w:rsidR="000959C4" w:rsidRPr="00727B1A">
            <w:pPr>
              <w:jc w:val="right"/>
              <w:rPr>
                <w:sz w:val="24"/>
                <w:szCs w:val="24"/>
                <w:lang w:val="en-US"/>
              </w:rPr>
            </w:pPr>
            <w:r w:rsidRPr="00727B1A">
              <w:rPr>
                <w:sz w:val="24"/>
                <w:szCs w:val="24"/>
                <w:lang w:val="en-US"/>
              </w:rPr>
              <w:t>-</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0959C4" w:rsidP="000959C4" w:rsidR="000959C4" w:rsidRPr="00727B1A">
            <w:pPr>
              <w:jc w:val="right"/>
              <w:rPr>
                <w:sz w:val="24"/>
                <w:szCs w:val="24"/>
                <w:lang w:val="en-US"/>
              </w:rPr>
            </w:pPr>
            <w:r w:rsidRPr="00727B1A">
              <w:rPr>
                <w:sz w:val="24"/>
                <w:szCs w:val="24"/>
                <w:lang w:val="en-US"/>
              </w:rPr>
              <w:t>-</w:t>
            </w: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r>
      <w:tr w:rsidTr="000959C4" w:rsidR="000959C4" w:rsidRPr="00727B1A">
        <w:trPr>
          <w:tblCellSpacing w:type="dxa" w:w="7"/>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r w:rsidRPr="00727B1A">
              <w:rPr>
                <w:sz w:val="24"/>
                <w:szCs w:val="24"/>
                <w:lang w:val="en-US"/>
              </w:rPr>
              <w:t>I. NEMATERIJALNA IMOVINA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0959C4" w:rsidP="000959C4" w:rsidR="000959C4" w:rsidRPr="00727B1A">
            <w:pPr>
              <w:jc w:val="right"/>
              <w:rPr>
                <w:sz w:val="24"/>
                <w:szCs w:val="24"/>
                <w:lang w:val="en-US"/>
              </w:rPr>
            </w:pPr>
            <w:r w:rsidRPr="00727B1A">
              <w:rPr>
                <w:sz w:val="24"/>
                <w:szCs w:val="24"/>
                <w:lang w:val="en-US"/>
              </w:rPr>
              <w:t>-</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0959C4" w:rsidP="000959C4" w:rsidR="000959C4" w:rsidRPr="00727B1A">
            <w:pPr>
              <w:jc w:val="right"/>
              <w:rPr>
                <w:sz w:val="24"/>
                <w:szCs w:val="24"/>
                <w:lang w:val="en-US"/>
              </w:rPr>
            </w:pPr>
            <w:r w:rsidRPr="00727B1A">
              <w:rPr>
                <w:sz w:val="24"/>
                <w:szCs w:val="24"/>
                <w:lang w:val="en-US"/>
              </w:rPr>
              <w:t>-</w:t>
            </w: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r>
      <w:tr w:rsidTr="000959C4" w:rsidR="000959C4" w:rsidRPr="00727B1A">
        <w:trPr>
          <w:tblCellSpacing w:type="dxa" w:w="7"/>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r w:rsidRPr="00727B1A">
              <w:rPr>
                <w:sz w:val="24"/>
                <w:szCs w:val="24"/>
                <w:lang w:val="en-US"/>
              </w:rPr>
              <w:t>II. MATERIJALNA IMOVINA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0959C4" w:rsidP="000959C4" w:rsidR="000959C4" w:rsidRPr="00727B1A">
            <w:pPr>
              <w:jc w:val="right"/>
              <w:rPr>
                <w:sz w:val="24"/>
                <w:szCs w:val="24"/>
                <w:lang w:val="en-US"/>
              </w:rPr>
            </w:pPr>
            <w:r w:rsidRPr="00727B1A">
              <w:rPr>
                <w:sz w:val="24"/>
                <w:szCs w:val="24"/>
                <w:lang w:val="en-US"/>
              </w:rPr>
              <w:t>-</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0959C4" w:rsidP="000959C4" w:rsidR="000959C4" w:rsidRPr="00727B1A">
            <w:pPr>
              <w:jc w:val="right"/>
              <w:rPr>
                <w:sz w:val="24"/>
                <w:szCs w:val="24"/>
                <w:lang w:val="en-US"/>
              </w:rPr>
            </w:pPr>
            <w:r w:rsidRPr="00727B1A">
              <w:rPr>
                <w:sz w:val="24"/>
                <w:szCs w:val="24"/>
                <w:lang w:val="en-US"/>
              </w:rPr>
              <w:t>-</w:t>
            </w: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r>
      <w:tr w:rsidTr="000959C4" w:rsidR="000959C4" w:rsidRPr="00727B1A">
        <w:trPr>
          <w:tblCellSpacing w:type="dxa" w:w="7"/>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r w:rsidRPr="00727B1A">
              <w:rPr>
                <w:sz w:val="24"/>
                <w:szCs w:val="24"/>
                <w:lang w:val="en-US"/>
              </w:rPr>
              <w:t>III. DUGOTRAJNA FINANCIJSKA IMOVINA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0959C4" w:rsidP="000959C4" w:rsidR="000959C4" w:rsidRPr="00727B1A">
            <w:pPr>
              <w:jc w:val="right"/>
              <w:rPr>
                <w:sz w:val="24"/>
                <w:szCs w:val="24"/>
                <w:lang w:val="en-US"/>
              </w:rPr>
            </w:pPr>
            <w:r w:rsidRPr="00727B1A">
              <w:rPr>
                <w:sz w:val="24"/>
                <w:szCs w:val="24"/>
                <w:lang w:val="en-US"/>
              </w:rPr>
              <w:t>-</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0959C4" w:rsidP="000959C4" w:rsidR="000959C4" w:rsidRPr="00727B1A">
            <w:pPr>
              <w:jc w:val="right"/>
              <w:rPr>
                <w:sz w:val="24"/>
                <w:szCs w:val="24"/>
                <w:lang w:val="en-US"/>
              </w:rPr>
            </w:pPr>
            <w:r w:rsidRPr="00727B1A">
              <w:rPr>
                <w:sz w:val="24"/>
                <w:szCs w:val="24"/>
                <w:lang w:val="en-US"/>
              </w:rPr>
              <w:t>-</w:t>
            </w: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r>
      <w:tr w:rsidTr="000959C4" w:rsidR="000959C4" w:rsidRPr="00727B1A">
        <w:trPr>
          <w:tblCellSpacing w:type="dxa" w:w="7"/>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r w:rsidRPr="00727B1A">
              <w:rPr>
                <w:sz w:val="24"/>
                <w:szCs w:val="24"/>
                <w:lang w:val="en-US"/>
              </w:rPr>
              <w:t>IV. POTRAŽIVANJA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0959C4" w:rsidP="000959C4" w:rsidR="000959C4" w:rsidRPr="00727B1A">
            <w:pPr>
              <w:jc w:val="right"/>
              <w:rPr>
                <w:sz w:val="24"/>
                <w:szCs w:val="24"/>
                <w:lang w:val="en-US"/>
              </w:rPr>
            </w:pPr>
            <w:r w:rsidRPr="00727B1A">
              <w:rPr>
                <w:sz w:val="24"/>
                <w:szCs w:val="24"/>
                <w:lang w:val="en-US"/>
              </w:rPr>
              <w:t>-</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0959C4" w:rsidP="000959C4" w:rsidR="000959C4" w:rsidRPr="00727B1A">
            <w:pPr>
              <w:jc w:val="right"/>
              <w:rPr>
                <w:sz w:val="24"/>
                <w:szCs w:val="24"/>
                <w:lang w:val="en-US"/>
              </w:rPr>
            </w:pPr>
            <w:r w:rsidRPr="00727B1A">
              <w:rPr>
                <w:sz w:val="24"/>
                <w:szCs w:val="24"/>
                <w:lang w:val="en-US"/>
              </w:rPr>
              <w:t>-</w:t>
            </w: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r>
      <w:tr w:rsidTr="000959C4" w:rsidR="000959C4" w:rsidRPr="00727B1A">
        <w:trPr>
          <w:tblCellSpacing w:type="dxa" w:w="7"/>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r w:rsidRPr="00727B1A">
              <w:rPr>
                <w:sz w:val="24"/>
                <w:szCs w:val="24"/>
                <w:lang w:val="en-US"/>
              </w:rPr>
              <w:t>V. ODGOĐENA POREZNA IMOVINA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0959C4" w:rsidP="000959C4" w:rsidR="000959C4" w:rsidRPr="00727B1A">
            <w:pPr>
              <w:jc w:val="right"/>
              <w:rPr>
                <w:sz w:val="24"/>
                <w:szCs w:val="24"/>
                <w:lang w:val="en-US"/>
              </w:rPr>
            </w:pPr>
            <w:r w:rsidRPr="00727B1A">
              <w:rPr>
                <w:sz w:val="24"/>
                <w:szCs w:val="24"/>
                <w:lang w:val="en-US"/>
              </w:rPr>
              <w:t>-</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0959C4" w:rsidP="000959C4" w:rsidR="000959C4" w:rsidRPr="00727B1A">
            <w:pPr>
              <w:jc w:val="right"/>
              <w:rPr>
                <w:sz w:val="24"/>
                <w:szCs w:val="24"/>
                <w:lang w:val="en-US"/>
              </w:rPr>
            </w:pPr>
            <w:r w:rsidRPr="00727B1A">
              <w:rPr>
                <w:sz w:val="24"/>
                <w:szCs w:val="24"/>
                <w:lang w:val="en-US"/>
              </w:rPr>
              <w:t>-</w:t>
            </w: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r>
      <w:tr w:rsidTr="000959C4" w:rsidR="000959C4" w:rsidRPr="00727B1A">
        <w:trPr>
          <w:tblCellSpacing w:type="dxa" w:w="7"/>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r w:rsidRPr="00727B1A">
              <w:rPr>
                <w:sz w:val="24"/>
                <w:szCs w:val="24"/>
                <w:lang w:val="en-US"/>
              </w:rPr>
              <w:t>C) KRATKOTRAJNA IMOVINA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0959C4" w:rsidP="000959C4" w:rsidR="000959C4" w:rsidRPr="00727B1A">
            <w:pPr>
              <w:jc w:val="right"/>
              <w:rPr>
                <w:sz w:val="24"/>
                <w:szCs w:val="24"/>
                <w:lang w:val="en-US"/>
              </w:rPr>
            </w:pPr>
            <w:r w:rsidRPr="00727B1A">
              <w:rPr>
                <w:sz w:val="24"/>
                <w:szCs w:val="24"/>
                <w:lang w:val="en-US"/>
              </w:rPr>
              <w:t>1.149.970</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0959C4" w:rsidP="000959C4" w:rsidR="000959C4" w:rsidRPr="00727B1A">
            <w:pPr>
              <w:jc w:val="right"/>
              <w:rPr>
                <w:sz w:val="24"/>
                <w:szCs w:val="24"/>
                <w:lang w:val="en-US"/>
              </w:rPr>
            </w:pPr>
            <w:r w:rsidRPr="00727B1A">
              <w:rPr>
                <w:sz w:val="24"/>
                <w:szCs w:val="24"/>
                <w:lang w:val="en-US"/>
              </w:rPr>
              <w:t>1.167.864</w:t>
            </w: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r>
      <w:tr w:rsidTr="000959C4" w:rsidR="000959C4" w:rsidRPr="00727B1A">
        <w:trPr>
          <w:tblCellSpacing w:type="dxa" w:w="7"/>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r w:rsidRPr="00727B1A">
              <w:rPr>
                <w:sz w:val="24"/>
                <w:szCs w:val="24"/>
                <w:lang w:val="en-US"/>
              </w:rPr>
              <w:t>I. ZALIHE</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0959C4" w:rsidP="000959C4" w:rsidR="000959C4" w:rsidRPr="00727B1A">
            <w:pPr>
              <w:jc w:val="right"/>
              <w:rPr>
                <w:sz w:val="24"/>
                <w:szCs w:val="24"/>
                <w:lang w:val="en-US"/>
              </w:rPr>
            </w:pPr>
            <w:r w:rsidRPr="00727B1A">
              <w:rPr>
                <w:sz w:val="24"/>
                <w:szCs w:val="24"/>
                <w:lang w:val="en-US"/>
              </w:rPr>
              <w:t>9.994</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0959C4" w:rsidP="000959C4" w:rsidR="000959C4" w:rsidRPr="00727B1A">
            <w:pPr>
              <w:jc w:val="right"/>
              <w:rPr>
                <w:sz w:val="24"/>
                <w:szCs w:val="24"/>
                <w:lang w:val="en-US"/>
              </w:rPr>
            </w:pPr>
            <w:r w:rsidRPr="00727B1A">
              <w:rPr>
                <w:sz w:val="24"/>
                <w:szCs w:val="24"/>
                <w:lang w:val="en-US"/>
              </w:rPr>
              <w:t>8.264</w:t>
            </w: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r>
      <w:tr w:rsidTr="000959C4" w:rsidR="000959C4" w:rsidRPr="00727B1A">
        <w:trPr>
          <w:tblCellSpacing w:type="dxa" w:w="7"/>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r w:rsidRPr="00727B1A">
              <w:rPr>
                <w:sz w:val="24"/>
                <w:szCs w:val="24"/>
                <w:lang w:val="en-US"/>
              </w:rPr>
              <w:t>II. POTRAŽIVANJA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0959C4" w:rsidP="000959C4" w:rsidR="000959C4" w:rsidRPr="00727B1A">
            <w:pPr>
              <w:jc w:val="right"/>
              <w:rPr>
                <w:sz w:val="24"/>
                <w:szCs w:val="24"/>
                <w:lang w:val="en-US"/>
              </w:rPr>
            </w:pPr>
            <w:r w:rsidRPr="00727B1A">
              <w:rPr>
                <w:sz w:val="24"/>
                <w:szCs w:val="24"/>
                <w:lang w:val="en-US"/>
              </w:rPr>
              <w:t>74.836</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0959C4" w:rsidP="000959C4" w:rsidR="000959C4" w:rsidRPr="00727B1A">
            <w:pPr>
              <w:jc w:val="right"/>
              <w:rPr>
                <w:sz w:val="24"/>
                <w:szCs w:val="24"/>
                <w:lang w:val="en-US"/>
              </w:rPr>
            </w:pPr>
            <w:r w:rsidRPr="00727B1A">
              <w:rPr>
                <w:sz w:val="24"/>
                <w:szCs w:val="24"/>
                <w:lang w:val="en-US"/>
              </w:rPr>
              <w:t>92.060</w:t>
            </w: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r>
      <w:tr w:rsidTr="000959C4" w:rsidR="000959C4" w:rsidRPr="00727B1A">
        <w:trPr>
          <w:tblCellSpacing w:type="dxa" w:w="7"/>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r w:rsidRPr="00727B1A">
              <w:rPr>
                <w:sz w:val="24"/>
                <w:szCs w:val="24"/>
                <w:lang w:val="en-US"/>
              </w:rPr>
              <w:t>III. KRATKOTRAJNA FINANCIJSKA IMOVINA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0959C4" w:rsidP="000959C4" w:rsidR="000959C4" w:rsidRPr="00727B1A">
            <w:pPr>
              <w:jc w:val="right"/>
              <w:rPr>
                <w:sz w:val="24"/>
                <w:szCs w:val="24"/>
                <w:lang w:val="en-US"/>
              </w:rPr>
            </w:pPr>
            <w:r w:rsidRPr="00727B1A">
              <w:rPr>
                <w:sz w:val="24"/>
                <w:szCs w:val="24"/>
                <w:lang w:val="en-US"/>
              </w:rPr>
              <w:t>128.356</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0959C4" w:rsidP="000959C4" w:rsidR="000959C4" w:rsidRPr="00727B1A">
            <w:pPr>
              <w:jc w:val="right"/>
              <w:rPr>
                <w:sz w:val="24"/>
                <w:szCs w:val="24"/>
                <w:lang w:val="en-US"/>
              </w:rPr>
            </w:pPr>
            <w:r w:rsidRPr="00727B1A">
              <w:rPr>
                <w:sz w:val="24"/>
                <w:szCs w:val="24"/>
                <w:lang w:val="en-US"/>
              </w:rPr>
              <w:t>128.356</w:t>
            </w: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r>
      <w:tr w:rsidTr="000959C4" w:rsidR="000959C4" w:rsidRPr="00727B1A">
        <w:trPr>
          <w:tblCellSpacing w:type="dxa" w:w="7"/>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r w:rsidRPr="00727B1A">
              <w:rPr>
                <w:sz w:val="24"/>
                <w:szCs w:val="24"/>
                <w:lang w:val="en-US"/>
              </w:rPr>
              <w:t>IV. NOVAC U BANCI I BLAGAJNI</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0959C4" w:rsidP="000959C4" w:rsidR="000959C4" w:rsidRPr="00727B1A">
            <w:pPr>
              <w:jc w:val="right"/>
              <w:rPr>
                <w:sz w:val="24"/>
                <w:szCs w:val="24"/>
                <w:lang w:val="en-US"/>
              </w:rPr>
            </w:pPr>
            <w:r w:rsidRPr="00727B1A">
              <w:rPr>
                <w:sz w:val="24"/>
                <w:szCs w:val="24"/>
                <w:lang w:val="en-US"/>
              </w:rPr>
              <w:t>936.784</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0959C4" w:rsidP="000959C4" w:rsidR="000959C4" w:rsidRPr="00727B1A">
            <w:pPr>
              <w:jc w:val="right"/>
              <w:rPr>
                <w:sz w:val="24"/>
                <w:szCs w:val="24"/>
                <w:lang w:val="en-US"/>
              </w:rPr>
            </w:pPr>
            <w:r w:rsidRPr="00727B1A">
              <w:rPr>
                <w:sz w:val="24"/>
                <w:szCs w:val="24"/>
                <w:lang w:val="en-US"/>
              </w:rPr>
              <w:t>939.184</w:t>
            </w: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r>
      <w:tr w:rsidTr="000959C4" w:rsidR="000959C4" w:rsidRPr="00727B1A">
        <w:trPr>
          <w:tblCellSpacing w:type="dxa" w:w="7"/>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r w:rsidRPr="00727B1A">
              <w:rPr>
                <w:sz w:val="24"/>
                <w:szCs w:val="24"/>
                <w:lang w:val="en-US"/>
              </w:rPr>
              <w:t>D) PLAĆENI TROŠKOVI BUDUĆEG RAZDOBLJA I OBRAČUNATI PRIHODI</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0959C4" w:rsidP="000959C4" w:rsidR="000959C4" w:rsidRPr="00727B1A">
            <w:pPr>
              <w:jc w:val="right"/>
              <w:rPr>
                <w:sz w:val="24"/>
                <w:szCs w:val="24"/>
                <w:lang w:val="en-US"/>
              </w:rPr>
            </w:pPr>
            <w:r w:rsidRPr="00727B1A">
              <w:rPr>
                <w:sz w:val="24"/>
                <w:szCs w:val="24"/>
                <w:lang w:val="en-US"/>
              </w:rPr>
              <w:t>-</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0959C4" w:rsidP="000959C4" w:rsidR="000959C4" w:rsidRPr="00727B1A">
            <w:pPr>
              <w:jc w:val="right"/>
              <w:rPr>
                <w:sz w:val="24"/>
                <w:szCs w:val="24"/>
                <w:lang w:val="en-US"/>
              </w:rPr>
            </w:pPr>
            <w:r w:rsidRPr="00727B1A">
              <w:rPr>
                <w:sz w:val="24"/>
                <w:szCs w:val="24"/>
                <w:lang w:val="en-US"/>
              </w:rPr>
              <w:t>-</w:t>
            </w: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r>
      <w:tr w:rsidTr="000959C4" w:rsidR="000959C4" w:rsidRPr="00727B1A">
        <w:trPr>
          <w:tblCellSpacing w:type="dxa" w:w="7"/>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r w:rsidRPr="00727B1A">
              <w:rPr>
                <w:sz w:val="24"/>
                <w:szCs w:val="24"/>
                <w:lang w:val="en-US"/>
              </w:rPr>
              <w:t>E) UKUPNO AKTIVA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0959C4" w:rsidP="000959C4" w:rsidR="000959C4" w:rsidRPr="00727B1A">
            <w:pPr>
              <w:jc w:val="right"/>
              <w:rPr>
                <w:sz w:val="24"/>
                <w:szCs w:val="24"/>
                <w:lang w:val="en-US"/>
              </w:rPr>
            </w:pPr>
            <w:r w:rsidRPr="00727B1A">
              <w:rPr>
                <w:sz w:val="24"/>
                <w:szCs w:val="24"/>
                <w:lang w:val="en-US"/>
              </w:rPr>
              <w:t>1.149.970</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0959C4" w:rsidP="000959C4" w:rsidR="000959C4" w:rsidRPr="00727B1A">
            <w:pPr>
              <w:jc w:val="right"/>
              <w:rPr>
                <w:sz w:val="24"/>
                <w:szCs w:val="24"/>
                <w:lang w:val="en-US"/>
              </w:rPr>
            </w:pPr>
            <w:r w:rsidRPr="00727B1A">
              <w:rPr>
                <w:sz w:val="24"/>
                <w:szCs w:val="24"/>
                <w:lang w:val="en-US"/>
              </w:rPr>
              <w:t>1.167.864</w:t>
            </w: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r>
      <w:tr w:rsidTr="000959C4" w:rsidR="000959C4" w:rsidRPr="00727B1A">
        <w:trPr>
          <w:tblCellSpacing w:type="dxa" w:w="7"/>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r w:rsidRPr="00727B1A">
              <w:rPr>
                <w:sz w:val="24"/>
                <w:szCs w:val="24"/>
                <w:lang w:val="en-US"/>
              </w:rPr>
              <w:t>F) IZVANBILANČNI ZAPISI</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0959C4" w:rsidP="000959C4" w:rsidR="000959C4" w:rsidRPr="00727B1A">
            <w:pPr>
              <w:jc w:val="right"/>
              <w:rPr>
                <w:sz w:val="24"/>
                <w:szCs w:val="24"/>
                <w:lang w:val="en-US"/>
              </w:rPr>
            </w:pPr>
            <w:r w:rsidRPr="00727B1A">
              <w:rPr>
                <w:sz w:val="24"/>
                <w:szCs w:val="24"/>
                <w:lang w:val="en-US"/>
              </w:rPr>
              <w:t>-</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0959C4" w:rsidP="000959C4" w:rsidR="000959C4" w:rsidRPr="00727B1A">
            <w:pPr>
              <w:jc w:val="right"/>
              <w:rPr>
                <w:sz w:val="24"/>
                <w:szCs w:val="24"/>
                <w:lang w:val="en-US"/>
              </w:rPr>
            </w:pPr>
            <w:r w:rsidRPr="00727B1A">
              <w:rPr>
                <w:sz w:val="24"/>
                <w:szCs w:val="24"/>
                <w:lang w:val="en-US"/>
              </w:rPr>
              <w:t>-</w:t>
            </w: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r>
      <w:tr w:rsidTr="000959C4" w:rsidR="000959C4" w:rsidRPr="00727B1A">
        <w:trPr>
          <w:tblCellSpacing w:type="dxa" w:w="7"/>
        </w:trPr>
        <w:tc>
          <w:tcPr>
            <w:tcW w:type="auto" w:w="0"/>
            <w:gridSpan w:val="8"/>
            <w:tcBorders>
              <w:top w:val="nil"/>
              <w:left w:val="nil"/>
              <w:bottom w:val="nil"/>
              <w:right w:val="nil"/>
            </w:tcBorders>
            <w:shd w:fill="CCCCCC" w:color="auto" w:val="clear"/>
            <w:vAlign w:val="center"/>
            <w:hideMark/>
          </w:tcPr>
          <w:p w:rsidRDefault="000959C4" w:rsidP="000959C4" w:rsidR="000959C4" w:rsidRPr="00727B1A">
            <w:pPr>
              <w:rPr>
                <w:sz w:val="24"/>
                <w:szCs w:val="24"/>
                <w:lang w:val="en-US"/>
              </w:rPr>
            </w:pPr>
            <w:r w:rsidRPr="00727B1A">
              <w:rPr>
                <w:sz w:val="24"/>
                <w:szCs w:val="24"/>
                <w:lang w:val="en-US"/>
              </w:rPr>
              <w:t>PASIVA</w:t>
            </w:r>
          </w:p>
        </w:tc>
        <w:tc>
          <w:tcPr>
            <w:tcW w:type="auto" w:w="0"/>
            <w:shd w:fill="CCCCCC" w:color="auto" w:val="clear"/>
            <w:vAlign w:val="center"/>
            <w:hideMark/>
          </w:tcPr>
          <w:p w:rsidRDefault="000959C4" w:rsidP="000959C4" w:rsidR="000959C4" w:rsidRPr="00727B1A">
            <w:pPr>
              <w:rPr>
                <w:sz w:val="24"/>
                <w:szCs w:val="24"/>
                <w:lang w:val="en-US"/>
              </w:rPr>
            </w:pPr>
          </w:p>
        </w:tc>
        <w:tc>
          <w:tcPr>
            <w:tcW w:type="auto" w:w="0"/>
            <w:shd w:fill="CCCCCC" w:color="auto" w:val="clear"/>
            <w:vAlign w:val="center"/>
            <w:hideMark/>
          </w:tcPr>
          <w:p w:rsidRDefault="000959C4" w:rsidP="000959C4" w:rsidR="000959C4" w:rsidRPr="00727B1A">
            <w:pPr>
              <w:rPr>
                <w:sz w:val="24"/>
                <w:szCs w:val="24"/>
                <w:lang w:val="en-US"/>
              </w:rPr>
            </w:pPr>
          </w:p>
        </w:tc>
        <w:tc>
          <w:tcPr>
            <w:tcW w:type="auto" w:w="0"/>
            <w:shd w:fill="CCCCCC" w:color="auto" w:val="clear"/>
            <w:vAlign w:val="center"/>
            <w:hideMark/>
          </w:tcPr>
          <w:p w:rsidRDefault="000959C4" w:rsidP="000959C4" w:rsidR="000959C4" w:rsidRPr="00727B1A">
            <w:pPr>
              <w:rPr>
                <w:sz w:val="24"/>
                <w:szCs w:val="24"/>
                <w:lang w:val="en-US"/>
              </w:rPr>
            </w:pPr>
          </w:p>
        </w:tc>
        <w:tc>
          <w:tcPr>
            <w:tcW w:type="auto" w:w="0"/>
            <w:shd w:fill="CCCCCC" w:color="auto" w:val="clear"/>
            <w:vAlign w:val="center"/>
            <w:hideMark/>
          </w:tcPr>
          <w:p w:rsidRDefault="000959C4" w:rsidP="000959C4" w:rsidR="000959C4" w:rsidRPr="00727B1A">
            <w:pPr>
              <w:rPr>
                <w:sz w:val="24"/>
                <w:szCs w:val="24"/>
                <w:lang w:val="en-US"/>
              </w:rPr>
            </w:pPr>
          </w:p>
        </w:tc>
        <w:tc>
          <w:tcPr>
            <w:tcW w:type="auto" w:w="0"/>
            <w:shd w:fill="CCCCCC" w:color="auto" w:val="clear"/>
            <w:vAlign w:val="center"/>
            <w:hideMark/>
          </w:tcPr>
          <w:p w:rsidRDefault="000959C4" w:rsidP="000959C4" w:rsidR="000959C4" w:rsidRPr="00727B1A">
            <w:pPr>
              <w:rPr>
                <w:sz w:val="24"/>
                <w:szCs w:val="24"/>
                <w:lang w:val="en-US"/>
              </w:rPr>
            </w:pPr>
          </w:p>
        </w:tc>
        <w:tc>
          <w:tcPr>
            <w:tcW w:type="auto" w:w="0"/>
            <w:shd w:fill="CCCCCC" w:color="auto" w:val="clear"/>
            <w:vAlign w:val="center"/>
            <w:hideMark/>
          </w:tcPr>
          <w:p w:rsidRDefault="000959C4" w:rsidP="000959C4" w:rsidR="000959C4" w:rsidRPr="00727B1A">
            <w:pPr>
              <w:rPr>
                <w:sz w:val="24"/>
                <w:szCs w:val="24"/>
                <w:lang w:val="en-US"/>
              </w:rPr>
            </w:pPr>
          </w:p>
        </w:tc>
        <w:tc>
          <w:tcPr>
            <w:tcW w:type="auto" w:w="0"/>
            <w:shd w:fill="CCCCCC" w:color="auto" w:val="clear"/>
            <w:vAlign w:val="center"/>
            <w:hideMark/>
          </w:tcPr>
          <w:p w:rsidRDefault="000959C4" w:rsidP="000959C4" w:rsidR="000959C4" w:rsidRPr="00727B1A">
            <w:pPr>
              <w:rPr>
                <w:sz w:val="24"/>
                <w:szCs w:val="24"/>
                <w:lang w:val="en-US"/>
              </w:rPr>
            </w:pPr>
          </w:p>
        </w:tc>
        <w:tc>
          <w:tcPr>
            <w:tcW w:type="auto" w:w="0"/>
            <w:shd w:fill="CCCCCC" w:color="auto" w:val="clear"/>
            <w:vAlign w:val="center"/>
            <w:hideMark/>
          </w:tcPr>
          <w:p w:rsidRDefault="000959C4" w:rsidP="000959C4" w:rsidR="000959C4" w:rsidRPr="00727B1A">
            <w:pPr>
              <w:rPr>
                <w:sz w:val="24"/>
                <w:szCs w:val="24"/>
                <w:lang w:val="en-US"/>
              </w:rPr>
            </w:pPr>
          </w:p>
        </w:tc>
        <w:tc>
          <w:tcPr>
            <w:tcW w:type="auto" w:w="0"/>
            <w:shd w:fill="CCCCCC" w:color="auto" w:val="clear"/>
            <w:vAlign w:val="center"/>
            <w:hideMark/>
          </w:tcPr>
          <w:p w:rsidRDefault="000959C4" w:rsidP="000959C4" w:rsidR="000959C4" w:rsidRPr="00727B1A">
            <w:pPr>
              <w:rPr>
                <w:sz w:val="24"/>
                <w:szCs w:val="24"/>
                <w:lang w:val="en-US"/>
              </w:rPr>
            </w:pPr>
          </w:p>
        </w:tc>
        <w:tc>
          <w:tcPr>
            <w:tcW w:type="auto" w:w="0"/>
            <w:shd w:fill="CCCCCC" w:color="auto" w:val="clear"/>
            <w:vAlign w:val="center"/>
            <w:hideMark/>
          </w:tcPr>
          <w:p w:rsidRDefault="000959C4" w:rsidP="000959C4" w:rsidR="000959C4" w:rsidRPr="00727B1A">
            <w:pPr>
              <w:rPr>
                <w:sz w:val="24"/>
                <w:szCs w:val="24"/>
                <w:lang w:val="en-US"/>
              </w:rPr>
            </w:pPr>
          </w:p>
        </w:tc>
        <w:tc>
          <w:tcPr>
            <w:tcW w:type="auto" w:w="0"/>
            <w:shd w:fill="CCCCCC" w:color="auto" w:val="clear"/>
            <w:vAlign w:val="center"/>
            <w:hideMark/>
          </w:tcPr>
          <w:p w:rsidRDefault="000959C4" w:rsidP="000959C4" w:rsidR="000959C4" w:rsidRPr="00727B1A">
            <w:pPr>
              <w:rPr>
                <w:sz w:val="24"/>
                <w:szCs w:val="24"/>
                <w:lang w:val="en-US"/>
              </w:rPr>
            </w:pPr>
          </w:p>
        </w:tc>
      </w:tr>
      <w:tr w:rsidTr="000959C4" w:rsidR="000959C4" w:rsidRPr="00727B1A">
        <w:trPr>
          <w:tblCellSpacing w:type="dxa" w:w="7"/>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r w:rsidRPr="00727B1A">
              <w:rPr>
                <w:sz w:val="24"/>
                <w:szCs w:val="24"/>
                <w:lang w:val="en-US"/>
              </w:rPr>
              <w:t>A) KAPITAL I REZERVE</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0959C4" w:rsidP="000959C4" w:rsidR="000959C4" w:rsidRPr="00727B1A">
            <w:pPr>
              <w:jc w:val="right"/>
              <w:rPr>
                <w:sz w:val="24"/>
                <w:szCs w:val="24"/>
                <w:lang w:val="en-US"/>
              </w:rPr>
            </w:pPr>
            <w:r w:rsidRPr="00727B1A">
              <w:rPr>
                <w:sz w:val="24"/>
                <w:szCs w:val="24"/>
                <w:lang w:val="en-US"/>
              </w:rPr>
              <w:t>70.459</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0959C4" w:rsidP="000959C4" w:rsidR="000959C4" w:rsidRPr="00727B1A">
            <w:pPr>
              <w:jc w:val="right"/>
              <w:rPr>
                <w:sz w:val="24"/>
                <w:szCs w:val="24"/>
                <w:lang w:val="en-US"/>
              </w:rPr>
            </w:pPr>
            <w:r w:rsidRPr="00727B1A">
              <w:rPr>
                <w:sz w:val="24"/>
                <w:szCs w:val="24"/>
                <w:lang w:val="en-US"/>
              </w:rPr>
              <w:t>74.210</w:t>
            </w: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r>
      <w:tr w:rsidTr="000959C4" w:rsidR="000959C4" w:rsidRPr="00727B1A">
        <w:trPr>
          <w:tblCellSpacing w:type="dxa" w:w="7"/>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r w:rsidRPr="00727B1A">
              <w:rPr>
                <w:sz w:val="24"/>
                <w:szCs w:val="24"/>
                <w:lang w:val="en-US"/>
              </w:rPr>
              <w:lastRenderedPageBreak/>
              <w:t>I. TEMELJNI (UPISANI) KAPITAL</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0959C4" w:rsidP="000959C4" w:rsidR="000959C4" w:rsidRPr="00727B1A">
            <w:pPr>
              <w:jc w:val="right"/>
              <w:rPr>
                <w:sz w:val="24"/>
                <w:szCs w:val="24"/>
                <w:lang w:val="en-US"/>
              </w:rPr>
            </w:pPr>
            <w:r w:rsidRPr="00727B1A">
              <w:rPr>
                <w:sz w:val="24"/>
                <w:szCs w:val="24"/>
                <w:lang w:val="en-US"/>
              </w:rPr>
              <w:t>36.000</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0959C4" w:rsidP="000959C4" w:rsidR="000959C4" w:rsidRPr="00727B1A">
            <w:pPr>
              <w:jc w:val="right"/>
              <w:rPr>
                <w:sz w:val="24"/>
                <w:szCs w:val="24"/>
                <w:lang w:val="en-US"/>
              </w:rPr>
            </w:pPr>
            <w:r w:rsidRPr="00727B1A">
              <w:rPr>
                <w:sz w:val="24"/>
                <w:szCs w:val="24"/>
                <w:lang w:val="en-US"/>
              </w:rPr>
              <w:t>36.000</w:t>
            </w: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r>
      <w:tr w:rsidTr="000959C4" w:rsidR="000959C4" w:rsidRPr="00727B1A">
        <w:trPr>
          <w:tblCellSpacing w:type="dxa" w:w="7"/>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r w:rsidRPr="00727B1A">
              <w:rPr>
                <w:sz w:val="24"/>
                <w:szCs w:val="24"/>
                <w:lang w:val="en-US"/>
              </w:rPr>
              <w:t>II. KAPITALNE REZERVE</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0959C4" w:rsidP="000959C4" w:rsidR="000959C4" w:rsidRPr="00727B1A">
            <w:pPr>
              <w:jc w:val="right"/>
              <w:rPr>
                <w:sz w:val="24"/>
                <w:szCs w:val="24"/>
                <w:lang w:val="en-US"/>
              </w:rPr>
            </w:pPr>
            <w:r w:rsidRPr="00727B1A">
              <w:rPr>
                <w:sz w:val="24"/>
                <w:szCs w:val="24"/>
                <w:lang w:val="en-US"/>
              </w:rPr>
              <w:t>-</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0959C4" w:rsidP="000959C4" w:rsidR="000959C4" w:rsidRPr="00727B1A">
            <w:pPr>
              <w:jc w:val="right"/>
              <w:rPr>
                <w:sz w:val="24"/>
                <w:szCs w:val="24"/>
                <w:lang w:val="en-US"/>
              </w:rPr>
            </w:pPr>
            <w:r w:rsidRPr="00727B1A">
              <w:rPr>
                <w:sz w:val="24"/>
                <w:szCs w:val="24"/>
                <w:lang w:val="en-US"/>
              </w:rPr>
              <w:t>-</w:t>
            </w: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r>
      <w:tr w:rsidTr="000959C4" w:rsidR="000959C4" w:rsidRPr="00727B1A">
        <w:trPr>
          <w:tblCellSpacing w:type="dxa" w:w="7"/>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r w:rsidRPr="00727B1A">
              <w:rPr>
                <w:sz w:val="24"/>
                <w:szCs w:val="24"/>
                <w:lang w:val="en-US"/>
              </w:rPr>
              <w:t>III. REZERVE IZ DOBITI</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0959C4" w:rsidP="000959C4" w:rsidR="000959C4" w:rsidRPr="00727B1A">
            <w:pPr>
              <w:jc w:val="right"/>
              <w:rPr>
                <w:sz w:val="24"/>
                <w:szCs w:val="24"/>
                <w:lang w:val="en-US"/>
              </w:rPr>
            </w:pPr>
            <w:r w:rsidRPr="00727B1A">
              <w:rPr>
                <w:sz w:val="24"/>
                <w:szCs w:val="24"/>
                <w:lang w:val="en-US"/>
              </w:rPr>
              <w:t>-</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0959C4" w:rsidP="000959C4" w:rsidR="000959C4" w:rsidRPr="00727B1A">
            <w:pPr>
              <w:jc w:val="right"/>
              <w:rPr>
                <w:sz w:val="24"/>
                <w:szCs w:val="24"/>
                <w:lang w:val="en-US"/>
              </w:rPr>
            </w:pPr>
            <w:r w:rsidRPr="00727B1A">
              <w:rPr>
                <w:sz w:val="24"/>
                <w:szCs w:val="24"/>
                <w:lang w:val="en-US"/>
              </w:rPr>
              <w:t>-</w:t>
            </w: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r>
      <w:tr w:rsidTr="000959C4" w:rsidR="000959C4" w:rsidRPr="00727B1A">
        <w:trPr>
          <w:tblCellSpacing w:type="dxa" w:w="7"/>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r w:rsidRPr="00727B1A">
              <w:rPr>
                <w:sz w:val="24"/>
                <w:szCs w:val="24"/>
                <w:lang w:val="en-US"/>
              </w:rPr>
              <w:t>IV. REVALORIZACIJSKE REZERVE</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0959C4" w:rsidP="000959C4" w:rsidR="000959C4" w:rsidRPr="00727B1A">
            <w:pPr>
              <w:jc w:val="right"/>
              <w:rPr>
                <w:sz w:val="24"/>
                <w:szCs w:val="24"/>
                <w:lang w:val="en-US"/>
              </w:rPr>
            </w:pPr>
            <w:r w:rsidRPr="00727B1A">
              <w:rPr>
                <w:sz w:val="24"/>
                <w:szCs w:val="24"/>
                <w:lang w:val="en-US"/>
              </w:rPr>
              <w:t>-</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0959C4" w:rsidP="000959C4" w:rsidR="000959C4" w:rsidRPr="00727B1A">
            <w:pPr>
              <w:jc w:val="right"/>
              <w:rPr>
                <w:sz w:val="24"/>
                <w:szCs w:val="24"/>
                <w:lang w:val="en-US"/>
              </w:rPr>
            </w:pPr>
            <w:r w:rsidRPr="00727B1A">
              <w:rPr>
                <w:sz w:val="24"/>
                <w:szCs w:val="24"/>
                <w:lang w:val="en-US"/>
              </w:rPr>
              <w:t>-</w:t>
            </w: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r>
      <w:tr w:rsidTr="000959C4" w:rsidR="000959C4" w:rsidRPr="00727B1A">
        <w:trPr>
          <w:tblCellSpacing w:type="dxa" w:w="7"/>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r w:rsidRPr="00727B1A">
              <w:rPr>
                <w:sz w:val="24"/>
                <w:szCs w:val="24"/>
                <w:lang w:val="en-US"/>
              </w:rPr>
              <w:t>V ZADRŽANA DOBIT ILI PRENESENI GUBITAK</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0959C4" w:rsidP="000959C4" w:rsidR="000959C4" w:rsidRPr="00727B1A">
            <w:pPr>
              <w:jc w:val="right"/>
              <w:rPr>
                <w:sz w:val="24"/>
                <w:szCs w:val="24"/>
                <w:lang w:val="en-US"/>
              </w:rPr>
            </w:pPr>
            <w:r w:rsidRPr="00727B1A">
              <w:rPr>
                <w:sz w:val="24"/>
                <w:szCs w:val="24"/>
                <w:lang w:val="en-US"/>
              </w:rPr>
              <w:t>53.119</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0959C4" w:rsidP="000959C4" w:rsidR="000959C4" w:rsidRPr="00727B1A">
            <w:pPr>
              <w:jc w:val="right"/>
              <w:rPr>
                <w:sz w:val="24"/>
                <w:szCs w:val="24"/>
                <w:lang w:val="en-US"/>
              </w:rPr>
            </w:pPr>
            <w:r w:rsidRPr="00727B1A">
              <w:rPr>
                <w:sz w:val="24"/>
                <w:szCs w:val="24"/>
                <w:lang w:val="en-US"/>
              </w:rPr>
              <w:t>35.010</w:t>
            </w: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r>
      <w:tr w:rsidTr="000959C4" w:rsidR="000959C4" w:rsidRPr="00727B1A">
        <w:trPr>
          <w:tblCellSpacing w:type="dxa" w:w="7"/>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r w:rsidRPr="00727B1A">
              <w:rPr>
                <w:sz w:val="24"/>
                <w:szCs w:val="24"/>
                <w:lang w:val="en-US"/>
              </w:rPr>
              <w:t>VI DOBIT ILI GUBITAK POSLOVNE GODINE</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0959C4" w:rsidP="000959C4" w:rsidR="000959C4" w:rsidRPr="00727B1A">
            <w:pPr>
              <w:jc w:val="right"/>
              <w:rPr>
                <w:sz w:val="24"/>
                <w:szCs w:val="24"/>
                <w:lang w:val="en-US"/>
              </w:rPr>
            </w:pPr>
            <w:r w:rsidRPr="00727B1A">
              <w:rPr>
                <w:sz w:val="24"/>
                <w:szCs w:val="24"/>
                <w:lang w:val="en-US"/>
              </w:rPr>
              <w:t>-18.660</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0959C4" w:rsidP="000959C4" w:rsidR="000959C4" w:rsidRPr="00727B1A">
            <w:pPr>
              <w:jc w:val="right"/>
              <w:rPr>
                <w:sz w:val="24"/>
                <w:szCs w:val="24"/>
                <w:lang w:val="en-US"/>
              </w:rPr>
            </w:pPr>
            <w:r w:rsidRPr="00727B1A">
              <w:rPr>
                <w:sz w:val="24"/>
                <w:szCs w:val="24"/>
                <w:lang w:val="en-US"/>
              </w:rPr>
              <w:t>3.200</w:t>
            </w: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r>
      <w:tr w:rsidTr="000959C4" w:rsidR="000959C4" w:rsidRPr="00727B1A">
        <w:trPr>
          <w:tblCellSpacing w:type="dxa" w:w="7"/>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r w:rsidRPr="00727B1A">
              <w:rPr>
                <w:sz w:val="24"/>
                <w:szCs w:val="24"/>
                <w:lang w:val="en-US"/>
              </w:rPr>
              <w:t>VII MANJINSKI INTERES</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0959C4" w:rsidP="000959C4" w:rsidR="000959C4" w:rsidRPr="00727B1A">
            <w:pPr>
              <w:jc w:val="right"/>
              <w:rPr>
                <w:sz w:val="24"/>
                <w:szCs w:val="24"/>
                <w:lang w:val="en-US"/>
              </w:rPr>
            </w:pPr>
            <w:r w:rsidRPr="00727B1A">
              <w:rPr>
                <w:sz w:val="24"/>
                <w:szCs w:val="24"/>
                <w:lang w:val="en-US"/>
              </w:rPr>
              <w:t>-</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0959C4" w:rsidP="000959C4" w:rsidR="000959C4" w:rsidRPr="00727B1A">
            <w:pPr>
              <w:jc w:val="right"/>
              <w:rPr>
                <w:sz w:val="24"/>
                <w:szCs w:val="24"/>
                <w:lang w:val="en-US"/>
              </w:rPr>
            </w:pPr>
            <w:r w:rsidRPr="00727B1A">
              <w:rPr>
                <w:sz w:val="24"/>
                <w:szCs w:val="24"/>
                <w:lang w:val="en-US"/>
              </w:rPr>
              <w:t>-</w:t>
            </w: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r>
      <w:tr w:rsidTr="000959C4" w:rsidR="000959C4" w:rsidRPr="00727B1A">
        <w:trPr>
          <w:tblCellSpacing w:type="dxa" w:w="7"/>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r w:rsidRPr="00727B1A">
              <w:rPr>
                <w:sz w:val="24"/>
                <w:szCs w:val="24"/>
                <w:lang w:val="en-US"/>
              </w:rPr>
              <w:t>B) REZERVIRANJA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0959C4" w:rsidP="000959C4" w:rsidR="000959C4" w:rsidRPr="00727B1A">
            <w:pPr>
              <w:jc w:val="right"/>
              <w:rPr>
                <w:sz w:val="24"/>
                <w:szCs w:val="24"/>
                <w:lang w:val="en-US"/>
              </w:rPr>
            </w:pPr>
            <w:r w:rsidRPr="00727B1A">
              <w:rPr>
                <w:sz w:val="24"/>
                <w:szCs w:val="24"/>
                <w:lang w:val="en-US"/>
              </w:rPr>
              <w:t>-</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0959C4" w:rsidP="000959C4" w:rsidR="000959C4" w:rsidRPr="00727B1A">
            <w:pPr>
              <w:jc w:val="right"/>
              <w:rPr>
                <w:sz w:val="24"/>
                <w:szCs w:val="24"/>
                <w:lang w:val="en-US"/>
              </w:rPr>
            </w:pPr>
            <w:r w:rsidRPr="00727B1A">
              <w:rPr>
                <w:sz w:val="24"/>
                <w:szCs w:val="24"/>
                <w:lang w:val="en-US"/>
              </w:rPr>
              <w:t>-</w:t>
            </w: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r>
      <w:tr w:rsidTr="000959C4" w:rsidR="000959C4" w:rsidRPr="00727B1A">
        <w:trPr>
          <w:tblCellSpacing w:type="dxa" w:w="7"/>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r w:rsidRPr="00727B1A">
              <w:rPr>
                <w:sz w:val="24"/>
                <w:szCs w:val="24"/>
                <w:lang w:val="en-US"/>
              </w:rPr>
              <w:t>C) DUGOROČNE OBVEZE</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0959C4" w:rsidP="000959C4" w:rsidR="000959C4" w:rsidRPr="00727B1A">
            <w:pPr>
              <w:jc w:val="right"/>
              <w:rPr>
                <w:sz w:val="24"/>
                <w:szCs w:val="24"/>
                <w:lang w:val="en-US"/>
              </w:rPr>
            </w:pPr>
            <w:r w:rsidRPr="00727B1A">
              <w:rPr>
                <w:sz w:val="24"/>
                <w:szCs w:val="24"/>
                <w:lang w:val="en-US"/>
              </w:rPr>
              <w:t>-</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0959C4" w:rsidP="000959C4" w:rsidR="000959C4" w:rsidRPr="00727B1A">
            <w:pPr>
              <w:jc w:val="right"/>
              <w:rPr>
                <w:sz w:val="24"/>
                <w:szCs w:val="24"/>
                <w:lang w:val="en-US"/>
              </w:rPr>
            </w:pPr>
            <w:r w:rsidRPr="00727B1A">
              <w:rPr>
                <w:sz w:val="24"/>
                <w:szCs w:val="24"/>
                <w:lang w:val="en-US"/>
              </w:rPr>
              <w:t>-</w:t>
            </w: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r>
      <w:tr w:rsidTr="000959C4" w:rsidR="000959C4" w:rsidRPr="00727B1A">
        <w:trPr>
          <w:tblCellSpacing w:type="dxa" w:w="7"/>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r w:rsidRPr="00727B1A">
              <w:rPr>
                <w:sz w:val="24"/>
                <w:szCs w:val="24"/>
                <w:lang w:val="en-US"/>
              </w:rPr>
              <w:t>D) KRATKOROČNE OBVEZE</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0959C4" w:rsidP="000959C4" w:rsidR="000959C4" w:rsidRPr="00727B1A">
            <w:pPr>
              <w:jc w:val="right"/>
              <w:rPr>
                <w:sz w:val="24"/>
                <w:szCs w:val="24"/>
                <w:lang w:val="en-US"/>
              </w:rPr>
            </w:pPr>
            <w:r w:rsidRPr="00727B1A">
              <w:rPr>
                <w:sz w:val="24"/>
                <w:szCs w:val="24"/>
                <w:lang w:val="en-US"/>
              </w:rPr>
              <w:t>1.079.511</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0959C4" w:rsidP="000959C4" w:rsidR="000959C4" w:rsidRPr="00727B1A">
            <w:pPr>
              <w:jc w:val="right"/>
              <w:rPr>
                <w:sz w:val="24"/>
                <w:szCs w:val="24"/>
                <w:lang w:val="en-US"/>
              </w:rPr>
            </w:pPr>
            <w:r w:rsidRPr="00727B1A">
              <w:rPr>
                <w:sz w:val="24"/>
                <w:szCs w:val="24"/>
                <w:lang w:val="en-US"/>
              </w:rPr>
              <w:t>1.093.654</w:t>
            </w: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r>
      <w:tr w:rsidTr="000959C4" w:rsidR="000959C4" w:rsidRPr="00727B1A">
        <w:trPr>
          <w:tblCellSpacing w:type="dxa" w:w="7"/>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r w:rsidRPr="00727B1A">
              <w:rPr>
                <w:sz w:val="24"/>
                <w:szCs w:val="24"/>
                <w:lang w:val="en-US"/>
              </w:rPr>
              <w:t>E) ODGOĐENO PLAĆANJE TROŠKOVA I PRIHOD BUDUĆEGA RAZDOBLJA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0959C4" w:rsidP="000959C4" w:rsidR="000959C4" w:rsidRPr="00727B1A">
            <w:pPr>
              <w:jc w:val="right"/>
              <w:rPr>
                <w:sz w:val="24"/>
                <w:szCs w:val="24"/>
                <w:lang w:val="en-US"/>
              </w:rPr>
            </w:pPr>
            <w:r w:rsidRPr="00727B1A">
              <w:rPr>
                <w:sz w:val="24"/>
                <w:szCs w:val="24"/>
                <w:lang w:val="en-US"/>
              </w:rPr>
              <w:t>-</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0959C4" w:rsidP="000959C4" w:rsidR="000959C4" w:rsidRPr="00727B1A">
            <w:pPr>
              <w:jc w:val="right"/>
              <w:rPr>
                <w:sz w:val="24"/>
                <w:szCs w:val="24"/>
                <w:lang w:val="en-US"/>
              </w:rPr>
            </w:pPr>
            <w:r w:rsidRPr="00727B1A">
              <w:rPr>
                <w:sz w:val="24"/>
                <w:szCs w:val="24"/>
                <w:lang w:val="en-US"/>
              </w:rPr>
              <w:t>-</w:t>
            </w: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r>
      <w:tr w:rsidTr="000959C4" w:rsidR="000959C4" w:rsidRPr="00727B1A">
        <w:trPr>
          <w:tblCellSpacing w:type="dxa" w:w="7"/>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r w:rsidRPr="00727B1A">
              <w:rPr>
                <w:sz w:val="24"/>
                <w:szCs w:val="24"/>
                <w:lang w:val="en-US"/>
              </w:rPr>
              <w:t>F) UKUPNO – PASIVA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0959C4" w:rsidP="000959C4" w:rsidR="000959C4" w:rsidRPr="00727B1A">
            <w:pPr>
              <w:jc w:val="right"/>
              <w:rPr>
                <w:sz w:val="24"/>
                <w:szCs w:val="24"/>
                <w:lang w:val="en-US"/>
              </w:rPr>
            </w:pPr>
            <w:r w:rsidRPr="00727B1A">
              <w:rPr>
                <w:sz w:val="24"/>
                <w:szCs w:val="24"/>
                <w:lang w:val="en-US"/>
              </w:rPr>
              <w:t>1.149.970</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0959C4" w:rsidP="000959C4" w:rsidR="000959C4" w:rsidRPr="00727B1A">
            <w:pPr>
              <w:jc w:val="right"/>
              <w:rPr>
                <w:sz w:val="24"/>
                <w:szCs w:val="24"/>
                <w:lang w:val="en-US"/>
              </w:rPr>
            </w:pPr>
            <w:r w:rsidRPr="00727B1A">
              <w:rPr>
                <w:sz w:val="24"/>
                <w:szCs w:val="24"/>
                <w:lang w:val="en-US"/>
              </w:rPr>
              <w:t>1.167.864</w:t>
            </w: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DEDED"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r>
      <w:tr w:rsidTr="000959C4" w:rsidR="000959C4" w:rsidRPr="00727B1A">
        <w:trPr>
          <w:tblCellSpacing w:type="dxa" w:w="7"/>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r w:rsidRPr="00727B1A">
              <w:rPr>
                <w:sz w:val="24"/>
                <w:szCs w:val="24"/>
                <w:lang w:val="en-US"/>
              </w:rPr>
              <w:t>G) IZVANBILANČNI ZAPISI</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0959C4" w:rsidP="000959C4" w:rsidR="000959C4" w:rsidRPr="00727B1A">
            <w:pPr>
              <w:jc w:val="right"/>
              <w:rPr>
                <w:sz w:val="24"/>
                <w:szCs w:val="24"/>
                <w:lang w:val="en-US"/>
              </w:rPr>
            </w:pPr>
            <w:r w:rsidRPr="00727B1A">
              <w:rPr>
                <w:sz w:val="24"/>
                <w:szCs w:val="24"/>
                <w:lang w:val="en-US"/>
              </w:rPr>
              <w:t>-</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0959C4" w:rsidP="000959C4" w:rsidR="000959C4" w:rsidRPr="00727B1A">
            <w:pPr>
              <w:jc w:val="right"/>
              <w:rPr>
                <w:sz w:val="24"/>
                <w:szCs w:val="24"/>
                <w:lang w:val="en-US"/>
              </w:rPr>
            </w:pPr>
            <w:r w:rsidRPr="00727B1A">
              <w:rPr>
                <w:sz w:val="24"/>
                <w:szCs w:val="24"/>
                <w:lang w:val="en-US"/>
              </w:rPr>
              <w:t>-</w:t>
            </w: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c>
          <w:tcPr>
            <w:tcW w:type="auto" w:w="0"/>
            <w:shd w:fill="E4E4E4" w:color="auto" w:val="clear"/>
            <w:tcMar>
              <w:top w:type="dxa" w:w="0"/>
              <w:left w:type="dxa" w:w="60"/>
              <w:bottom w:type="dxa" w:w="0"/>
              <w:right w:type="dxa" w:w="60"/>
            </w:tcMar>
            <w:vAlign w:val="center"/>
            <w:hideMark/>
          </w:tcPr>
          <w:p w:rsidRDefault="000959C4" w:rsidP="000959C4" w:rsidR="000959C4" w:rsidRPr="00727B1A">
            <w:pPr>
              <w:rPr>
                <w:sz w:val="24"/>
                <w:szCs w:val="24"/>
                <w:lang w:val="en-US"/>
              </w:rPr>
            </w:pPr>
          </w:p>
        </w:tc>
      </w:tr>
    </w:tbl>
    <w:p w:rsidRDefault="000959C4" w:rsidP="000959C4" w:rsidR="000959C4" w:rsidRPr="00727B1A">
      <w:pPr>
        <w:jc w:val="both"/>
        <w:rPr>
          <w:sz w:val="24"/>
          <w:szCs w:val="24"/>
          <w:lang w:val="pl-PL"/>
        </w:rPr>
      </w:pPr>
    </w:p>
    <w:p w:rsidRDefault="000959C4" w:rsidP="000959C4" w:rsidR="000959C4" w:rsidRPr="00727B1A">
      <w:pPr>
        <w:jc w:val="both"/>
        <w:rPr>
          <w:sz w:val="24"/>
          <w:szCs w:val="24"/>
          <w:lang w:val="pl-PL"/>
        </w:rPr>
      </w:pPr>
    </w:p>
    <w:p w:rsidRDefault="000959C4" w:rsidP="000959C4" w:rsidR="000959C4" w:rsidRPr="00727B1A">
      <w:pPr>
        <w:rPr>
          <w:sz w:val="24"/>
          <w:szCs w:val="24"/>
          <w:lang w:val="pl-PL"/>
        </w:rPr>
      </w:pPr>
      <w:r w:rsidRPr="00727B1A">
        <w:rPr>
          <w:sz w:val="24"/>
          <w:szCs w:val="24"/>
          <w:lang w:val="pl-PL"/>
        </w:rPr>
        <w:t>II. STANJE STEČAJNE MASE</w:t>
      </w:r>
    </w:p>
    <w:p w:rsidRDefault="000959C4" w:rsidP="000959C4" w:rsidR="000959C4" w:rsidRPr="00727B1A">
      <w:pPr>
        <w:numPr>
          <w:ilvl w:val="0"/>
          <w:numId w:val="46"/>
        </w:numPr>
        <w:overflowPunct/>
        <w:autoSpaceDE/>
        <w:autoSpaceDN/>
        <w:adjustRightInd/>
        <w:spacing w:after="80"/>
        <w:jc w:val="both"/>
        <w:textAlignment w:val="auto"/>
        <w:rPr>
          <w:i/>
          <w:sz w:val="24"/>
          <w:szCs w:val="24"/>
          <w:lang w:val="pl-PL"/>
        </w:rPr>
      </w:pPr>
      <w:r w:rsidRPr="00727B1A">
        <w:rPr>
          <w:i/>
          <w:sz w:val="24"/>
          <w:szCs w:val="24"/>
          <w:lang w:val="pl-PL"/>
        </w:rPr>
        <w:t>dati sustavan pregled predmeta stečajne mase s početka razdoblja izvješća prema članku 223. Stečajnog zakona</w:t>
      </w:r>
    </w:p>
    <w:p w:rsidRDefault="000959C4" w:rsidP="000959C4" w:rsidR="000959C4" w:rsidRPr="00727B1A">
      <w:pPr>
        <w:numPr>
          <w:ilvl w:val="0"/>
          <w:numId w:val="46"/>
        </w:numPr>
        <w:overflowPunct/>
        <w:autoSpaceDE/>
        <w:autoSpaceDN/>
        <w:adjustRightInd/>
        <w:spacing w:after="80"/>
        <w:jc w:val="both"/>
        <w:textAlignment w:val="auto"/>
        <w:rPr>
          <w:i/>
          <w:sz w:val="24"/>
          <w:szCs w:val="24"/>
          <w:lang w:val="pl-PL"/>
        </w:rPr>
      </w:pPr>
      <w:r w:rsidRPr="00727B1A">
        <w:rPr>
          <w:i/>
          <w:sz w:val="24"/>
          <w:szCs w:val="24"/>
          <w:lang w:val="pl-PL"/>
        </w:rPr>
        <w:t>dati podatak koji su predmeti stečajne mase unovčeni i u kojem iznosu</w:t>
      </w:r>
    </w:p>
    <w:p w:rsidRDefault="000959C4" w:rsidP="000959C4" w:rsidR="000959C4" w:rsidRPr="00727B1A">
      <w:pPr>
        <w:numPr>
          <w:ilvl w:val="0"/>
          <w:numId w:val="46"/>
        </w:numPr>
        <w:overflowPunct/>
        <w:autoSpaceDE/>
        <w:autoSpaceDN/>
        <w:adjustRightInd/>
        <w:spacing w:after="80"/>
        <w:jc w:val="both"/>
        <w:textAlignment w:val="auto"/>
        <w:rPr>
          <w:i/>
          <w:sz w:val="24"/>
          <w:szCs w:val="24"/>
          <w:lang w:val="pl-PL"/>
        </w:rPr>
      </w:pPr>
      <w:r w:rsidRPr="00727B1A">
        <w:rPr>
          <w:i/>
          <w:sz w:val="24"/>
          <w:szCs w:val="24"/>
          <w:lang w:val="pl-PL"/>
        </w:rPr>
        <w:t>dati podatak koji predmeti stečajne mase nisu unovčeni i zbog kojeg razloga</w:t>
      </w:r>
    </w:p>
    <w:p w:rsidRDefault="000959C4" w:rsidP="000959C4" w:rsidR="000959C4" w:rsidRPr="00727B1A">
      <w:pPr>
        <w:numPr>
          <w:ilvl w:val="0"/>
          <w:numId w:val="46"/>
        </w:numPr>
        <w:overflowPunct/>
        <w:autoSpaceDE/>
        <w:autoSpaceDN/>
        <w:adjustRightInd/>
        <w:spacing w:after="80"/>
        <w:jc w:val="both"/>
        <w:textAlignment w:val="auto"/>
        <w:rPr>
          <w:i/>
          <w:sz w:val="24"/>
          <w:szCs w:val="24"/>
          <w:lang w:val="pl-PL"/>
        </w:rPr>
      </w:pPr>
      <w:r w:rsidRPr="00727B1A">
        <w:rPr>
          <w:i/>
          <w:sz w:val="24"/>
          <w:szCs w:val="24"/>
          <w:lang w:val="pl-PL"/>
        </w:rPr>
        <w:t xml:space="preserve">dati podatak o tome kako je ostvareno razlučno pravo, ako ono postoji </w:t>
      </w:r>
    </w:p>
    <w:p w:rsidRDefault="000959C4" w:rsidP="000959C4" w:rsidR="000959C4" w:rsidRPr="00727B1A">
      <w:pPr>
        <w:numPr>
          <w:ilvl w:val="0"/>
          <w:numId w:val="46"/>
        </w:numPr>
        <w:overflowPunct/>
        <w:autoSpaceDE/>
        <w:autoSpaceDN/>
        <w:adjustRightInd/>
        <w:spacing w:after="80"/>
        <w:jc w:val="both"/>
        <w:textAlignment w:val="auto"/>
        <w:rPr>
          <w:i/>
          <w:sz w:val="24"/>
          <w:szCs w:val="24"/>
          <w:lang w:val="pl-PL"/>
        </w:rPr>
      </w:pPr>
      <w:r w:rsidRPr="00727B1A">
        <w:rPr>
          <w:i/>
          <w:sz w:val="24"/>
          <w:szCs w:val="24"/>
          <w:lang w:val="pl-PL"/>
        </w:rPr>
        <w:t>dati podatak o tome kako je ostvareno izlučno pravo, ako ono postoji</w:t>
      </w:r>
    </w:p>
    <w:p w:rsidRDefault="000959C4" w:rsidP="000959C4" w:rsidR="000959C4" w:rsidRPr="00727B1A">
      <w:pPr>
        <w:numPr>
          <w:ilvl w:val="0"/>
          <w:numId w:val="46"/>
        </w:numPr>
        <w:overflowPunct/>
        <w:autoSpaceDE/>
        <w:autoSpaceDN/>
        <w:adjustRightInd/>
        <w:spacing w:after="80"/>
        <w:jc w:val="both"/>
        <w:textAlignment w:val="auto"/>
        <w:rPr>
          <w:i/>
          <w:sz w:val="24"/>
          <w:szCs w:val="24"/>
          <w:lang w:val="pl-PL"/>
        </w:rPr>
      </w:pPr>
      <w:r w:rsidRPr="00727B1A">
        <w:rPr>
          <w:i/>
          <w:sz w:val="24"/>
          <w:szCs w:val="24"/>
          <w:lang w:val="pl-PL"/>
        </w:rPr>
        <w:t>dati podatak o vjerovnicima stečajne mase i njihovom namirenju</w:t>
      </w:r>
    </w:p>
    <w:p w:rsidRDefault="000959C4" w:rsidP="000959C4" w:rsidR="000959C4" w:rsidRPr="00727B1A">
      <w:pPr>
        <w:numPr>
          <w:ilvl w:val="0"/>
          <w:numId w:val="46"/>
        </w:numPr>
        <w:overflowPunct/>
        <w:autoSpaceDE/>
        <w:autoSpaceDN/>
        <w:adjustRightInd/>
        <w:spacing w:after="80"/>
        <w:jc w:val="both"/>
        <w:textAlignment w:val="auto"/>
        <w:rPr>
          <w:i/>
          <w:sz w:val="24"/>
          <w:szCs w:val="24"/>
          <w:lang w:val="pl-PL"/>
        </w:rPr>
      </w:pPr>
      <w:r w:rsidRPr="00727B1A">
        <w:rPr>
          <w:i/>
          <w:sz w:val="24"/>
          <w:szCs w:val="24"/>
          <w:lang w:val="pl-PL"/>
        </w:rPr>
        <w:t>dati podatak o isplatama plaća radnika ako su nastavili s radom nakon otvaranja stečajnoga postupka</w:t>
      </w:r>
    </w:p>
    <w:p w:rsidRDefault="000959C4" w:rsidP="000959C4" w:rsidR="000959C4" w:rsidRPr="00727B1A">
      <w:pPr>
        <w:numPr>
          <w:ilvl w:val="0"/>
          <w:numId w:val="46"/>
        </w:numPr>
        <w:overflowPunct/>
        <w:autoSpaceDE/>
        <w:autoSpaceDN/>
        <w:adjustRightInd/>
        <w:spacing w:after="80"/>
        <w:jc w:val="both"/>
        <w:textAlignment w:val="auto"/>
        <w:rPr>
          <w:i/>
          <w:sz w:val="24"/>
          <w:szCs w:val="24"/>
          <w:lang w:val="pl-PL"/>
        </w:rPr>
      </w:pPr>
      <w:r w:rsidRPr="00727B1A">
        <w:rPr>
          <w:i/>
          <w:sz w:val="24"/>
          <w:szCs w:val="24"/>
          <w:lang w:val="pl-PL"/>
        </w:rPr>
        <w:t>dati podatak o namirenju stečajnih vjerovnika (diobe).</w:t>
      </w:r>
    </w:p>
    <w:p w:rsidRDefault="000959C4" w:rsidP="000959C4" w:rsidR="000959C4" w:rsidRPr="00727B1A">
      <w:pPr>
        <w:numPr>
          <w:ilvl w:val="0"/>
          <w:numId w:val="46"/>
        </w:numPr>
        <w:overflowPunct/>
        <w:autoSpaceDE/>
        <w:autoSpaceDN/>
        <w:adjustRightInd/>
        <w:spacing w:after="80"/>
        <w:jc w:val="both"/>
        <w:textAlignment w:val="auto"/>
        <w:rPr>
          <w:i/>
          <w:sz w:val="24"/>
          <w:szCs w:val="24"/>
          <w:lang w:val="pl-PL"/>
        </w:rPr>
      </w:pPr>
      <w:r w:rsidRPr="00727B1A">
        <w:rPr>
          <w:i/>
          <w:sz w:val="24"/>
          <w:szCs w:val="24"/>
          <w:lang w:val="pl-PL"/>
        </w:rPr>
        <w:t>ostali podaci.</w:t>
      </w:r>
    </w:p>
    <w:p w:rsidRDefault="000959C4" w:rsidP="000959C4" w:rsidR="000959C4" w:rsidRPr="00727B1A">
      <w:pPr>
        <w:jc w:val="both"/>
        <w:rPr>
          <w:i/>
          <w:sz w:val="24"/>
          <w:szCs w:val="24"/>
          <w:lang w:val="pl-PL"/>
        </w:rPr>
      </w:pPr>
    </w:p>
    <w:p w:rsidRDefault="000959C4" w:rsidP="000959C4" w:rsidR="000959C4" w:rsidRPr="00727B1A">
      <w:pPr>
        <w:jc w:val="both"/>
        <w:rPr>
          <w:sz w:val="24"/>
          <w:szCs w:val="24"/>
          <w:lang w:val="pl-PL"/>
        </w:rPr>
      </w:pPr>
      <w:r w:rsidRPr="00727B1A">
        <w:rPr>
          <w:sz w:val="24"/>
          <w:szCs w:val="24"/>
          <w:lang w:val="pl-PL"/>
        </w:rPr>
        <w:t>IMOVINA:</w:t>
      </w:r>
    </w:p>
    <w:p w:rsidRDefault="000959C4" w:rsidP="000959C4" w:rsidR="000959C4" w:rsidRPr="00727B1A">
      <w:pPr>
        <w:jc w:val="both"/>
        <w:rPr>
          <w:sz w:val="24"/>
          <w:szCs w:val="24"/>
          <w:lang w:val="pl-PL"/>
        </w:rPr>
      </w:pPr>
    </w:p>
    <w:p w:rsidRDefault="000959C4" w:rsidP="000959C4" w:rsidR="000959C4" w:rsidRPr="00727B1A">
      <w:pPr>
        <w:jc w:val="both"/>
        <w:rPr>
          <w:sz w:val="24"/>
          <w:szCs w:val="24"/>
          <w:lang w:val="pl-PL"/>
        </w:rPr>
      </w:pPr>
      <w:r w:rsidRPr="00727B1A">
        <w:rPr>
          <w:sz w:val="24"/>
          <w:szCs w:val="24"/>
          <w:lang w:val="pl-PL"/>
        </w:rPr>
        <w:t>Temeljem Rješenja o ovrsi pljenidbom, procjenom i prodajom nekretnina, temeljem ovršne isprave, Klasa: UI-415-02/2014-01/572, Ur.br.: 513-07-04-14-05, ovrhovoditelj, Republika Hrvatska, Ministarstvo financija-Porezna uprava, je 29. rujna 2014. g. zapljenio slijedeće pokretnine:</w:t>
      </w:r>
    </w:p>
    <w:p w:rsidRDefault="000959C4" w:rsidP="000959C4" w:rsidR="000959C4" w:rsidRPr="00727B1A">
      <w:pPr>
        <w:jc w:val="both"/>
        <w:rPr>
          <w:sz w:val="24"/>
          <w:szCs w:val="24"/>
          <w:lang w:val="pl-PL"/>
        </w:rPr>
      </w:pPr>
      <w:r w:rsidRPr="00727B1A">
        <w:rPr>
          <w:sz w:val="24"/>
          <w:szCs w:val="24"/>
          <w:lang w:val="pl-PL"/>
        </w:rPr>
        <w:t>1. namještaj uredski</w:t>
      </w:r>
    </w:p>
    <w:p w:rsidRDefault="000959C4" w:rsidP="000959C4" w:rsidR="000959C4" w:rsidRPr="00727B1A">
      <w:pPr>
        <w:jc w:val="both"/>
        <w:rPr>
          <w:sz w:val="24"/>
          <w:szCs w:val="24"/>
          <w:lang w:val="pl-PL"/>
        </w:rPr>
      </w:pPr>
      <w:r w:rsidRPr="00727B1A">
        <w:rPr>
          <w:sz w:val="24"/>
          <w:szCs w:val="24"/>
          <w:lang w:val="pl-PL"/>
        </w:rPr>
        <w:t>2. telefaks Panasonic</w:t>
      </w:r>
    </w:p>
    <w:p w:rsidRDefault="000959C4" w:rsidP="000959C4" w:rsidR="000959C4" w:rsidRPr="00727B1A">
      <w:pPr>
        <w:jc w:val="both"/>
        <w:rPr>
          <w:sz w:val="24"/>
          <w:szCs w:val="24"/>
          <w:lang w:val="pl-PL"/>
        </w:rPr>
      </w:pPr>
      <w:r w:rsidRPr="00727B1A">
        <w:rPr>
          <w:sz w:val="24"/>
          <w:szCs w:val="24"/>
          <w:lang w:val="pl-PL"/>
        </w:rPr>
        <w:t>3. pisač HP laserjet</w:t>
      </w:r>
    </w:p>
    <w:p w:rsidRDefault="000959C4" w:rsidP="000959C4" w:rsidR="000959C4" w:rsidRPr="00727B1A">
      <w:pPr>
        <w:jc w:val="both"/>
        <w:rPr>
          <w:sz w:val="24"/>
          <w:szCs w:val="24"/>
          <w:lang w:val="pl-PL"/>
        </w:rPr>
      </w:pPr>
      <w:r w:rsidRPr="00727B1A">
        <w:rPr>
          <w:sz w:val="24"/>
          <w:szCs w:val="24"/>
          <w:lang w:val="pl-PL"/>
        </w:rPr>
        <w:t>4. ultrazvučna čistilica</w:t>
      </w:r>
    </w:p>
    <w:p w:rsidRDefault="000959C4" w:rsidP="000959C4" w:rsidR="000959C4" w:rsidRPr="00727B1A">
      <w:pPr>
        <w:jc w:val="both"/>
        <w:rPr>
          <w:sz w:val="24"/>
          <w:szCs w:val="24"/>
          <w:lang w:val="pl-PL"/>
        </w:rPr>
      </w:pPr>
      <w:r w:rsidRPr="00727B1A">
        <w:rPr>
          <w:sz w:val="24"/>
          <w:szCs w:val="24"/>
          <w:lang w:val="pl-PL"/>
        </w:rPr>
        <w:t>5. pumpa potopna rig. 75 m</w:t>
      </w:r>
    </w:p>
    <w:p w:rsidRDefault="000959C4" w:rsidP="000959C4" w:rsidR="000959C4" w:rsidRPr="00727B1A">
      <w:pPr>
        <w:jc w:val="both"/>
        <w:rPr>
          <w:sz w:val="24"/>
          <w:szCs w:val="24"/>
          <w:lang w:val="pl-PL"/>
        </w:rPr>
      </w:pPr>
      <w:r w:rsidRPr="00727B1A">
        <w:rPr>
          <w:sz w:val="24"/>
          <w:szCs w:val="24"/>
          <w:lang w:val="pl-PL"/>
        </w:rPr>
        <w:lastRenderedPageBreak/>
        <w:t>6. kupaonska garnitura NB Anna 70</w:t>
      </w:r>
    </w:p>
    <w:p w:rsidRDefault="000959C4" w:rsidP="000959C4" w:rsidR="000959C4" w:rsidRPr="00727B1A">
      <w:pPr>
        <w:jc w:val="both"/>
        <w:rPr>
          <w:sz w:val="24"/>
          <w:szCs w:val="24"/>
          <w:lang w:val="pl-PL"/>
        </w:rPr>
      </w:pPr>
      <w:r w:rsidRPr="00727B1A">
        <w:rPr>
          <w:sz w:val="24"/>
          <w:szCs w:val="24"/>
          <w:lang w:val="pl-PL"/>
        </w:rPr>
        <w:t>7. umivaonik</w:t>
      </w:r>
    </w:p>
    <w:p w:rsidRDefault="000959C4" w:rsidP="000959C4" w:rsidR="000959C4" w:rsidRPr="00727B1A">
      <w:pPr>
        <w:jc w:val="both"/>
        <w:rPr>
          <w:sz w:val="24"/>
          <w:szCs w:val="24"/>
          <w:lang w:val="pl-PL"/>
        </w:rPr>
      </w:pPr>
      <w:r w:rsidRPr="00727B1A">
        <w:rPr>
          <w:sz w:val="24"/>
          <w:szCs w:val="24"/>
          <w:lang w:val="pl-PL"/>
        </w:rPr>
        <w:t>8. umivaonik</w:t>
      </w:r>
    </w:p>
    <w:p w:rsidRDefault="000959C4" w:rsidP="000959C4" w:rsidR="000959C4" w:rsidRPr="00727B1A">
      <w:pPr>
        <w:jc w:val="both"/>
        <w:rPr>
          <w:sz w:val="24"/>
          <w:szCs w:val="24"/>
          <w:lang w:val="pl-PL"/>
        </w:rPr>
      </w:pPr>
      <w:r w:rsidRPr="00727B1A">
        <w:rPr>
          <w:sz w:val="24"/>
          <w:szCs w:val="24"/>
          <w:lang w:val="pl-PL"/>
        </w:rPr>
        <w:t>9. lotalica za plin</w:t>
      </w:r>
    </w:p>
    <w:p w:rsidRDefault="000959C4" w:rsidP="000959C4" w:rsidR="000959C4" w:rsidRPr="00727B1A">
      <w:pPr>
        <w:jc w:val="both"/>
        <w:rPr>
          <w:sz w:val="24"/>
          <w:szCs w:val="24"/>
          <w:lang w:val="pl-PL"/>
        </w:rPr>
      </w:pPr>
      <w:r w:rsidRPr="00727B1A">
        <w:rPr>
          <w:sz w:val="24"/>
          <w:szCs w:val="24"/>
          <w:lang w:val="pl-PL"/>
        </w:rPr>
        <w:t>10. električni aparat za grijanje okvira</w:t>
      </w:r>
    </w:p>
    <w:p w:rsidRDefault="000959C4" w:rsidP="000959C4" w:rsidR="000959C4" w:rsidRPr="00727B1A">
      <w:pPr>
        <w:jc w:val="both"/>
        <w:rPr>
          <w:sz w:val="24"/>
          <w:szCs w:val="24"/>
          <w:lang w:val="pl-PL"/>
        </w:rPr>
      </w:pPr>
      <w:r w:rsidRPr="00727B1A">
        <w:rPr>
          <w:sz w:val="24"/>
          <w:szCs w:val="24"/>
          <w:lang w:val="pl-PL"/>
        </w:rPr>
        <w:t>11. stroj za ručnu obradu stakla</w:t>
      </w:r>
    </w:p>
    <w:p w:rsidRDefault="000959C4" w:rsidP="000959C4" w:rsidR="000959C4" w:rsidRPr="00727B1A">
      <w:pPr>
        <w:jc w:val="both"/>
        <w:rPr>
          <w:sz w:val="24"/>
          <w:szCs w:val="24"/>
          <w:lang w:val="pl-PL"/>
        </w:rPr>
      </w:pPr>
      <w:r w:rsidRPr="00727B1A">
        <w:rPr>
          <w:sz w:val="24"/>
          <w:szCs w:val="24"/>
          <w:lang w:val="pl-PL"/>
        </w:rPr>
        <w:t>12. stroj za ispitivanje UV zaštite</w:t>
      </w:r>
    </w:p>
    <w:p w:rsidRDefault="000959C4" w:rsidP="000959C4" w:rsidR="000959C4" w:rsidRPr="00727B1A">
      <w:pPr>
        <w:jc w:val="both"/>
        <w:rPr>
          <w:sz w:val="24"/>
          <w:szCs w:val="24"/>
          <w:lang w:val="pl-PL"/>
        </w:rPr>
      </w:pPr>
      <w:r w:rsidRPr="00727B1A">
        <w:rPr>
          <w:sz w:val="24"/>
          <w:szCs w:val="24"/>
          <w:lang w:val="pl-PL"/>
        </w:rPr>
        <w:t>13. tjemeni dioptometar</w:t>
      </w:r>
    </w:p>
    <w:p w:rsidRDefault="000959C4" w:rsidP="000959C4" w:rsidR="000959C4" w:rsidRPr="00727B1A">
      <w:pPr>
        <w:jc w:val="both"/>
        <w:rPr>
          <w:sz w:val="24"/>
          <w:szCs w:val="24"/>
          <w:lang w:val="pl-PL"/>
        </w:rPr>
      </w:pPr>
      <w:r w:rsidRPr="00727B1A">
        <w:rPr>
          <w:sz w:val="24"/>
          <w:szCs w:val="24"/>
          <w:lang w:val="pl-PL"/>
        </w:rPr>
        <w:t>14. ručna brusilica za obradu stakla</w:t>
      </w:r>
    </w:p>
    <w:p w:rsidRDefault="000959C4" w:rsidP="000959C4" w:rsidR="000959C4" w:rsidRPr="00727B1A">
      <w:pPr>
        <w:jc w:val="both"/>
        <w:rPr>
          <w:sz w:val="24"/>
          <w:szCs w:val="24"/>
          <w:lang w:val="pl-PL"/>
        </w:rPr>
      </w:pPr>
      <w:r w:rsidRPr="00727B1A">
        <w:rPr>
          <w:sz w:val="24"/>
          <w:szCs w:val="24"/>
          <w:lang w:val="pl-PL"/>
        </w:rPr>
        <w:t>15. fen za oblikovanje okvira</w:t>
      </w:r>
    </w:p>
    <w:p w:rsidRDefault="000959C4" w:rsidP="000959C4" w:rsidR="000959C4" w:rsidRPr="00727B1A">
      <w:pPr>
        <w:jc w:val="both"/>
        <w:rPr>
          <w:sz w:val="24"/>
          <w:szCs w:val="24"/>
          <w:lang w:val="pl-PL"/>
        </w:rPr>
      </w:pPr>
      <w:r w:rsidRPr="00727B1A">
        <w:rPr>
          <w:sz w:val="24"/>
          <w:szCs w:val="24"/>
          <w:lang w:val="pl-PL"/>
        </w:rPr>
        <w:t>16. indomatic elite XXI</w:t>
      </w:r>
    </w:p>
    <w:p w:rsidRDefault="000959C4" w:rsidP="000959C4" w:rsidR="000959C4" w:rsidRPr="00727B1A">
      <w:pPr>
        <w:jc w:val="both"/>
        <w:rPr>
          <w:sz w:val="24"/>
          <w:szCs w:val="24"/>
          <w:lang w:val="pl-PL"/>
        </w:rPr>
      </w:pPr>
      <w:r w:rsidRPr="00727B1A">
        <w:rPr>
          <w:sz w:val="24"/>
          <w:szCs w:val="24"/>
          <w:lang w:val="pl-PL"/>
        </w:rPr>
        <w:t>17. adaptor center XXI</w:t>
      </w:r>
    </w:p>
    <w:p w:rsidRDefault="000959C4" w:rsidP="000959C4" w:rsidR="000959C4" w:rsidRPr="00727B1A">
      <w:pPr>
        <w:jc w:val="both"/>
        <w:rPr>
          <w:sz w:val="24"/>
          <w:szCs w:val="24"/>
          <w:lang w:val="pl-PL"/>
        </w:rPr>
      </w:pPr>
    </w:p>
    <w:p w:rsidRDefault="000959C4" w:rsidP="000959C4" w:rsidR="000959C4" w:rsidRPr="00727B1A">
      <w:pPr>
        <w:jc w:val="both"/>
        <w:rPr>
          <w:bCs/>
          <w:sz w:val="24"/>
          <w:szCs w:val="24"/>
        </w:rPr>
      </w:pPr>
      <w:r w:rsidRPr="00727B1A">
        <w:rPr>
          <w:sz w:val="24"/>
          <w:szCs w:val="24"/>
          <w:lang w:val="pl-PL"/>
        </w:rPr>
        <w:t xml:space="preserve">Ukupna procjenjena vrijednost navedenih pokretnina, na dan 29. rujna 2014. g., iznosi </w:t>
      </w:r>
      <w:r w:rsidRPr="00727B1A">
        <w:rPr>
          <w:bCs/>
          <w:sz w:val="24"/>
          <w:szCs w:val="24"/>
        </w:rPr>
        <w:t>19.350 kn. Na navedenim pokretninama vjerovnik Republika</w:t>
      </w:r>
      <w:r w:rsidRPr="00727B1A">
        <w:rPr>
          <w:sz w:val="24"/>
          <w:szCs w:val="24"/>
          <w:lang w:val="pl-PL"/>
        </w:rPr>
        <w:t xml:space="preserve"> Hrvatska, Ministarstvo financija-Porezna uprava, ima razlučno pravo.</w:t>
      </w:r>
    </w:p>
    <w:p w:rsidRDefault="000959C4" w:rsidP="000959C4" w:rsidR="000959C4" w:rsidRPr="00727B1A">
      <w:pPr>
        <w:jc w:val="both"/>
        <w:rPr>
          <w:sz w:val="24"/>
          <w:szCs w:val="24"/>
          <w:lang w:val="pl-PL"/>
        </w:rPr>
      </w:pPr>
    </w:p>
    <w:p w:rsidRDefault="000959C4" w:rsidP="000959C4" w:rsidR="000959C4" w:rsidRPr="00727B1A">
      <w:pPr>
        <w:jc w:val="both"/>
        <w:rPr>
          <w:sz w:val="24"/>
          <w:szCs w:val="24"/>
          <w:lang w:val="pl-PL"/>
        </w:rPr>
      </w:pPr>
      <w:r w:rsidRPr="00727B1A">
        <w:rPr>
          <w:sz w:val="24"/>
          <w:szCs w:val="24"/>
          <w:lang w:val="pl-PL"/>
        </w:rPr>
        <w:t xml:space="preserve">Prema Uvjerenju Stanice za tehnički pregled vozila, dužnik nije evidentiran kao vlasnik vozila. </w:t>
      </w:r>
    </w:p>
    <w:p w:rsidRDefault="000959C4" w:rsidP="000959C4" w:rsidR="000959C4" w:rsidRPr="00727B1A">
      <w:pPr>
        <w:jc w:val="both"/>
        <w:rPr>
          <w:sz w:val="24"/>
          <w:szCs w:val="24"/>
          <w:lang w:val="pl-PL"/>
        </w:rPr>
      </w:pPr>
    </w:p>
    <w:p w:rsidRDefault="000959C4" w:rsidP="000959C4" w:rsidR="000959C4" w:rsidRPr="00727B1A">
      <w:pPr>
        <w:jc w:val="both"/>
        <w:rPr>
          <w:sz w:val="24"/>
          <w:szCs w:val="24"/>
          <w:lang w:val="pl-PL"/>
        </w:rPr>
      </w:pPr>
      <w:r w:rsidRPr="00727B1A">
        <w:rPr>
          <w:sz w:val="24"/>
          <w:szCs w:val="24"/>
          <w:lang w:val="pl-PL"/>
        </w:rPr>
        <w:t>Prema potvrdi HZZO-a, nema zaposlenika koji su u radnom odnosu kod dužnika.</w:t>
      </w:r>
    </w:p>
    <w:p w:rsidRDefault="000959C4" w:rsidP="000959C4" w:rsidR="000959C4" w:rsidRPr="00727B1A">
      <w:pPr>
        <w:jc w:val="both"/>
        <w:rPr>
          <w:sz w:val="24"/>
          <w:szCs w:val="24"/>
          <w:lang w:val="pl-PL"/>
        </w:rPr>
      </w:pPr>
    </w:p>
    <w:p w:rsidRDefault="000959C4" w:rsidP="000959C4" w:rsidR="000959C4" w:rsidRPr="00727B1A">
      <w:pPr>
        <w:jc w:val="both"/>
        <w:rPr>
          <w:sz w:val="24"/>
          <w:szCs w:val="24"/>
          <w:lang w:val="pl-PL"/>
        </w:rPr>
      </w:pPr>
      <w:r w:rsidRPr="00727B1A">
        <w:rPr>
          <w:sz w:val="24"/>
          <w:szCs w:val="24"/>
          <w:lang w:val="pl-PL"/>
        </w:rPr>
        <w:t>Prema uvjerenju Katastra, stečajni dužnik nije upisan u katastarskom operatu.</w:t>
      </w:r>
    </w:p>
    <w:p w:rsidRDefault="000959C4" w:rsidP="000959C4" w:rsidR="000959C4" w:rsidRPr="00727B1A">
      <w:pPr>
        <w:jc w:val="both"/>
        <w:rPr>
          <w:sz w:val="24"/>
          <w:szCs w:val="24"/>
          <w:lang w:val="pl-PL"/>
        </w:rPr>
      </w:pPr>
    </w:p>
    <w:p w:rsidRDefault="000959C4" w:rsidP="000959C4" w:rsidR="000959C4" w:rsidRPr="00727B1A">
      <w:pPr>
        <w:jc w:val="both"/>
        <w:rPr>
          <w:sz w:val="24"/>
          <w:szCs w:val="24"/>
          <w:lang w:val="pl-PL"/>
        </w:rPr>
      </w:pPr>
      <w:r w:rsidRPr="00727B1A">
        <w:rPr>
          <w:sz w:val="24"/>
          <w:szCs w:val="24"/>
          <w:lang w:val="pl-PL"/>
        </w:rPr>
        <w:t>Obzirom na navedeno, stečajni dužnik ima imovinu samo u vidu navedenih pokretnina, koje nisu u posjedu stečajnog upravitelja.</w:t>
      </w:r>
    </w:p>
    <w:p w:rsidRDefault="000959C4" w:rsidP="000959C4" w:rsidR="000959C4" w:rsidRPr="00727B1A">
      <w:pPr>
        <w:jc w:val="both"/>
        <w:rPr>
          <w:sz w:val="24"/>
          <w:szCs w:val="24"/>
          <w:lang w:val="pl-PL"/>
        </w:rPr>
      </w:pPr>
    </w:p>
    <w:p w:rsidRDefault="000959C4" w:rsidP="000959C4" w:rsidR="000959C4" w:rsidRPr="00727B1A">
      <w:pPr>
        <w:jc w:val="both"/>
        <w:rPr>
          <w:sz w:val="24"/>
          <w:szCs w:val="24"/>
          <w:lang w:val="pl-PL"/>
        </w:rPr>
      </w:pPr>
      <w:r w:rsidRPr="00727B1A">
        <w:rPr>
          <w:sz w:val="24"/>
          <w:szCs w:val="24"/>
          <w:lang w:val="pl-PL"/>
        </w:rPr>
        <w:t>Priloženo dostavljam popis vjerovnika, kako slijedi</w:t>
      </w:r>
    </w:p>
    <w:p w:rsidRDefault="000959C4" w:rsidP="000959C4" w:rsidR="000959C4" w:rsidRPr="00727B1A">
      <w:pPr>
        <w:pStyle w:val="Standard"/>
        <w:tabs>
          <w:tab w:pos="4005" w:val="left"/>
        </w:tabs>
        <w:rPr>
          <w:rFonts w:cs="Times New Roman"/>
          <w:b/>
          <w:bCs/>
        </w:rPr>
      </w:pPr>
    </w:p>
    <w:p w:rsidRDefault="000959C4" w:rsidP="000959C4" w:rsidR="000959C4" w:rsidRPr="00727B1A">
      <w:pPr>
        <w:pStyle w:val="Standard"/>
        <w:tabs>
          <w:tab w:pos="4005" w:val="left"/>
        </w:tabs>
        <w:rPr>
          <w:rFonts w:cs="Times New Roman"/>
          <w:b/>
          <w:bCs/>
        </w:rPr>
      </w:pPr>
    </w:p>
    <w:p w:rsidRDefault="000959C4" w:rsidP="000959C4" w:rsidR="000959C4" w:rsidRPr="00727B1A">
      <w:pPr>
        <w:pStyle w:val="Standard"/>
        <w:tabs>
          <w:tab w:pos="4005" w:val="left"/>
        </w:tabs>
        <w:jc w:val="center"/>
        <w:rPr>
          <w:rFonts w:cs="Times New Roman"/>
          <w:b/>
          <w:bCs/>
        </w:rPr>
      </w:pPr>
      <w:r w:rsidRPr="00727B1A">
        <w:rPr>
          <w:rFonts w:cs="Times New Roman"/>
          <w:b/>
          <w:bCs/>
        </w:rPr>
        <w:t>POPIS VJEROVNIKA</w:t>
      </w:r>
    </w:p>
    <w:p w:rsidRDefault="000959C4" w:rsidP="000959C4" w:rsidR="000959C4" w:rsidRPr="00727B1A">
      <w:pPr>
        <w:jc w:val="both"/>
        <w:rPr>
          <w:sz w:val="24"/>
          <w:szCs w:val="24"/>
          <w:u w:val="single"/>
          <w:lang w:val="pl-PL"/>
        </w:rPr>
      </w:pPr>
    </w:p>
    <w:p w:rsidRDefault="000959C4" w:rsidP="000959C4" w:rsidR="000959C4" w:rsidRPr="00727B1A">
      <w:pPr>
        <w:pStyle w:val="Standard"/>
        <w:tabs>
          <w:tab w:pos="4005" w:val="left"/>
        </w:tabs>
        <w:jc w:val="center"/>
        <w:rPr>
          <w:rFonts w:cs="Times New Roman"/>
          <w:b/>
          <w:bCs/>
        </w:rPr>
      </w:pPr>
      <w:r w:rsidRPr="00727B1A">
        <w:rPr>
          <w:rFonts w:cs="Times New Roman"/>
          <w:b/>
          <w:bCs/>
        </w:rPr>
        <w:t>I isplatni red</w:t>
      </w:r>
    </w:p>
    <w:p w:rsidRDefault="000959C4" w:rsidP="000959C4" w:rsidR="000959C4" w:rsidRPr="00727B1A">
      <w:pPr>
        <w:pStyle w:val="Standard"/>
        <w:tabs>
          <w:tab w:pos="4005" w:val="left"/>
        </w:tabs>
        <w:jc w:val="center"/>
        <w:rPr>
          <w:rFonts w:cs="Times New Roman"/>
          <w:b/>
          <w:bCs/>
        </w:rPr>
      </w:pPr>
    </w:p>
    <w:tbl>
      <w:tblPr>
        <w:tblW w:type="dxa" w:w="4630"/>
        <w:jc w:val="center"/>
        <w:tblLayout w:type="fixed"/>
        <w:tblCellMar>
          <w:left w:type="dxa" w:w="10"/>
          <w:right w:type="dxa" w:w="10"/>
        </w:tblCellMar>
        <w:tblLook w:val="0000" w:noVBand="0" w:noHBand="0" w:lastColumn="0" w:firstColumn="0" w:lastRow="0" w:firstRow="0"/>
      </w:tblPr>
      <w:tblGrid>
        <w:gridCol w:w="542"/>
        <w:gridCol w:w="2671"/>
        <w:gridCol w:w="1417"/>
      </w:tblGrid>
      <w:tr w:rsidTr="000959C4" w:rsidR="000959C4" w:rsidRPr="00727B1A">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0959C4" w:rsidP="000959C4" w:rsidR="000959C4" w:rsidRPr="00727B1A">
            <w:pPr>
              <w:pStyle w:val="TableContents"/>
              <w:jc w:val="center"/>
              <w:rPr>
                <w:rFonts w:cs="Times New Roman"/>
                <w:b/>
                <w:bCs/>
              </w:rPr>
            </w:pPr>
            <w:r w:rsidRPr="00727B1A">
              <w:rPr>
                <w:rFonts w:cs="Times New Roman"/>
                <w:b/>
                <w:bCs/>
              </w:rPr>
              <w:t>R.b.</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0959C4" w:rsidP="000959C4" w:rsidR="000959C4" w:rsidRPr="00727B1A">
            <w:pPr>
              <w:pStyle w:val="TableContents"/>
              <w:jc w:val="center"/>
              <w:rPr>
                <w:rFonts w:cs="Times New Roman"/>
                <w:b/>
                <w:bCs/>
              </w:rPr>
            </w:pPr>
            <w:r w:rsidRPr="00727B1A">
              <w:rPr>
                <w:rFonts w:cs="Times New Roman"/>
                <w:b/>
                <w:bCs/>
              </w:rPr>
              <w:t>Vjerovnik</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0959C4" w:rsidP="000959C4" w:rsidR="000959C4" w:rsidRPr="00727B1A">
            <w:pPr>
              <w:pStyle w:val="TableContents"/>
              <w:jc w:val="center"/>
              <w:rPr>
                <w:rFonts w:cs="Times New Roman"/>
                <w:b/>
                <w:bCs/>
              </w:rPr>
            </w:pPr>
            <w:r w:rsidRPr="00727B1A">
              <w:rPr>
                <w:rFonts w:cs="Times New Roman"/>
                <w:b/>
                <w:bCs/>
              </w:rPr>
              <w:t>OIB</w:t>
            </w:r>
          </w:p>
        </w:tc>
      </w:tr>
      <w:tr w:rsidTr="000959C4" w:rsidR="000959C4" w:rsidRPr="00727B1A">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0959C4" w:rsidP="000959C4" w:rsidR="000959C4" w:rsidRPr="00727B1A">
            <w:pPr>
              <w:pStyle w:val="TableContents"/>
              <w:jc w:val="center"/>
              <w:rPr>
                <w:rFonts w:cs="Times New Roman"/>
                <w:b/>
                <w:bCs/>
              </w:rPr>
            </w:pPr>
            <w:r w:rsidRPr="00727B1A">
              <w:rPr>
                <w:rFonts w:cs="Times New Roman"/>
                <w:b/>
                <w:bCs/>
              </w:rPr>
              <w:t>1.</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0959C4" w:rsidP="000959C4" w:rsidR="000959C4" w:rsidRPr="00727B1A">
            <w:pPr>
              <w:pStyle w:val="TableContents"/>
              <w:rPr>
                <w:rFonts w:cs="Times New Roman"/>
                <w:bCs/>
              </w:rPr>
            </w:pPr>
            <w:r w:rsidRPr="00727B1A">
              <w:rPr>
                <w:rFonts w:cs="Times New Roman"/>
                <w:bCs/>
              </w:rPr>
              <w:t>REPUBLIKA HRVATSKA</w:t>
            </w:r>
          </w:p>
          <w:p w:rsidRDefault="000959C4" w:rsidP="000959C4" w:rsidR="000959C4" w:rsidRPr="00727B1A">
            <w:pPr>
              <w:pStyle w:val="TableContents"/>
              <w:rPr>
                <w:rFonts w:cs="Times New Roman"/>
                <w:bCs/>
              </w:rPr>
            </w:pPr>
            <w:r w:rsidRPr="00727B1A">
              <w:rPr>
                <w:rFonts w:cs="Times New Roman"/>
                <w:bCs/>
              </w:rPr>
              <w:t>Ministarstvo financija, Porezna uprava</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0959C4" w:rsidP="000959C4" w:rsidR="000959C4" w:rsidRPr="00727B1A">
            <w:pPr>
              <w:pStyle w:val="TableContents"/>
              <w:jc w:val="center"/>
              <w:rPr>
                <w:rFonts w:cs="Times New Roman"/>
                <w:bCs/>
              </w:rPr>
            </w:pPr>
            <w:r w:rsidRPr="00727B1A">
              <w:rPr>
                <w:rFonts w:cs="Times New Roman"/>
                <w:bCs/>
              </w:rPr>
              <w:t>18683136487</w:t>
            </w:r>
          </w:p>
        </w:tc>
      </w:tr>
    </w:tbl>
    <w:p w:rsidRDefault="000959C4" w:rsidP="000959C4" w:rsidR="000959C4" w:rsidRPr="00727B1A">
      <w:pPr>
        <w:jc w:val="both"/>
        <w:rPr>
          <w:sz w:val="24"/>
          <w:szCs w:val="24"/>
          <w:u w:val="single"/>
          <w:lang w:val="pl-PL"/>
        </w:rPr>
      </w:pPr>
    </w:p>
    <w:p w:rsidRDefault="000959C4" w:rsidP="000959C4" w:rsidR="000959C4" w:rsidRPr="00727B1A">
      <w:pPr>
        <w:pStyle w:val="Standard"/>
        <w:tabs>
          <w:tab w:pos="4005" w:val="left"/>
        </w:tabs>
        <w:jc w:val="center"/>
        <w:rPr>
          <w:rFonts w:cs="Times New Roman"/>
          <w:b/>
        </w:rPr>
      </w:pPr>
      <w:r w:rsidRPr="00727B1A">
        <w:rPr>
          <w:rFonts w:cs="Times New Roman"/>
          <w:b/>
        </w:rPr>
        <w:t>II viši isplatni red</w:t>
      </w:r>
    </w:p>
    <w:p w:rsidRDefault="000959C4" w:rsidP="000959C4" w:rsidR="000959C4" w:rsidRPr="00727B1A">
      <w:pPr>
        <w:pStyle w:val="Standard"/>
        <w:tabs>
          <w:tab w:pos="4005" w:val="left"/>
        </w:tabs>
        <w:rPr>
          <w:rFonts w:cs="Times New Roman"/>
          <w:b/>
          <w:bCs/>
        </w:rPr>
      </w:pPr>
    </w:p>
    <w:tbl>
      <w:tblPr>
        <w:tblW w:type="dxa" w:w="4630"/>
        <w:jc w:val="center"/>
        <w:tblLayout w:type="fixed"/>
        <w:tblCellMar>
          <w:left w:type="dxa" w:w="10"/>
          <w:right w:type="dxa" w:w="10"/>
        </w:tblCellMar>
        <w:tblLook w:val="0000" w:noVBand="0" w:noHBand="0" w:lastColumn="0" w:firstColumn="0" w:lastRow="0" w:firstRow="0"/>
      </w:tblPr>
      <w:tblGrid>
        <w:gridCol w:w="542"/>
        <w:gridCol w:w="2671"/>
        <w:gridCol w:w="1417"/>
      </w:tblGrid>
      <w:tr w:rsidTr="000959C4" w:rsidR="000959C4" w:rsidRPr="00727B1A">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0959C4" w:rsidP="000959C4" w:rsidR="000959C4" w:rsidRPr="00727B1A">
            <w:pPr>
              <w:pStyle w:val="TableContents"/>
              <w:rPr>
                <w:rFonts w:cs="Times New Roman"/>
                <w:b/>
                <w:bCs/>
              </w:rPr>
            </w:pPr>
            <w:r w:rsidRPr="00727B1A">
              <w:rPr>
                <w:rFonts w:cs="Times New Roman"/>
                <w:b/>
                <w:bCs/>
              </w:rPr>
              <w:t>R.b.</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0959C4" w:rsidP="000959C4" w:rsidR="000959C4" w:rsidRPr="00727B1A">
            <w:pPr>
              <w:pStyle w:val="TableContents"/>
              <w:jc w:val="center"/>
              <w:rPr>
                <w:rFonts w:cs="Times New Roman"/>
                <w:b/>
                <w:bCs/>
              </w:rPr>
            </w:pPr>
            <w:r w:rsidRPr="00727B1A">
              <w:rPr>
                <w:rFonts w:cs="Times New Roman"/>
                <w:b/>
                <w:bCs/>
              </w:rPr>
              <w:t>Vjerovnik</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0959C4" w:rsidP="000959C4" w:rsidR="000959C4" w:rsidRPr="00727B1A">
            <w:pPr>
              <w:pStyle w:val="TableContents"/>
              <w:jc w:val="center"/>
              <w:rPr>
                <w:rFonts w:cs="Times New Roman"/>
                <w:b/>
                <w:bCs/>
              </w:rPr>
            </w:pPr>
            <w:r w:rsidRPr="00727B1A">
              <w:rPr>
                <w:rFonts w:cs="Times New Roman"/>
                <w:b/>
                <w:bCs/>
              </w:rPr>
              <w:t>OIB</w:t>
            </w:r>
          </w:p>
        </w:tc>
      </w:tr>
      <w:tr w:rsidTr="000959C4" w:rsidR="000959C4" w:rsidRPr="00727B1A">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0959C4" w:rsidP="000959C4" w:rsidR="000959C4" w:rsidRPr="00727B1A">
            <w:pPr>
              <w:pStyle w:val="TableContents"/>
              <w:jc w:val="center"/>
              <w:rPr>
                <w:rFonts w:cs="Times New Roman"/>
                <w:b/>
                <w:bCs/>
              </w:rPr>
            </w:pPr>
            <w:r w:rsidRPr="00727B1A">
              <w:rPr>
                <w:rFonts w:cs="Times New Roman"/>
                <w:b/>
                <w:bCs/>
              </w:rPr>
              <w:t>1.</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0959C4" w:rsidP="000959C4" w:rsidR="000959C4" w:rsidRPr="00727B1A">
            <w:pPr>
              <w:pStyle w:val="TableContents"/>
              <w:rPr>
                <w:rFonts w:cs="Times New Roman"/>
                <w:bCs/>
              </w:rPr>
            </w:pPr>
            <w:r w:rsidRPr="00727B1A">
              <w:rPr>
                <w:rFonts w:cs="Times New Roman"/>
                <w:bCs/>
              </w:rPr>
              <w:t>GRAD KARLOVAC</w:t>
            </w:r>
          </w:p>
          <w:p w:rsidRDefault="000959C4" w:rsidP="000959C4" w:rsidR="000959C4" w:rsidRPr="00727B1A">
            <w:pPr>
              <w:pStyle w:val="TableContents"/>
              <w:rPr>
                <w:rFonts w:cs="Times New Roman"/>
                <w:bCs/>
              </w:rPr>
            </w:pPr>
            <w:r w:rsidRPr="00727B1A">
              <w:rPr>
                <w:rFonts w:cs="Times New Roman"/>
                <w:bCs/>
              </w:rPr>
              <w:t>Banjavčićeva 9</w:t>
            </w:r>
          </w:p>
          <w:p w:rsidRDefault="000959C4" w:rsidP="000959C4" w:rsidR="000959C4" w:rsidRPr="00727B1A">
            <w:pPr>
              <w:pStyle w:val="TableContents"/>
              <w:rPr>
                <w:rFonts w:cs="Times New Roman"/>
                <w:bCs/>
              </w:rPr>
            </w:pPr>
            <w:r w:rsidRPr="00727B1A">
              <w:rPr>
                <w:rFonts w:cs="Times New Roman"/>
                <w:bCs/>
              </w:rPr>
              <w:t>Karlovac</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0959C4" w:rsidP="000959C4" w:rsidR="000959C4" w:rsidRPr="00727B1A">
            <w:pPr>
              <w:pStyle w:val="TableContents"/>
              <w:rPr>
                <w:rFonts w:cs="Times New Roman"/>
                <w:bCs/>
              </w:rPr>
            </w:pPr>
            <w:r w:rsidRPr="00727B1A">
              <w:rPr>
                <w:rFonts w:cs="Times New Roman"/>
                <w:bCs/>
              </w:rPr>
              <w:t>25654647153</w:t>
            </w:r>
          </w:p>
        </w:tc>
      </w:tr>
      <w:tr w:rsidTr="000959C4" w:rsidR="000959C4" w:rsidRPr="00727B1A">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0959C4" w:rsidP="000959C4" w:rsidR="000959C4" w:rsidRPr="00727B1A">
            <w:pPr>
              <w:pStyle w:val="TableContents"/>
              <w:jc w:val="center"/>
              <w:rPr>
                <w:rFonts w:cs="Times New Roman"/>
                <w:b/>
                <w:bCs/>
              </w:rPr>
            </w:pPr>
            <w:r w:rsidRPr="00727B1A">
              <w:rPr>
                <w:rFonts w:cs="Times New Roman"/>
                <w:b/>
                <w:bCs/>
              </w:rPr>
              <w:t>2.</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0959C4" w:rsidP="000959C4" w:rsidR="000959C4" w:rsidRPr="00727B1A">
            <w:pPr>
              <w:pStyle w:val="TableContents"/>
              <w:rPr>
                <w:rFonts w:cs="Times New Roman"/>
              </w:rPr>
            </w:pPr>
            <w:r w:rsidRPr="00727B1A">
              <w:rPr>
                <w:rFonts w:cs="Times New Roman"/>
              </w:rPr>
              <w:t>REPUBLIKA HRVATSKA, Ministarstvo financija, Porezna uprava</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0959C4" w:rsidP="000959C4" w:rsidR="000959C4" w:rsidRPr="00727B1A">
            <w:pPr>
              <w:pStyle w:val="TableContents"/>
              <w:rPr>
                <w:rFonts w:cs="Times New Roman"/>
                <w:bCs/>
              </w:rPr>
            </w:pPr>
            <w:r w:rsidRPr="00727B1A">
              <w:rPr>
                <w:rFonts w:cs="Times New Roman"/>
                <w:bCs/>
              </w:rPr>
              <w:t>18683136487</w:t>
            </w:r>
          </w:p>
        </w:tc>
      </w:tr>
      <w:tr w:rsidTr="000959C4" w:rsidR="000959C4" w:rsidRPr="00727B1A">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0959C4" w:rsidP="000959C4" w:rsidR="000959C4" w:rsidRPr="00727B1A">
            <w:pPr>
              <w:pStyle w:val="TableContents"/>
              <w:jc w:val="center"/>
              <w:rPr>
                <w:rFonts w:cs="Times New Roman"/>
                <w:b/>
                <w:bCs/>
              </w:rPr>
            </w:pPr>
            <w:r w:rsidRPr="00727B1A">
              <w:rPr>
                <w:rFonts w:cs="Times New Roman"/>
                <w:b/>
                <w:bCs/>
              </w:rPr>
              <w:lastRenderedPageBreak/>
              <w:t>3.</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0959C4" w:rsidP="000959C4" w:rsidR="000959C4" w:rsidRPr="00727B1A">
            <w:pPr>
              <w:pStyle w:val="TableContents"/>
              <w:rPr>
                <w:rFonts w:cs="Times New Roman"/>
                <w:bCs/>
              </w:rPr>
            </w:pPr>
            <w:r w:rsidRPr="00727B1A">
              <w:rPr>
                <w:rFonts w:cs="Times New Roman"/>
                <w:bCs/>
              </w:rPr>
              <w:t>ZAGREBAČKI HOLDING d.o.o., Podružnica Zagrebparking</w:t>
            </w:r>
          </w:p>
          <w:p w:rsidRDefault="000959C4" w:rsidP="000959C4" w:rsidR="000959C4" w:rsidRPr="00727B1A">
            <w:pPr>
              <w:pStyle w:val="TableContents"/>
              <w:rPr>
                <w:rFonts w:cs="Times New Roman"/>
                <w:bCs/>
              </w:rPr>
            </w:pPr>
            <w:r w:rsidRPr="00727B1A">
              <w:rPr>
                <w:rFonts w:cs="Times New Roman"/>
                <w:bCs/>
              </w:rPr>
              <w:t>Ul. grada Vukovara 41</w:t>
            </w:r>
          </w:p>
          <w:p w:rsidRDefault="000959C4" w:rsidP="000959C4" w:rsidR="000959C4" w:rsidRPr="00727B1A">
            <w:pPr>
              <w:pStyle w:val="TableContents"/>
              <w:rPr>
                <w:rFonts w:cs="Times New Roman"/>
                <w:bCs/>
              </w:rPr>
            </w:pPr>
            <w:r w:rsidRPr="00727B1A">
              <w:rPr>
                <w:rFonts w:cs="Times New Roman"/>
                <w:bCs/>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0959C4" w:rsidP="000959C4" w:rsidR="000959C4" w:rsidRPr="00727B1A">
            <w:pPr>
              <w:pStyle w:val="TableContents"/>
              <w:rPr>
                <w:rFonts w:cs="Times New Roman"/>
                <w:bCs/>
              </w:rPr>
            </w:pPr>
            <w:r w:rsidRPr="00727B1A">
              <w:rPr>
                <w:rFonts w:cs="Times New Roman"/>
                <w:bCs/>
              </w:rPr>
              <w:t>85584865987</w:t>
            </w:r>
          </w:p>
        </w:tc>
      </w:tr>
    </w:tbl>
    <w:p w:rsidRDefault="000959C4" w:rsidP="000959C4" w:rsidR="000959C4" w:rsidRPr="00727B1A">
      <w:pPr>
        <w:jc w:val="both"/>
        <w:rPr>
          <w:sz w:val="24"/>
          <w:szCs w:val="24"/>
          <w:u w:val="single"/>
          <w:lang w:val="pl-PL"/>
        </w:rPr>
      </w:pPr>
    </w:p>
    <w:p w:rsidRDefault="000959C4" w:rsidP="000959C4" w:rsidR="000959C4" w:rsidRPr="00727B1A">
      <w:pPr>
        <w:jc w:val="both"/>
        <w:rPr>
          <w:sz w:val="24"/>
          <w:szCs w:val="24"/>
          <w:u w:val="single"/>
          <w:lang w:val="pl-PL"/>
        </w:rPr>
      </w:pPr>
    </w:p>
    <w:p w:rsidRDefault="000959C4" w:rsidP="000959C4" w:rsidR="000959C4" w:rsidRPr="00727B1A">
      <w:pPr>
        <w:jc w:val="center"/>
        <w:rPr>
          <w:b/>
          <w:sz w:val="24"/>
          <w:szCs w:val="24"/>
          <w:lang w:val="pl-PL"/>
        </w:rPr>
      </w:pPr>
      <w:r w:rsidRPr="00727B1A">
        <w:rPr>
          <w:b/>
          <w:sz w:val="24"/>
          <w:szCs w:val="24"/>
          <w:lang w:val="pl-PL"/>
        </w:rPr>
        <w:t>Razlučni vjerovnici</w:t>
      </w:r>
    </w:p>
    <w:p w:rsidRDefault="000959C4" w:rsidP="000959C4" w:rsidR="000959C4" w:rsidRPr="00727B1A">
      <w:pPr>
        <w:jc w:val="center"/>
        <w:rPr>
          <w:b/>
          <w:sz w:val="24"/>
          <w:szCs w:val="24"/>
          <w:lang w:val="pl-PL"/>
        </w:rPr>
      </w:pPr>
    </w:p>
    <w:tbl>
      <w:tblPr>
        <w:tblW w:type="dxa" w:w="4630"/>
        <w:jc w:val="center"/>
        <w:tblLayout w:type="fixed"/>
        <w:tblCellMar>
          <w:left w:type="dxa" w:w="10"/>
          <w:right w:type="dxa" w:w="10"/>
        </w:tblCellMar>
        <w:tblLook w:val="0000" w:noVBand="0" w:noHBand="0" w:lastColumn="0" w:firstColumn="0" w:lastRow="0" w:firstRow="0"/>
      </w:tblPr>
      <w:tblGrid>
        <w:gridCol w:w="542"/>
        <w:gridCol w:w="2671"/>
        <w:gridCol w:w="1417"/>
      </w:tblGrid>
      <w:tr w:rsidTr="000959C4" w:rsidR="000959C4" w:rsidRPr="00727B1A">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0959C4" w:rsidP="000959C4" w:rsidR="000959C4" w:rsidRPr="00727B1A">
            <w:pPr>
              <w:pStyle w:val="TableContents"/>
              <w:rPr>
                <w:rFonts w:cs="Times New Roman"/>
                <w:b/>
                <w:bCs/>
              </w:rPr>
            </w:pPr>
            <w:r w:rsidRPr="00727B1A">
              <w:rPr>
                <w:rFonts w:cs="Times New Roman"/>
                <w:b/>
                <w:bCs/>
              </w:rPr>
              <w:t>R.b.</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0959C4" w:rsidP="000959C4" w:rsidR="000959C4" w:rsidRPr="00727B1A">
            <w:pPr>
              <w:pStyle w:val="TableContents"/>
              <w:jc w:val="center"/>
              <w:rPr>
                <w:rFonts w:cs="Times New Roman"/>
                <w:b/>
                <w:bCs/>
              </w:rPr>
            </w:pPr>
            <w:r w:rsidRPr="00727B1A">
              <w:rPr>
                <w:rFonts w:cs="Times New Roman"/>
                <w:b/>
                <w:bCs/>
              </w:rPr>
              <w:t>Vjerovnik</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0959C4" w:rsidP="000959C4" w:rsidR="000959C4" w:rsidRPr="00727B1A">
            <w:pPr>
              <w:pStyle w:val="TableContents"/>
              <w:jc w:val="center"/>
              <w:rPr>
                <w:rFonts w:cs="Times New Roman"/>
                <w:b/>
                <w:bCs/>
              </w:rPr>
            </w:pPr>
            <w:r w:rsidRPr="00727B1A">
              <w:rPr>
                <w:rFonts w:cs="Times New Roman"/>
                <w:b/>
                <w:bCs/>
              </w:rPr>
              <w:t>OIB</w:t>
            </w:r>
          </w:p>
        </w:tc>
      </w:tr>
      <w:tr w:rsidTr="000959C4" w:rsidR="000959C4" w:rsidRPr="00727B1A">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0959C4" w:rsidP="000959C4" w:rsidR="000959C4" w:rsidRPr="00727B1A">
            <w:pPr>
              <w:pStyle w:val="TableContents"/>
              <w:jc w:val="center"/>
              <w:rPr>
                <w:rFonts w:cs="Times New Roman"/>
                <w:b/>
                <w:bCs/>
              </w:rPr>
            </w:pPr>
            <w:r w:rsidRPr="00727B1A">
              <w:rPr>
                <w:rFonts w:cs="Times New Roman"/>
                <w:b/>
                <w:bCs/>
              </w:rPr>
              <w:t>1.</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0959C4" w:rsidP="000959C4" w:rsidR="000959C4" w:rsidRPr="00727B1A">
            <w:pPr>
              <w:pStyle w:val="TableContents"/>
              <w:rPr>
                <w:rFonts w:cs="Times New Roman"/>
                <w:bCs/>
              </w:rPr>
            </w:pPr>
            <w:r w:rsidRPr="00727B1A">
              <w:rPr>
                <w:rFonts w:cs="Times New Roman"/>
              </w:rPr>
              <w:t>REPUBLIKA HRVATSKA, Ministarstvo financija, Porezna uprava</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0959C4" w:rsidP="000959C4" w:rsidR="000959C4" w:rsidRPr="00727B1A">
            <w:pPr>
              <w:pStyle w:val="TableContents"/>
              <w:rPr>
                <w:rFonts w:cs="Times New Roman"/>
                <w:bCs/>
              </w:rPr>
            </w:pPr>
            <w:r w:rsidRPr="00727B1A">
              <w:rPr>
                <w:rFonts w:cs="Times New Roman"/>
                <w:bCs/>
              </w:rPr>
              <w:t>18683136487</w:t>
            </w:r>
          </w:p>
        </w:tc>
      </w:tr>
    </w:tbl>
    <w:p w:rsidRDefault="000959C4" w:rsidP="000959C4" w:rsidR="000959C4" w:rsidRPr="00727B1A">
      <w:pPr>
        <w:jc w:val="both"/>
        <w:rPr>
          <w:sz w:val="24"/>
          <w:szCs w:val="24"/>
          <w:u w:val="single"/>
          <w:lang w:val="pl-PL"/>
        </w:rPr>
      </w:pPr>
    </w:p>
    <w:p w:rsidRDefault="000959C4" w:rsidP="000959C4" w:rsidR="000959C4" w:rsidRPr="00727B1A">
      <w:pPr>
        <w:jc w:val="both"/>
        <w:rPr>
          <w:sz w:val="24"/>
          <w:szCs w:val="24"/>
          <w:u w:val="single"/>
          <w:lang w:val="pl-PL"/>
        </w:rPr>
      </w:pPr>
      <w:r w:rsidRPr="00727B1A">
        <w:rPr>
          <w:sz w:val="24"/>
          <w:szCs w:val="24"/>
          <w:u w:val="single"/>
          <w:lang w:val="pl-PL"/>
        </w:rPr>
        <w:t>Prijavljene tražbine:</w:t>
      </w:r>
    </w:p>
    <w:p w:rsidRDefault="000959C4" w:rsidP="000959C4" w:rsidR="000959C4" w:rsidRPr="00727B1A">
      <w:pPr>
        <w:jc w:val="both"/>
        <w:rPr>
          <w:sz w:val="24"/>
          <w:szCs w:val="24"/>
          <w:u w:val="single"/>
          <w:lang w:val="pl-PL"/>
        </w:rPr>
      </w:pPr>
    </w:p>
    <w:tbl>
      <w:tblPr>
        <w:tblW w:type="dxa" w:w="8938"/>
        <w:jc w:val="center"/>
        <w:tblLayout w:type="fixed"/>
        <w:tblCellMar>
          <w:left w:type="dxa" w:w="10"/>
          <w:right w:type="dxa" w:w="10"/>
        </w:tblCellMar>
        <w:tblLook w:val="0000" w:noVBand="0" w:noHBand="0" w:lastColumn="0" w:firstColumn="0" w:lastRow="0" w:firstRow="0"/>
      </w:tblPr>
      <w:tblGrid>
        <w:gridCol w:w="734"/>
        <w:gridCol w:w="5458"/>
        <w:gridCol w:w="2746"/>
      </w:tblGrid>
      <w:tr w:rsidTr="009B186C" w:rsidR="009B186C" w:rsidRPr="00727B1A">
        <w:trPr>
          <w:jc w:val="center"/>
        </w:trPr>
        <w:tc>
          <w:tcPr>
            <w:tcW w:type="dxa" w:w="734"/>
            <w:tcBorders>
              <w:top w:space="0" w:sz="4" w:color="000000" w:val="single"/>
              <w:left w:space="0" w:sz="4" w:color="000000" w:val="single"/>
              <w:bottom w:space="0" w:sz="4" w:color="000000" w:val="single"/>
            </w:tcBorders>
            <w:tcMar>
              <w:top w:type="dxa" w:w="0"/>
              <w:left w:type="dxa" w:w="108"/>
              <w:bottom w:type="dxa" w:w="0"/>
              <w:right w:type="dxa" w:w="108"/>
            </w:tcMar>
          </w:tcPr>
          <w:p w:rsidRDefault="009B186C" w:rsidP="009B186C" w:rsidR="009B186C" w:rsidRPr="00727B1A">
            <w:pPr>
              <w:pStyle w:val="Standard"/>
              <w:snapToGrid w:val="false"/>
              <w:jc w:val="both"/>
              <w:rPr>
                <w:bCs/>
              </w:rPr>
            </w:pPr>
            <w:r w:rsidRPr="00727B1A">
              <w:rPr>
                <w:bCs/>
              </w:rPr>
              <w:t>R.b.</w:t>
            </w:r>
          </w:p>
        </w:tc>
        <w:tc>
          <w:tcPr>
            <w:tcW w:type="dxa" w:w="5458"/>
            <w:tcBorders>
              <w:top w:space="0" w:sz="4" w:color="000000" w:val="single"/>
              <w:left w:space="0" w:sz="4" w:color="000000" w:val="single"/>
              <w:bottom w:space="0" w:sz="4" w:color="000000" w:val="single"/>
            </w:tcBorders>
            <w:tcMar>
              <w:top w:type="dxa" w:w="0"/>
              <w:left w:type="dxa" w:w="108"/>
              <w:bottom w:type="dxa" w:w="0"/>
              <w:right w:type="dxa" w:w="108"/>
            </w:tcMar>
          </w:tcPr>
          <w:p w:rsidRDefault="009B186C" w:rsidP="009B186C" w:rsidR="009B186C" w:rsidRPr="00727B1A">
            <w:pPr>
              <w:pStyle w:val="Standard"/>
              <w:snapToGrid w:val="false"/>
              <w:jc w:val="both"/>
              <w:rPr>
                <w:bCs/>
                <w:lang w:val="de-DE"/>
              </w:rPr>
            </w:pPr>
            <w:r w:rsidRPr="00727B1A">
              <w:rPr>
                <w:bCs/>
                <w:lang w:val="de-DE"/>
              </w:rPr>
              <w:t>Vrsta tražbine</w:t>
            </w:r>
          </w:p>
        </w:tc>
        <w:tc>
          <w:tcPr>
            <w:tcW w:type="dxa" w:w="2746"/>
            <w:tcBorders>
              <w:top w:space="0" w:sz="4" w:color="000000" w:val="single"/>
              <w:left w:space="0" w:sz="4" w:color="000000" w:val="single"/>
              <w:bottom w:space="0" w:sz="4" w:color="000000" w:val="single"/>
              <w:right w:space="0" w:sz="4" w:color="000000" w:val="single"/>
            </w:tcBorders>
            <w:tcMar>
              <w:top w:type="dxa" w:w="0"/>
              <w:left w:type="dxa" w:w="108"/>
              <w:bottom w:type="dxa" w:w="0"/>
              <w:right w:type="dxa" w:w="108"/>
            </w:tcMar>
          </w:tcPr>
          <w:p w:rsidRDefault="009B186C" w:rsidP="009B186C" w:rsidR="009B186C" w:rsidRPr="00727B1A">
            <w:pPr>
              <w:pStyle w:val="Standard"/>
              <w:snapToGrid w:val="false"/>
              <w:jc w:val="right"/>
              <w:rPr>
                <w:bCs/>
                <w:lang w:val="de-DE"/>
              </w:rPr>
            </w:pPr>
            <w:r w:rsidRPr="00727B1A">
              <w:rPr>
                <w:bCs/>
                <w:lang w:val="de-DE"/>
              </w:rPr>
              <w:t>Kn</w:t>
            </w:r>
          </w:p>
        </w:tc>
      </w:tr>
      <w:tr w:rsidTr="009B186C" w:rsidR="009B186C" w:rsidRPr="00727B1A">
        <w:trPr>
          <w:jc w:val="center"/>
        </w:trPr>
        <w:tc>
          <w:tcPr>
            <w:tcW w:type="dxa" w:w="734"/>
            <w:tcBorders>
              <w:left w:space="0" w:sz="4" w:color="000000" w:val="single"/>
              <w:bottom w:space="0" w:sz="4" w:color="000000" w:val="single"/>
            </w:tcBorders>
            <w:tcMar>
              <w:top w:type="dxa" w:w="0"/>
              <w:left w:type="dxa" w:w="108"/>
              <w:bottom w:type="dxa" w:w="0"/>
              <w:right w:type="dxa" w:w="108"/>
            </w:tcMar>
          </w:tcPr>
          <w:p w:rsidRDefault="009B186C" w:rsidP="009B186C" w:rsidR="009B186C" w:rsidRPr="00727B1A">
            <w:pPr>
              <w:pStyle w:val="Standard"/>
              <w:snapToGrid w:val="false"/>
              <w:jc w:val="both"/>
              <w:rPr>
                <w:bCs/>
              </w:rPr>
            </w:pPr>
            <w:r w:rsidRPr="00727B1A">
              <w:rPr>
                <w:bCs/>
              </w:rPr>
              <w:t>1.</w:t>
            </w:r>
          </w:p>
        </w:tc>
        <w:tc>
          <w:tcPr>
            <w:tcW w:type="dxa" w:w="5458"/>
            <w:tcBorders>
              <w:left w:space="0" w:sz="4" w:color="000000" w:val="single"/>
              <w:bottom w:space="0" w:sz="4" w:color="000000" w:val="single"/>
            </w:tcBorders>
            <w:tcMar>
              <w:top w:type="dxa" w:w="0"/>
              <w:left w:type="dxa" w:w="108"/>
              <w:bottom w:type="dxa" w:w="0"/>
              <w:right w:type="dxa" w:w="108"/>
            </w:tcMar>
          </w:tcPr>
          <w:p w:rsidRDefault="009B186C" w:rsidP="009B186C" w:rsidR="009B186C" w:rsidRPr="00727B1A">
            <w:pPr>
              <w:pStyle w:val="Standard"/>
              <w:snapToGrid w:val="false"/>
              <w:jc w:val="both"/>
            </w:pPr>
            <w:r w:rsidRPr="00727B1A">
              <w:rPr>
                <w:bCs/>
                <w:lang w:val="de-DE"/>
              </w:rPr>
              <w:t>Razlu</w:t>
            </w:r>
            <w:r w:rsidRPr="00727B1A">
              <w:rPr>
                <w:bCs/>
              </w:rPr>
              <w:t>č</w:t>
            </w:r>
            <w:r w:rsidRPr="00727B1A">
              <w:rPr>
                <w:bCs/>
                <w:lang w:val="de-DE"/>
              </w:rPr>
              <w:t>no</w:t>
            </w:r>
            <w:r w:rsidRPr="00727B1A">
              <w:rPr>
                <w:bCs/>
              </w:rPr>
              <w:t xml:space="preserve"> </w:t>
            </w:r>
            <w:r w:rsidRPr="00727B1A">
              <w:rPr>
                <w:bCs/>
                <w:lang w:val="de-DE"/>
              </w:rPr>
              <w:t>pravo</w:t>
            </w:r>
          </w:p>
        </w:tc>
        <w:tc>
          <w:tcPr>
            <w:tcW w:type="dxa" w:w="2746"/>
            <w:tcBorders>
              <w:left w:space="0" w:sz="4" w:color="000000" w:val="single"/>
              <w:bottom w:space="0" w:sz="4" w:color="000000" w:val="single"/>
              <w:right w:space="0" w:sz="4" w:color="000000" w:val="single"/>
            </w:tcBorders>
            <w:tcMar>
              <w:top w:type="dxa" w:w="0"/>
              <w:left w:type="dxa" w:w="108"/>
              <w:bottom w:type="dxa" w:w="0"/>
              <w:right w:type="dxa" w:w="108"/>
            </w:tcMar>
          </w:tcPr>
          <w:p w:rsidRDefault="009B186C" w:rsidP="009B186C" w:rsidR="009B186C" w:rsidRPr="00727B1A">
            <w:pPr>
              <w:pStyle w:val="Standard"/>
              <w:snapToGrid w:val="false"/>
              <w:jc w:val="right"/>
              <w:rPr>
                <w:bCs/>
                <w:lang w:val="de-DE"/>
              </w:rPr>
            </w:pPr>
            <w:r w:rsidRPr="00727B1A">
              <w:rPr>
                <w:rFonts w:cs="Times New Roman"/>
                <w:bCs/>
              </w:rPr>
              <w:t>144.783,93</w:t>
            </w:r>
          </w:p>
        </w:tc>
      </w:tr>
      <w:tr w:rsidTr="009B186C" w:rsidR="009B186C" w:rsidRPr="00727B1A">
        <w:trPr>
          <w:trHeight w:val="296"/>
          <w:jc w:val="center"/>
        </w:trPr>
        <w:tc>
          <w:tcPr>
            <w:tcW w:type="dxa" w:w="734"/>
            <w:tcBorders>
              <w:left w:space="0" w:sz="4" w:color="000000" w:val="single"/>
              <w:bottom w:space="0" w:sz="4" w:color="000000" w:val="single"/>
            </w:tcBorders>
            <w:tcMar>
              <w:top w:type="dxa" w:w="0"/>
              <w:left w:type="dxa" w:w="108"/>
              <w:bottom w:type="dxa" w:w="0"/>
              <w:right w:type="dxa" w:w="108"/>
            </w:tcMar>
          </w:tcPr>
          <w:p w:rsidRDefault="009B186C" w:rsidP="009B186C" w:rsidR="009B186C" w:rsidRPr="00727B1A">
            <w:pPr>
              <w:pStyle w:val="Standard"/>
              <w:snapToGrid w:val="false"/>
              <w:jc w:val="both"/>
            </w:pPr>
            <w:r w:rsidRPr="00727B1A">
              <w:rPr>
                <w:lang w:val="de-DE"/>
              </w:rPr>
              <w:t>2</w:t>
            </w:r>
            <w:r w:rsidRPr="00727B1A">
              <w:rPr>
                <w:lang w:val="en-GB"/>
              </w:rPr>
              <w:t>.</w:t>
            </w:r>
          </w:p>
        </w:tc>
        <w:tc>
          <w:tcPr>
            <w:tcW w:type="dxa" w:w="5458"/>
            <w:tcBorders>
              <w:left w:space="0" w:sz="4" w:color="000000" w:val="single"/>
              <w:bottom w:space="0" w:sz="4" w:color="000000" w:val="single"/>
            </w:tcBorders>
            <w:tcMar>
              <w:top w:type="dxa" w:w="0"/>
              <w:left w:type="dxa" w:w="108"/>
              <w:bottom w:type="dxa" w:w="0"/>
              <w:right w:type="dxa" w:w="108"/>
            </w:tcMar>
          </w:tcPr>
          <w:p w:rsidRDefault="009B186C" w:rsidP="009B186C" w:rsidR="009B186C" w:rsidRPr="00727B1A">
            <w:pPr>
              <w:pStyle w:val="Standard"/>
              <w:snapToGrid w:val="false"/>
              <w:jc w:val="both"/>
              <w:rPr>
                <w:lang w:val="en-GB"/>
              </w:rPr>
            </w:pPr>
            <w:r w:rsidRPr="00727B1A">
              <w:rPr>
                <w:lang w:val="en-GB"/>
              </w:rPr>
              <w:t>Priznate tražbine I višeg isplatnog reda</w:t>
            </w:r>
          </w:p>
        </w:tc>
        <w:tc>
          <w:tcPr>
            <w:tcW w:type="dxa" w:w="2746"/>
            <w:tcBorders>
              <w:left w:space="0" w:sz="4" w:color="000000" w:val="single"/>
              <w:bottom w:space="0" w:sz="4" w:color="000000" w:val="single"/>
              <w:right w:space="0" w:sz="4" w:color="000000" w:val="single"/>
            </w:tcBorders>
            <w:tcMar>
              <w:top w:type="dxa" w:w="0"/>
              <w:left w:type="dxa" w:w="108"/>
              <w:bottom w:type="dxa" w:w="0"/>
              <w:right w:type="dxa" w:w="108"/>
            </w:tcMar>
          </w:tcPr>
          <w:p w:rsidRDefault="009B186C" w:rsidP="009B186C" w:rsidR="009B186C" w:rsidRPr="00727B1A">
            <w:pPr>
              <w:pStyle w:val="Standard"/>
              <w:snapToGrid w:val="false"/>
              <w:jc w:val="right"/>
              <w:rPr>
                <w:lang w:val="de-DE"/>
              </w:rPr>
            </w:pPr>
            <w:r w:rsidRPr="00727B1A">
              <w:rPr>
                <w:rFonts w:cs="Times New Roman"/>
                <w:bCs/>
              </w:rPr>
              <w:t>116.997,65</w:t>
            </w:r>
          </w:p>
        </w:tc>
      </w:tr>
      <w:tr w:rsidTr="009B186C" w:rsidR="009B186C" w:rsidRPr="00727B1A">
        <w:trPr>
          <w:trHeight w:val="296"/>
          <w:jc w:val="center"/>
        </w:trPr>
        <w:tc>
          <w:tcPr>
            <w:tcW w:type="dxa" w:w="734"/>
            <w:tcBorders>
              <w:left w:space="0" w:sz="4" w:color="000000" w:val="single"/>
              <w:bottom w:space="0" w:sz="4" w:color="000000" w:val="single"/>
            </w:tcBorders>
            <w:tcMar>
              <w:top w:type="dxa" w:w="0"/>
              <w:left w:type="dxa" w:w="108"/>
              <w:bottom w:type="dxa" w:w="0"/>
              <w:right w:type="dxa" w:w="108"/>
            </w:tcMar>
          </w:tcPr>
          <w:p w:rsidRDefault="009B186C" w:rsidP="009B186C" w:rsidR="009B186C" w:rsidRPr="00727B1A">
            <w:pPr>
              <w:pStyle w:val="Standard"/>
              <w:snapToGrid w:val="false"/>
              <w:jc w:val="both"/>
              <w:rPr>
                <w:lang w:val="de-DE"/>
              </w:rPr>
            </w:pPr>
            <w:r w:rsidRPr="00727B1A">
              <w:rPr>
                <w:lang w:val="de-DE"/>
              </w:rPr>
              <w:t>3.</w:t>
            </w:r>
          </w:p>
        </w:tc>
        <w:tc>
          <w:tcPr>
            <w:tcW w:type="dxa" w:w="5458"/>
            <w:tcBorders>
              <w:left w:space="0" w:sz="4" w:color="000000" w:val="single"/>
              <w:bottom w:space="0" w:sz="4" w:color="000000" w:val="single"/>
            </w:tcBorders>
            <w:tcMar>
              <w:top w:type="dxa" w:w="0"/>
              <w:left w:type="dxa" w:w="108"/>
              <w:bottom w:type="dxa" w:w="0"/>
              <w:right w:type="dxa" w:w="108"/>
            </w:tcMar>
          </w:tcPr>
          <w:p w:rsidRDefault="009B186C" w:rsidP="009B186C" w:rsidR="009B186C" w:rsidRPr="00727B1A">
            <w:pPr>
              <w:pStyle w:val="Standard"/>
              <w:snapToGrid w:val="false"/>
              <w:jc w:val="both"/>
              <w:rPr>
                <w:lang w:val="en-GB"/>
              </w:rPr>
            </w:pPr>
            <w:r w:rsidRPr="00727B1A">
              <w:rPr>
                <w:lang w:val="en-GB"/>
              </w:rPr>
              <w:t xml:space="preserve">Prijavljene tražbine II višeg isplatnog reda </w:t>
            </w:r>
          </w:p>
        </w:tc>
        <w:tc>
          <w:tcPr>
            <w:tcW w:type="dxa" w:w="2746"/>
            <w:tcBorders>
              <w:left w:space="0" w:sz="4" w:color="000000" w:val="single"/>
              <w:bottom w:space="0" w:sz="4" w:color="000000" w:val="single"/>
              <w:right w:space="0" w:sz="4" w:color="000000" w:val="single"/>
            </w:tcBorders>
            <w:tcMar>
              <w:top w:type="dxa" w:w="0"/>
              <w:left w:type="dxa" w:w="108"/>
              <w:bottom w:type="dxa" w:w="0"/>
              <w:right w:type="dxa" w:w="108"/>
            </w:tcMar>
          </w:tcPr>
          <w:p w:rsidRDefault="009B186C" w:rsidP="009B186C" w:rsidR="009B186C" w:rsidRPr="00727B1A">
            <w:pPr>
              <w:pStyle w:val="Standard"/>
              <w:snapToGrid w:val="false"/>
              <w:jc w:val="right"/>
              <w:rPr>
                <w:lang w:val="de-DE"/>
              </w:rPr>
            </w:pPr>
            <w:r w:rsidRPr="00727B1A">
              <w:rPr>
                <w:rFonts w:cs="Times New Roman"/>
                <w:bCs/>
              </w:rPr>
              <w:t>192.712,85</w:t>
            </w:r>
          </w:p>
        </w:tc>
      </w:tr>
      <w:tr w:rsidTr="009B186C" w:rsidR="009B186C" w:rsidRPr="00727B1A">
        <w:trPr>
          <w:jc w:val="center"/>
        </w:trPr>
        <w:tc>
          <w:tcPr>
            <w:tcW w:type="dxa" w:w="734"/>
            <w:tcBorders>
              <w:left w:space="0" w:sz="4" w:color="000000" w:val="single"/>
              <w:bottom w:space="0" w:sz="4" w:color="000000" w:val="single"/>
            </w:tcBorders>
            <w:tcMar>
              <w:top w:type="dxa" w:w="0"/>
              <w:left w:type="dxa" w:w="108"/>
              <w:bottom w:type="dxa" w:w="0"/>
              <w:right w:type="dxa" w:w="108"/>
            </w:tcMar>
          </w:tcPr>
          <w:p w:rsidRDefault="009B186C" w:rsidP="009B186C" w:rsidR="009B186C" w:rsidRPr="00727B1A">
            <w:pPr>
              <w:pStyle w:val="Standard"/>
              <w:snapToGrid w:val="false"/>
              <w:jc w:val="both"/>
              <w:rPr>
                <w:lang w:val="de-DE"/>
              </w:rPr>
            </w:pPr>
            <w:r w:rsidRPr="00727B1A">
              <w:rPr>
                <w:lang w:val="de-DE"/>
              </w:rPr>
              <w:t>4.</w:t>
            </w:r>
          </w:p>
        </w:tc>
        <w:tc>
          <w:tcPr>
            <w:tcW w:type="dxa" w:w="5458"/>
            <w:tcBorders>
              <w:left w:space="0" w:sz="4" w:color="000000" w:val="single"/>
              <w:bottom w:space="0" w:sz="4" w:color="000000" w:val="single"/>
            </w:tcBorders>
            <w:tcMar>
              <w:top w:type="dxa" w:w="0"/>
              <w:left w:type="dxa" w:w="108"/>
              <w:bottom w:type="dxa" w:w="0"/>
              <w:right w:type="dxa" w:w="108"/>
            </w:tcMar>
          </w:tcPr>
          <w:p w:rsidRDefault="009B186C" w:rsidP="009B186C" w:rsidR="009B186C" w:rsidRPr="00727B1A">
            <w:pPr>
              <w:pStyle w:val="Standard"/>
              <w:snapToGrid w:val="false"/>
              <w:jc w:val="both"/>
              <w:rPr>
                <w:lang w:val="de-DE"/>
              </w:rPr>
            </w:pPr>
            <w:r w:rsidRPr="00727B1A">
              <w:rPr>
                <w:lang w:val="de-DE"/>
              </w:rPr>
              <w:t>Priznate tražbine II višeg isplatnog reda</w:t>
            </w:r>
          </w:p>
        </w:tc>
        <w:tc>
          <w:tcPr>
            <w:tcW w:type="dxa" w:w="2746"/>
            <w:tcBorders>
              <w:left w:space="0" w:sz="4" w:color="000000" w:val="single"/>
              <w:bottom w:space="0" w:sz="4" w:color="000000" w:val="single"/>
              <w:right w:space="0" w:sz="4" w:color="000000" w:val="single"/>
            </w:tcBorders>
            <w:tcMar>
              <w:top w:type="dxa" w:w="0"/>
              <w:left w:type="dxa" w:w="108"/>
              <w:bottom w:type="dxa" w:w="0"/>
              <w:right w:type="dxa" w:w="108"/>
            </w:tcMar>
          </w:tcPr>
          <w:p w:rsidRDefault="009B186C" w:rsidP="009B186C" w:rsidR="009B186C" w:rsidRPr="00727B1A">
            <w:pPr>
              <w:pStyle w:val="Standard"/>
              <w:snapToGrid w:val="false"/>
              <w:jc w:val="right"/>
              <w:rPr>
                <w:lang w:val="de-DE"/>
              </w:rPr>
            </w:pPr>
            <w:r w:rsidRPr="00727B1A">
              <w:rPr>
                <w:rFonts w:cs="Times New Roman"/>
                <w:bCs/>
              </w:rPr>
              <w:t>192.712,85</w:t>
            </w:r>
          </w:p>
        </w:tc>
      </w:tr>
      <w:tr w:rsidTr="009B186C" w:rsidR="009B186C" w:rsidRPr="00727B1A">
        <w:trPr>
          <w:jc w:val="center"/>
        </w:trPr>
        <w:tc>
          <w:tcPr>
            <w:tcW w:type="dxa" w:w="734"/>
            <w:tcBorders>
              <w:left w:space="0" w:sz="4" w:color="000000" w:val="single"/>
              <w:bottom w:space="0" w:sz="4" w:color="000000" w:val="single"/>
            </w:tcBorders>
            <w:tcMar>
              <w:top w:type="dxa" w:w="0"/>
              <w:left w:type="dxa" w:w="108"/>
              <w:bottom w:type="dxa" w:w="0"/>
              <w:right w:type="dxa" w:w="108"/>
            </w:tcMar>
          </w:tcPr>
          <w:p w:rsidRDefault="009B186C" w:rsidP="009B186C" w:rsidR="009B186C" w:rsidRPr="00727B1A">
            <w:pPr>
              <w:pStyle w:val="Standard"/>
              <w:snapToGrid w:val="false"/>
              <w:jc w:val="both"/>
              <w:rPr>
                <w:bCs/>
                <w:lang w:val="de-DE"/>
              </w:rPr>
            </w:pPr>
            <w:r w:rsidRPr="00727B1A">
              <w:rPr>
                <w:bCs/>
                <w:lang w:val="de-DE"/>
              </w:rPr>
              <w:t>5.</w:t>
            </w:r>
          </w:p>
        </w:tc>
        <w:tc>
          <w:tcPr>
            <w:tcW w:type="dxa" w:w="5458"/>
            <w:tcBorders>
              <w:left w:space="0" w:sz="4" w:color="000000" w:val="single"/>
              <w:bottom w:space="0" w:sz="4" w:color="000000" w:val="single"/>
            </w:tcBorders>
            <w:tcMar>
              <w:top w:type="dxa" w:w="0"/>
              <w:left w:type="dxa" w:w="108"/>
              <w:bottom w:type="dxa" w:w="0"/>
              <w:right w:type="dxa" w:w="108"/>
            </w:tcMar>
          </w:tcPr>
          <w:p w:rsidRDefault="009B186C" w:rsidP="009B186C" w:rsidR="009B186C" w:rsidRPr="00727B1A">
            <w:pPr>
              <w:pStyle w:val="Standard"/>
              <w:snapToGrid w:val="false"/>
              <w:jc w:val="both"/>
              <w:rPr>
                <w:bCs/>
                <w:lang w:val="de-DE"/>
              </w:rPr>
            </w:pPr>
            <w:r w:rsidRPr="00727B1A">
              <w:rPr>
                <w:bCs/>
                <w:lang w:val="de-DE"/>
              </w:rPr>
              <w:t>Osporene tražbine II višeg isplatnog reda</w:t>
            </w:r>
          </w:p>
        </w:tc>
        <w:tc>
          <w:tcPr>
            <w:tcW w:type="dxa" w:w="2746"/>
            <w:tcBorders>
              <w:left w:space="0" w:sz="4" w:color="000000" w:val="single"/>
              <w:bottom w:space="0" w:sz="4" w:color="000000" w:val="single"/>
              <w:right w:space="0" w:sz="4" w:color="000000" w:val="single"/>
            </w:tcBorders>
            <w:tcMar>
              <w:top w:type="dxa" w:w="0"/>
              <w:left w:type="dxa" w:w="108"/>
              <w:bottom w:type="dxa" w:w="0"/>
              <w:right w:type="dxa" w:w="108"/>
            </w:tcMar>
          </w:tcPr>
          <w:p w:rsidRDefault="009B186C" w:rsidP="009B186C" w:rsidR="009B186C" w:rsidRPr="00727B1A">
            <w:pPr>
              <w:pStyle w:val="Standard"/>
              <w:snapToGrid w:val="false"/>
              <w:jc w:val="right"/>
              <w:rPr>
                <w:bCs/>
                <w:lang w:val="de-DE"/>
              </w:rPr>
            </w:pPr>
            <w:r w:rsidRPr="00727B1A">
              <w:rPr>
                <w:rFonts w:cs="Times New Roman"/>
                <w:bCs/>
              </w:rPr>
              <w:t>-</w:t>
            </w:r>
          </w:p>
        </w:tc>
      </w:tr>
    </w:tbl>
    <w:p w:rsidRDefault="000959C4" w:rsidP="000959C4" w:rsidR="000959C4" w:rsidRPr="00727B1A">
      <w:pPr>
        <w:pStyle w:val="Standard"/>
        <w:rPr>
          <w:rFonts w:cs="Times New Roman"/>
          <w:lang w:val="de-DE"/>
        </w:rPr>
      </w:pPr>
    </w:p>
    <w:p w:rsidRDefault="000959C4" w:rsidP="000959C4" w:rsidR="000959C4" w:rsidRPr="00727B1A">
      <w:pPr>
        <w:jc w:val="both"/>
        <w:rPr>
          <w:sz w:val="24"/>
          <w:szCs w:val="24"/>
          <w:lang w:val="pl-PL"/>
        </w:rPr>
      </w:pPr>
    </w:p>
    <w:p w:rsidRDefault="000959C4" w:rsidP="000959C4" w:rsidR="000959C4" w:rsidRPr="00727B1A">
      <w:pPr>
        <w:rPr>
          <w:sz w:val="24"/>
          <w:szCs w:val="24"/>
          <w:lang w:val="pl-PL"/>
        </w:rPr>
      </w:pPr>
      <w:r w:rsidRPr="00727B1A">
        <w:rPr>
          <w:sz w:val="24"/>
          <w:szCs w:val="24"/>
          <w:lang w:val="pl-PL"/>
        </w:rPr>
        <w:t>III. RADNJE KOJE ĆE SE PODUZETI U NAREDNOM RAZDOBLJU</w:t>
      </w:r>
    </w:p>
    <w:p w:rsidRDefault="000959C4" w:rsidP="000959C4" w:rsidR="000959C4" w:rsidRPr="00727B1A">
      <w:pPr>
        <w:jc w:val="both"/>
        <w:rPr>
          <w:i/>
          <w:sz w:val="24"/>
          <w:szCs w:val="24"/>
          <w:lang w:val="pl-PL"/>
        </w:rPr>
      </w:pPr>
      <w:r w:rsidRPr="00727B1A">
        <w:rPr>
          <w:i/>
          <w:sz w:val="24"/>
          <w:szCs w:val="24"/>
          <w:lang w:val="pl-PL"/>
        </w:rPr>
        <w:t xml:space="preserve">Naznačiti radnje koje će se poduzeti u naredom razdoblju od 07. prosinca 2016. </w:t>
      </w:r>
    </w:p>
    <w:p w:rsidRDefault="000959C4" w:rsidP="000959C4" w:rsidR="000959C4" w:rsidRPr="00727B1A">
      <w:pPr>
        <w:jc w:val="both"/>
        <w:rPr>
          <w:i/>
          <w:sz w:val="24"/>
          <w:szCs w:val="24"/>
          <w:lang w:val="pl-PL"/>
        </w:rPr>
      </w:pPr>
      <w:r w:rsidRPr="00727B1A">
        <w:rPr>
          <w:i/>
          <w:sz w:val="24"/>
          <w:szCs w:val="24"/>
          <w:lang w:val="pl-PL"/>
        </w:rPr>
        <w:t>Ako stečajni upravitelj izvješće podnosi radi donošenja odluka pojedinog tijela stečajnoga postupka, izvješće sadrži i prijedlog odluka.</w:t>
      </w:r>
    </w:p>
    <w:p w:rsidRDefault="00433369" w:rsidP="006C17D4" w:rsidR="00206437" w:rsidRPr="00727B1A">
      <w:pPr>
        <w:ind w:firstLine="720"/>
        <w:jc w:val="both"/>
        <w:rPr>
          <w:bCs/>
          <w:sz w:val="24"/>
          <w:szCs w:val="24"/>
        </w:rPr>
      </w:pPr>
      <w:r w:rsidRPr="00727B1A">
        <w:rPr>
          <w:b/>
          <w:sz w:val="24"/>
          <w:szCs w:val="24"/>
        </w:rPr>
        <w:tab/>
      </w:r>
    </w:p>
    <w:p w:rsidRDefault="008621E0" w:rsidP="006C17D4" w:rsidR="008621E0" w:rsidRPr="00727B1A">
      <w:pPr>
        <w:pStyle w:val="Bezproreda"/>
        <w:jc w:val="both"/>
        <w:rPr>
          <w:rFonts w:hAnsi="Times New Roman" w:ascii="Times New Roman"/>
          <w:sz w:val="24"/>
          <w:szCs w:val="24"/>
        </w:rPr>
      </w:pPr>
    </w:p>
    <w:p w:rsidRDefault="002B7B9E" w:rsidP="002B7B9E" w:rsidR="002B7B9E" w:rsidRPr="00727B1A">
      <w:pPr>
        <w:ind w:firstLine="720"/>
        <w:jc w:val="both"/>
        <w:rPr>
          <w:sz w:val="24"/>
          <w:szCs w:val="24"/>
        </w:rPr>
      </w:pPr>
      <w:r w:rsidRPr="00727B1A">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2B7B9E" w:rsidP="002B7B9E" w:rsidR="002B7B9E" w:rsidRPr="00727B1A">
      <w:pPr>
        <w:ind w:firstLine="720"/>
        <w:jc w:val="both"/>
        <w:rPr>
          <w:sz w:val="24"/>
          <w:szCs w:val="24"/>
        </w:rPr>
      </w:pPr>
    </w:p>
    <w:p w:rsidRDefault="002B7B9E" w:rsidP="002B7B9E" w:rsidR="002B7B9E" w:rsidRPr="00727B1A">
      <w:pPr>
        <w:ind w:firstLine="720"/>
        <w:jc w:val="both"/>
        <w:rPr>
          <w:sz w:val="24"/>
          <w:szCs w:val="24"/>
        </w:rPr>
      </w:pPr>
      <w:r w:rsidRPr="00727B1A">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2B7B9E" w:rsidP="002B7B9E" w:rsidR="002B7B9E" w:rsidRPr="00727B1A">
      <w:pPr>
        <w:jc w:val="both"/>
        <w:rPr>
          <w:sz w:val="24"/>
          <w:szCs w:val="24"/>
        </w:rPr>
      </w:pPr>
    </w:p>
    <w:p w:rsidRDefault="002B7B9E" w:rsidP="00BF3B26" w:rsidR="005A2CF3" w:rsidRPr="00727B1A">
      <w:pPr>
        <w:ind w:firstLine="720"/>
        <w:jc w:val="both"/>
        <w:rPr>
          <w:sz w:val="24"/>
          <w:szCs w:val="24"/>
        </w:rPr>
      </w:pPr>
      <w:r w:rsidRPr="00727B1A">
        <w:rPr>
          <w:sz w:val="24"/>
          <w:szCs w:val="24"/>
        </w:rPr>
        <w:t xml:space="preserve">Sud obavještava vjerovnike kako će se glasovati dizanjem ruke. Nakon glasovanja  sud će objaviti rezultate glasovanja. </w:t>
      </w:r>
    </w:p>
    <w:p w:rsidRDefault="005A2CF3" w:rsidP="002B7B9E" w:rsidR="005A2CF3" w:rsidRPr="00727B1A">
      <w:pPr>
        <w:ind w:firstLine="720"/>
        <w:jc w:val="both"/>
        <w:rPr>
          <w:bCs/>
          <w:sz w:val="24"/>
          <w:szCs w:val="24"/>
        </w:rPr>
      </w:pPr>
    </w:p>
    <w:p w:rsidRDefault="00EF321E" w:rsidP="002B7B9E" w:rsidR="00EF321E" w:rsidRPr="00727B1A">
      <w:pPr>
        <w:ind w:firstLine="720"/>
        <w:jc w:val="both"/>
        <w:rPr>
          <w:bCs/>
          <w:sz w:val="24"/>
          <w:szCs w:val="24"/>
        </w:rPr>
      </w:pPr>
    </w:p>
    <w:p w:rsidRDefault="00EF321E" w:rsidP="002B7B9E" w:rsidR="00EF321E" w:rsidRPr="00727B1A">
      <w:pPr>
        <w:ind w:firstLine="720"/>
        <w:jc w:val="both"/>
        <w:rPr>
          <w:bCs/>
          <w:sz w:val="24"/>
          <w:szCs w:val="24"/>
        </w:rPr>
      </w:pPr>
    </w:p>
    <w:p w:rsidRDefault="00EF321E" w:rsidP="002B7B9E" w:rsidR="00EF321E" w:rsidRPr="00727B1A">
      <w:pPr>
        <w:ind w:firstLine="720"/>
        <w:jc w:val="both"/>
        <w:rPr>
          <w:bCs/>
          <w:sz w:val="24"/>
          <w:szCs w:val="24"/>
        </w:rPr>
      </w:pPr>
    </w:p>
    <w:p w:rsidRDefault="00EF321E" w:rsidP="002B7B9E" w:rsidR="00EF321E" w:rsidRPr="00727B1A">
      <w:pPr>
        <w:ind w:firstLine="720"/>
        <w:jc w:val="both"/>
        <w:rPr>
          <w:bCs/>
          <w:sz w:val="24"/>
          <w:szCs w:val="24"/>
        </w:rPr>
      </w:pPr>
    </w:p>
    <w:p w:rsidRDefault="00EF321E" w:rsidP="002B7B9E" w:rsidR="00EF321E" w:rsidRPr="00727B1A">
      <w:pPr>
        <w:ind w:firstLine="720"/>
        <w:jc w:val="both"/>
        <w:rPr>
          <w:bCs/>
          <w:sz w:val="24"/>
          <w:szCs w:val="24"/>
        </w:rPr>
      </w:pPr>
    </w:p>
    <w:p w:rsidRDefault="00EF321E" w:rsidP="002B7B9E" w:rsidR="002B7B9E" w:rsidRPr="00727B1A">
      <w:pPr>
        <w:ind w:firstLine="720"/>
        <w:jc w:val="both"/>
        <w:rPr>
          <w:bCs/>
          <w:sz w:val="24"/>
          <w:szCs w:val="24"/>
        </w:rPr>
      </w:pPr>
      <w:r w:rsidRPr="00727B1A">
        <w:rPr>
          <w:bCs/>
          <w:sz w:val="24"/>
          <w:szCs w:val="24"/>
        </w:rPr>
        <w:lastRenderedPageBreak/>
        <w:t>Prisutni stečajni vjerovnici</w:t>
      </w:r>
      <w:r w:rsidR="001E5599" w:rsidRPr="00727B1A">
        <w:rPr>
          <w:bCs/>
          <w:sz w:val="24"/>
          <w:szCs w:val="24"/>
        </w:rPr>
        <w:t xml:space="preserve"> sugl</w:t>
      </w:r>
      <w:r w:rsidRPr="00727B1A">
        <w:rPr>
          <w:bCs/>
          <w:sz w:val="24"/>
          <w:szCs w:val="24"/>
        </w:rPr>
        <w:t xml:space="preserve">asni su </w:t>
      </w:r>
      <w:r w:rsidR="00A30477" w:rsidRPr="00727B1A">
        <w:rPr>
          <w:bCs/>
          <w:sz w:val="24"/>
          <w:szCs w:val="24"/>
        </w:rPr>
        <w:t xml:space="preserve"> da se donesu </w:t>
      </w:r>
      <w:r w:rsidR="002B7B9E" w:rsidRPr="00727B1A">
        <w:rPr>
          <w:bCs/>
          <w:sz w:val="24"/>
          <w:szCs w:val="24"/>
        </w:rPr>
        <w:t>sljedeće:</w:t>
      </w:r>
    </w:p>
    <w:p w:rsidRDefault="00A7081A" w:rsidP="00A7081A" w:rsidR="00A7081A" w:rsidRPr="00727B1A">
      <w:pPr>
        <w:ind w:firstLine="720"/>
        <w:jc w:val="both"/>
        <w:rPr>
          <w:bCs/>
          <w:sz w:val="24"/>
          <w:szCs w:val="24"/>
        </w:rPr>
      </w:pPr>
      <w:r w:rsidRPr="00727B1A">
        <w:rPr>
          <w:bCs/>
          <w:sz w:val="24"/>
          <w:szCs w:val="24"/>
        </w:rPr>
        <w:t xml:space="preserve"> </w:t>
      </w:r>
    </w:p>
    <w:p w:rsidRDefault="007752F6" w:rsidP="00A7081A" w:rsidR="007752F6" w:rsidRPr="00727B1A">
      <w:pPr>
        <w:jc w:val="center"/>
        <w:rPr>
          <w:bCs/>
          <w:sz w:val="24"/>
          <w:szCs w:val="24"/>
        </w:rPr>
      </w:pPr>
    </w:p>
    <w:p w:rsidRDefault="00A7081A" w:rsidP="00A7081A" w:rsidR="008D2F0C" w:rsidRPr="00727B1A">
      <w:pPr>
        <w:jc w:val="center"/>
        <w:rPr>
          <w:bCs/>
          <w:sz w:val="24"/>
          <w:szCs w:val="24"/>
        </w:rPr>
      </w:pPr>
      <w:r w:rsidRPr="00727B1A">
        <w:rPr>
          <w:bCs/>
          <w:sz w:val="24"/>
          <w:szCs w:val="24"/>
        </w:rPr>
        <w:t>O D L U K E</w:t>
      </w:r>
    </w:p>
    <w:p w:rsidRDefault="007752F6" w:rsidP="00A7081A" w:rsidR="007752F6" w:rsidRPr="00727B1A">
      <w:pPr>
        <w:jc w:val="center"/>
        <w:rPr>
          <w:bCs/>
          <w:sz w:val="24"/>
          <w:szCs w:val="24"/>
        </w:rPr>
      </w:pPr>
    </w:p>
    <w:p w:rsidRDefault="007752F6" w:rsidP="00EF321E" w:rsidR="007752F6" w:rsidRPr="00727B1A">
      <w:pPr>
        <w:pStyle w:val="Odlomakpopisa"/>
        <w:numPr>
          <w:ilvl w:val="0"/>
          <w:numId w:val="47"/>
        </w:numPr>
        <w:jc w:val="both"/>
        <w:rPr>
          <w:rFonts w:hAnsi="Times New Roman" w:ascii="Times New Roman"/>
          <w:sz w:val="24"/>
          <w:szCs w:val="24"/>
          <w:lang w:val="pl-PL"/>
        </w:rPr>
      </w:pPr>
      <w:r w:rsidRPr="00727B1A">
        <w:rPr>
          <w:rFonts w:hAnsi="Times New Roman" w:ascii="Times New Roman"/>
          <w:sz w:val="24"/>
          <w:szCs w:val="24"/>
          <w:lang w:val="pl-PL"/>
        </w:rPr>
        <w:t xml:space="preserve">prihvaća se izvješće stečajnog upravitelja </w:t>
      </w:r>
    </w:p>
    <w:p w:rsidRDefault="00EF321E" w:rsidP="00EF321E" w:rsidR="007752F6" w:rsidRPr="00727B1A">
      <w:pPr>
        <w:pStyle w:val="Odlomakpopisa"/>
        <w:numPr>
          <w:ilvl w:val="0"/>
          <w:numId w:val="47"/>
        </w:numPr>
        <w:jc w:val="both"/>
        <w:rPr>
          <w:rFonts w:hAnsi="Times New Roman" w:ascii="Times New Roman"/>
          <w:sz w:val="24"/>
          <w:szCs w:val="24"/>
          <w:lang w:val="pl-PL"/>
        </w:rPr>
      </w:pPr>
      <w:r w:rsidRPr="00727B1A">
        <w:rPr>
          <w:rFonts w:hAnsi="Times New Roman" w:ascii="Times New Roman"/>
          <w:sz w:val="24"/>
          <w:szCs w:val="24"/>
          <w:lang w:val="pl-PL"/>
        </w:rPr>
        <w:t>poslovanje</w:t>
      </w:r>
      <w:r w:rsidR="007752F6" w:rsidRPr="00727B1A">
        <w:rPr>
          <w:rFonts w:hAnsi="Times New Roman" w:ascii="Times New Roman"/>
          <w:sz w:val="24"/>
          <w:szCs w:val="24"/>
          <w:lang w:val="pl-PL"/>
        </w:rPr>
        <w:t xml:space="preserve"> stečajnog dužnika</w:t>
      </w:r>
      <w:r w:rsidRPr="00727B1A">
        <w:rPr>
          <w:rFonts w:hAnsi="Times New Roman" w:ascii="Times New Roman"/>
          <w:sz w:val="24"/>
          <w:szCs w:val="24"/>
          <w:lang w:val="pl-PL"/>
        </w:rPr>
        <w:t xml:space="preserve"> neće se nastaviti</w:t>
      </w:r>
    </w:p>
    <w:p w:rsidRDefault="007752F6" w:rsidP="00EF321E" w:rsidR="007752F6" w:rsidRPr="00727B1A">
      <w:pPr>
        <w:pStyle w:val="Odlomakpopisa"/>
        <w:numPr>
          <w:ilvl w:val="0"/>
          <w:numId w:val="47"/>
        </w:numPr>
        <w:jc w:val="both"/>
        <w:rPr>
          <w:rFonts w:hAnsi="Times New Roman" w:ascii="Times New Roman"/>
          <w:sz w:val="24"/>
          <w:szCs w:val="24"/>
        </w:rPr>
      </w:pPr>
      <w:r w:rsidRPr="00727B1A">
        <w:rPr>
          <w:rFonts w:hAnsi="Times New Roman" w:ascii="Times New Roman"/>
          <w:sz w:val="24"/>
          <w:szCs w:val="24"/>
          <w:lang w:val="pl-PL"/>
        </w:rPr>
        <w:t xml:space="preserve">obzirom da imovina stečajnog dužnika nije dovoljna ni za namirenje troškova stečajnog postupka, </w:t>
      </w:r>
      <w:r w:rsidR="00727B1A">
        <w:rPr>
          <w:rFonts w:hAnsi="Times New Roman" w:ascii="Times New Roman"/>
          <w:sz w:val="24"/>
          <w:szCs w:val="24"/>
          <w:lang w:val="pl-PL"/>
        </w:rPr>
        <w:t xml:space="preserve">obustavlja se i zaključuje stečajni postupak. </w:t>
      </w:r>
    </w:p>
    <w:p w:rsidRDefault="007752F6" w:rsidP="00C21474" w:rsidR="007752F6" w:rsidRPr="00C21474">
      <w:pPr>
        <w:pStyle w:val="Odlomakpopisa"/>
        <w:numPr>
          <w:ilvl w:val="0"/>
          <w:numId w:val="47"/>
        </w:numPr>
        <w:jc w:val="both"/>
        <w:rPr>
          <w:rFonts w:hAnsi="Times New Roman" w:ascii="Times New Roman"/>
          <w:sz w:val="24"/>
          <w:szCs w:val="24"/>
        </w:rPr>
      </w:pPr>
      <w:r w:rsidRPr="00727B1A">
        <w:rPr>
          <w:rFonts w:hAnsi="Times New Roman" w:ascii="Times New Roman"/>
          <w:sz w:val="24"/>
          <w:szCs w:val="24"/>
        </w:rPr>
        <w:t xml:space="preserve">ukoliko </w:t>
      </w:r>
      <w:r w:rsidR="00C21474">
        <w:rPr>
          <w:rFonts w:hAnsi="Times New Roman" w:ascii="Times New Roman"/>
          <w:sz w:val="24"/>
          <w:szCs w:val="24"/>
        </w:rPr>
        <w:t xml:space="preserve">postoje </w:t>
      </w:r>
      <w:r w:rsidRPr="00727B1A">
        <w:rPr>
          <w:rFonts w:hAnsi="Times New Roman" w:ascii="Times New Roman"/>
          <w:sz w:val="24"/>
          <w:szCs w:val="24"/>
        </w:rPr>
        <w:t>osobe koje imaju pravni interes za provedbo</w:t>
      </w:r>
      <w:r w:rsidR="00C21474">
        <w:rPr>
          <w:rFonts w:hAnsi="Times New Roman" w:ascii="Times New Roman"/>
          <w:sz w:val="24"/>
          <w:szCs w:val="24"/>
        </w:rPr>
        <w:t xml:space="preserve">m stečajnog postupka, predlaže se </w:t>
      </w:r>
      <w:r w:rsidRPr="00727B1A">
        <w:rPr>
          <w:rFonts w:hAnsi="Times New Roman" w:ascii="Times New Roman"/>
          <w:sz w:val="24"/>
          <w:szCs w:val="24"/>
        </w:rPr>
        <w:t xml:space="preserve">da </w:t>
      </w:r>
      <w:r w:rsidR="00C21474">
        <w:rPr>
          <w:rFonts w:hAnsi="Times New Roman" w:ascii="Times New Roman"/>
          <w:sz w:val="24"/>
          <w:szCs w:val="24"/>
        </w:rPr>
        <w:t>s</w:t>
      </w:r>
      <w:r w:rsidRPr="00C21474">
        <w:rPr>
          <w:rFonts w:hAnsi="Times New Roman" w:ascii="Times New Roman"/>
          <w:sz w:val="24"/>
          <w:szCs w:val="24"/>
        </w:rPr>
        <w:t>ud donese Rješenje kojim ih poziva da u roku od 15 dana uplate predujam za namirenje troškova ste</w:t>
      </w:r>
      <w:r w:rsidR="00727B1A" w:rsidRPr="00C21474">
        <w:rPr>
          <w:rFonts w:hAnsi="Times New Roman" w:ascii="Times New Roman"/>
          <w:sz w:val="24"/>
          <w:szCs w:val="24"/>
        </w:rPr>
        <w:t>čajnog postupka, a u iznosu od 2</w:t>
      </w:r>
      <w:r w:rsidRPr="00C21474">
        <w:rPr>
          <w:rFonts w:hAnsi="Times New Roman" w:ascii="Times New Roman"/>
          <w:sz w:val="24"/>
          <w:szCs w:val="24"/>
        </w:rPr>
        <w:t>0.000</w:t>
      </w:r>
      <w:r w:rsidRPr="00C21474">
        <w:rPr>
          <w:sz w:val="24"/>
          <w:szCs w:val="24"/>
        </w:rPr>
        <w:t>,00 kn.</w:t>
      </w:r>
    </w:p>
    <w:p w:rsidRDefault="00F54B32" w:rsidP="007A3AEB" w:rsidR="00F54B32" w:rsidRPr="00727B1A">
      <w:pPr>
        <w:jc w:val="both"/>
        <w:rPr>
          <w:sz w:val="24"/>
          <w:szCs w:val="24"/>
        </w:rPr>
      </w:pPr>
    </w:p>
    <w:p w:rsidRDefault="000079B9" w:rsidP="001E5599" w:rsidR="000079B9" w:rsidRPr="00727B1A">
      <w:pPr>
        <w:overflowPunct/>
        <w:autoSpaceDE/>
        <w:autoSpaceDN/>
        <w:adjustRightInd/>
        <w:textAlignment w:val="auto"/>
        <w:rPr>
          <w:sz w:val="24"/>
          <w:szCs w:val="24"/>
          <w:lang w:val="pl-PL"/>
        </w:rPr>
      </w:pPr>
      <w:r w:rsidRPr="00727B1A">
        <w:rPr>
          <w:sz w:val="24"/>
          <w:szCs w:val="24"/>
          <w:lang w:val="pl-PL"/>
        </w:rPr>
        <w:t>Sud donosi</w:t>
      </w:r>
    </w:p>
    <w:p w:rsidRDefault="000079B9" w:rsidP="000079B9" w:rsidR="000079B9" w:rsidRPr="00727B1A">
      <w:pPr>
        <w:jc w:val="center"/>
        <w:rPr>
          <w:sz w:val="24"/>
          <w:szCs w:val="24"/>
          <w:lang w:val="pl-PL"/>
        </w:rPr>
      </w:pPr>
      <w:r w:rsidRPr="00727B1A">
        <w:rPr>
          <w:sz w:val="24"/>
          <w:szCs w:val="24"/>
          <w:lang w:val="pl-PL"/>
        </w:rPr>
        <w:t>Rješenje</w:t>
      </w:r>
    </w:p>
    <w:p w:rsidRDefault="000079B9" w:rsidP="009029D4" w:rsidR="000079B9" w:rsidRPr="00727B1A">
      <w:pPr>
        <w:jc w:val="both"/>
        <w:rPr>
          <w:sz w:val="24"/>
          <w:szCs w:val="24"/>
          <w:lang w:val="pl-PL"/>
        </w:rPr>
      </w:pPr>
    </w:p>
    <w:p w:rsidRDefault="000079B9" w:rsidP="00B167DD" w:rsidR="0013610F" w:rsidRPr="00727B1A">
      <w:pPr>
        <w:jc w:val="both"/>
        <w:rPr>
          <w:sz w:val="24"/>
          <w:szCs w:val="24"/>
          <w:lang w:val="pl-PL"/>
        </w:rPr>
      </w:pPr>
      <w:r w:rsidRPr="00727B1A">
        <w:rPr>
          <w:sz w:val="24"/>
          <w:szCs w:val="24"/>
          <w:lang w:val="pl-PL"/>
        </w:rPr>
        <w:t xml:space="preserve">Daljnja odluka pismeno. </w:t>
      </w:r>
    </w:p>
    <w:p w:rsidRDefault="004A38B4" w:rsidP="004A38B4" w:rsidR="00853FF6" w:rsidRPr="00727B1A">
      <w:pPr>
        <w:jc w:val="center"/>
        <w:rPr>
          <w:bCs/>
          <w:sz w:val="24"/>
          <w:szCs w:val="24"/>
        </w:rPr>
      </w:pPr>
      <w:r w:rsidRPr="00727B1A">
        <w:rPr>
          <w:bCs/>
          <w:sz w:val="24"/>
          <w:szCs w:val="24"/>
        </w:rPr>
        <w:t>D</w:t>
      </w:r>
      <w:r w:rsidR="00853FF6" w:rsidRPr="00727B1A">
        <w:rPr>
          <w:bCs/>
          <w:sz w:val="24"/>
          <w:szCs w:val="24"/>
        </w:rPr>
        <w:t>ovršeno u</w:t>
      </w:r>
      <w:r w:rsidR="00862E38" w:rsidRPr="00727B1A">
        <w:rPr>
          <w:bCs/>
          <w:sz w:val="24"/>
          <w:szCs w:val="24"/>
        </w:rPr>
        <w:t xml:space="preserve"> </w:t>
      </w:r>
      <w:r w:rsidR="00C21474">
        <w:rPr>
          <w:bCs/>
          <w:sz w:val="24"/>
          <w:szCs w:val="24"/>
        </w:rPr>
        <w:t>10,15</w:t>
      </w:r>
      <w:r w:rsidR="00862E38" w:rsidRPr="00727B1A">
        <w:rPr>
          <w:bCs/>
          <w:sz w:val="24"/>
          <w:szCs w:val="24"/>
        </w:rPr>
        <w:t>sati</w:t>
      </w:r>
    </w:p>
    <w:p w:rsidRDefault="00FF4310" w:rsidP="00895E2C" w:rsidR="00FF4310" w:rsidRPr="00727B1A">
      <w:pPr>
        <w:rPr>
          <w:bCs/>
          <w:sz w:val="24"/>
          <w:szCs w:val="24"/>
        </w:rPr>
      </w:pPr>
    </w:p>
    <w:p w:rsidRDefault="008B28EF" w:rsidP="00853FF6" w:rsidR="00853FF6" w:rsidRPr="00727B1A">
      <w:pPr>
        <w:jc w:val="center"/>
        <w:rPr>
          <w:bCs/>
          <w:sz w:val="24"/>
          <w:szCs w:val="24"/>
        </w:rPr>
      </w:pPr>
      <w:r w:rsidRPr="00727B1A">
        <w:rPr>
          <w:bCs/>
          <w:sz w:val="24"/>
          <w:szCs w:val="24"/>
        </w:rPr>
        <w:t xml:space="preserve">   </w:t>
      </w:r>
      <w:r w:rsidR="001B2756" w:rsidRPr="00727B1A">
        <w:rPr>
          <w:bCs/>
          <w:sz w:val="24"/>
          <w:szCs w:val="24"/>
        </w:rPr>
        <w:t>S</w:t>
      </w:r>
      <w:r w:rsidR="00037E28" w:rsidRPr="00727B1A">
        <w:rPr>
          <w:bCs/>
          <w:sz w:val="24"/>
          <w:szCs w:val="24"/>
        </w:rPr>
        <w:t>udac</w:t>
      </w:r>
      <w:r w:rsidR="00F85D7A" w:rsidRPr="00727B1A">
        <w:rPr>
          <w:bCs/>
          <w:sz w:val="24"/>
          <w:szCs w:val="24"/>
        </w:rPr>
        <w:t>:</w:t>
      </w:r>
    </w:p>
    <w:p w:rsidRDefault="008B28EF" w:rsidP="00B754B4" w:rsidR="003E49B9" w:rsidRPr="00727B1A">
      <w:pPr>
        <w:rPr>
          <w:bCs/>
          <w:sz w:val="24"/>
          <w:szCs w:val="24"/>
        </w:rPr>
      </w:pPr>
      <w:r w:rsidRPr="00727B1A">
        <w:rPr>
          <w:bCs/>
          <w:sz w:val="24"/>
          <w:szCs w:val="24"/>
        </w:rPr>
        <w:t xml:space="preserve">                                                                Vesna Sremac Šoštar</w:t>
      </w:r>
    </w:p>
    <w:p w:rsidRDefault="00853FF6" w:rsidP="00853FF6" w:rsidR="00853FF6" w:rsidRPr="00727B1A">
      <w:pPr>
        <w:jc w:val="center"/>
        <w:rPr>
          <w:bCs/>
          <w:sz w:val="24"/>
          <w:szCs w:val="24"/>
        </w:rPr>
      </w:pPr>
    </w:p>
    <w:p w:rsidRDefault="00853FF6" w:rsidP="00853FF6" w:rsidR="00853FF6" w:rsidRPr="00727B1A">
      <w:pPr>
        <w:jc w:val="center"/>
        <w:rPr>
          <w:bCs/>
          <w:sz w:val="24"/>
          <w:szCs w:val="24"/>
        </w:rPr>
      </w:pPr>
      <w:r w:rsidRPr="00727B1A">
        <w:rPr>
          <w:bCs/>
          <w:sz w:val="24"/>
          <w:szCs w:val="24"/>
        </w:rPr>
        <w:t>Zapisničar</w:t>
      </w:r>
      <w:r w:rsidR="00F85D7A" w:rsidRPr="00727B1A">
        <w:rPr>
          <w:bCs/>
          <w:sz w:val="24"/>
          <w:szCs w:val="24"/>
        </w:rPr>
        <w:t>:</w:t>
      </w:r>
    </w:p>
    <w:p w:rsidRDefault="001E5599" w:rsidP="00853FF6" w:rsidR="008B28EF" w:rsidRPr="00727B1A">
      <w:pPr>
        <w:jc w:val="center"/>
        <w:rPr>
          <w:bCs/>
          <w:sz w:val="24"/>
          <w:szCs w:val="24"/>
        </w:rPr>
      </w:pPr>
      <w:r w:rsidRPr="00727B1A">
        <w:rPr>
          <w:bCs/>
          <w:sz w:val="24"/>
          <w:szCs w:val="24"/>
        </w:rPr>
        <w:t>Matea Bizjak</w:t>
      </w:r>
    </w:p>
    <w:p w:rsidRDefault="00853FF6" w:rsidP="00853FF6" w:rsidR="00853FF6" w:rsidRPr="00727B1A">
      <w:pPr>
        <w:jc w:val="center"/>
        <w:rPr>
          <w:bCs/>
          <w:sz w:val="24"/>
          <w:szCs w:val="24"/>
        </w:rPr>
      </w:pPr>
    </w:p>
    <w:p w:rsidRDefault="003E49B9" w:rsidP="00853FF6" w:rsidR="003E49B9" w:rsidRPr="00727B1A">
      <w:pPr>
        <w:jc w:val="center"/>
        <w:rPr>
          <w:bCs/>
          <w:sz w:val="24"/>
          <w:szCs w:val="24"/>
        </w:rPr>
      </w:pPr>
    </w:p>
    <w:p w:rsidRDefault="00037E28" w:rsidP="00954230" w:rsidR="003E49B9" w:rsidRPr="00727B1A">
      <w:pPr>
        <w:jc w:val="both"/>
        <w:rPr>
          <w:bCs/>
          <w:sz w:val="24"/>
          <w:szCs w:val="24"/>
        </w:rPr>
      </w:pPr>
      <w:r w:rsidRPr="00727B1A">
        <w:rPr>
          <w:bCs/>
          <w:sz w:val="24"/>
          <w:szCs w:val="24"/>
        </w:rPr>
        <w:t>Stečajni upravitelj</w:t>
      </w:r>
      <w:r w:rsidR="00F85D7A" w:rsidRPr="00727B1A">
        <w:rPr>
          <w:bCs/>
          <w:sz w:val="24"/>
          <w:szCs w:val="24"/>
        </w:rPr>
        <w:t>:</w:t>
      </w:r>
      <w:r w:rsidRPr="00727B1A">
        <w:rPr>
          <w:bCs/>
          <w:sz w:val="24"/>
          <w:szCs w:val="24"/>
        </w:rPr>
        <w:tab/>
      </w:r>
      <w:r w:rsidRPr="00727B1A">
        <w:rPr>
          <w:bCs/>
          <w:sz w:val="24"/>
          <w:szCs w:val="24"/>
        </w:rPr>
        <w:tab/>
      </w:r>
      <w:r w:rsidRPr="00727B1A">
        <w:rPr>
          <w:bCs/>
          <w:sz w:val="24"/>
          <w:szCs w:val="24"/>
        </w:rPr>
        <w:tab/>
      </w:r>
      <w:r w:rsidRPr="00727B1A">
        <w:rPr>
          <w:bCs/>
          <w:sz w:val="24"/>
          <w:szCs w:val="24"/>
        </w:rPr>
        <w:tab/>
      </w:r>
      <w:r w:rsidRPr="00727B1A">
        <w:rPr>
          <w:bCs/>
          <w:sz w:val="24"/>
          <w:szCs w:val="24"/>
        </w:rPr>
        <w:tab/>
      </w:r>
      <w:r w:rsidRPr="00727B1A">
        <w:rPr>
          <w:bCs/>
          <w:sz w:val="24"/>
          <w:szCs w:val="24"/>
        </w:rPr>
        <w:tab/>
      </w:r>
      <w:r w:rsidRPr="00727B1A">
        <w:rPr>
          <w:bCs/>
          <w:sz w:val="24"/>
          <w:szCs w:val="24"/>
        </w:rPr>
        <w:tab/>
        <w:t xml:space="preserve">  </w:t>
      </w:r>
    </w:p>
    <w:p w:rsidRDefault="003E49B9" w:rsidP="003E49B9" w:rsidR="003E49B9" w:rsidRPr="00727B1A">
      <w:pPr>
        <w:jc w:val="right"/>
        <w:rPr>
          <w:bCs/>
          <w:sz w:val="24"/>
          <w:szCs w:val="24"/>
        </w:rPr>
      </w:pPr>
    </w:p>
    <w:p w:rsidRDefault="008B28EF" w:rsidP="00852B0D" w:rsidR="008B28EF" w:rsidRPr="00727B1A">
      <w:pPr>
        <w:rPr>
          <w:bCs/>
          <w:sz w:val="24"/>
          <w:szCs w:val="24"/>
        </w:rPr>
      </w:pPr>
    </w:p>
    <w:p w:rsidRDefault="008B28EF" w:rsidP="00852B0D" w:rsidR="008B28EF" w:rsidRPr="00727B1A">
      <w:pPr>
        <w:rPr>
          <w:bCs/>
          <w:sz w:val="24"/>
          <w:szCs w:val="24"/>
        </w:rPr>
      </w:pPr>
    </w:p>
    <w:p w:rsidRDefault="00853FF6" w:rsidP="001E5599" w:rsidR="00B167DD" w:rsidRPr="00727B1A">
      <w:pPr>
        <w:rPr>
          <w:bCs/>
          <w:sz w:val="24"/>
          <w:szCs w:val="24"/>
        </w:rPr>
      </w:pPr>
      <w:r w:rsidRPr="00727B1A">
        <w:rPr>
          <w:bCs/>
          <w:sz w:val="24"/>
          <w:szCs w:val="24"/>
        </w:rPr>
        <w:t>Stečajni vjerovnici</w:t>
      </w:r>
      <w:r w:rsidR="00F85D7A" w:rsidRPr="00727B1A">
        <w:rPr>
          <w:bCs/>
          <w:sz w:val="24"/>
          <w:szCs w:val="24"/>
        </w:rPr>
        <w:t>:</w:t>
      </w:r>
      <w:r w:rsidR="00D81245" w:rsidRPr="00727B1A">
        <w:rPr>
          <w:bCs/>
          <w:sz w:val="24"/>
          <w:szCs w:val="24"/>
        </w:rPr>
        <w:t xml:space="preserve"> </w:t>
      </w:r>
    </w:p>
    <w:p w:rsidRDefault="00727B1A" w:rsidP="00727B1A" w:rsidR="00727B1A" w:rsidRPr="00727B1A">
      <w:pPr>
        <w:jc w:val="both"/>
        <w:rPr>
          <w:bCs/>
          <w:sz w:val="24"/>
          <w:szCs w:val="24"/>
        </w:rPr>
      </w:pPr>
      <w:r w:rsidRPr="00727B1A">
        <w:rPr>
          <w:bCs/>
          <w:sz w:val="24"/>
          <w:szCs w:val="24"/>
        </w:rPr>
        <w:t xml:space="preserve">RH, MF, Porezna uprava, zastupano po Željka Matić Zaborski, zamjenica ŽDO Karlovac </w:t>
      </w:r>
    </w:p>
    <w:p w:rsidRDefault="00727B1A" w:rsidP="00727B1A" w:rsidR="00727B1A" w:rsidRPr="00727B1A">
      <w:pPr>
        <w:jc w:val="both"/>
        <w:rPr>
          <w:bCs/>
          <w:sz w:val="24"/>
          <w:szCs w:val="24"/>
        </w:rPr>
      </w:pPr>
      <w:r>
        <w:rPr>
          <w:bCs/>
          <w:sz w:val="22"/>
          <w:szCs w:val="22"/>
        </w:rPr>
        <w:t>ERSTE&amp;STEIERMARKISCHE BANK d.d</w:t>
      </w:r>
      <w:r>
        <w:rPr>
          <w:bCs/>
          <w:sz w:val="24"/>
          <w:szCs w:val="24"/>
        </w:rPr>
        <w:t xml:space="preserve">. </w:t>
      </w:r>
      <w:r w:rsidRPr="00727B1A">
        <w:rPr>
          <w:bCs/>
          <w:sz w:val="24"/>
          <w:szCs w:val="24"/>
        </w:rPr>
        <w:t xml:space="preserve">zastupano po Matea Pilipović, odvjetnica </w:t>
      </w:r>
    </w:p>
    <w:p w:rsidRDefault="00342482" w:rsidP="00727B1A" w:rsidR="00342482" w:rsidRPr="00727B1A">
      <w:pPr>
        <w:jc w:val="both"/>
        <w:rPr>
          <w:bCs/>
          <w:sz w:val="24"/>
          <w:szCs w:val="24"/>
        </w:rPr>
      </w:pPr>
    </w:p>
    <w:sectPr w:rsidSect="001E5599" w:rsidR="00342482" w:rsidRPr="00727B1A">
      <w:pgSz w:h="15840" w:w="12240"/>
      <w:pgMar w:gutter="0" w:footer="709" w:header="709" w:left="1418" w:bottom="709"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186C" w:rsidR="009B186C">
      <w:r>
        <w:separator/>
      </w:r>
    </w:p>
  </w:endnote>
  <w:endnote w:id="0" w:type="continuationSeparator">
    <w:p w:rsidRDefault="009B186C" w:rsidR="009B186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entury Gothic">
    <w:panose1 w:val="020B0502020202020204"/>
    <w:charset w:val="EE"/>
    <w:family w:val="swiss"/>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186C" w:rsidR="009B186C">
      <w:r>
        <w:separator/>
      </w:r>
    </w:p>
  </w:footnote>
  <w:footnote w:id="0" w:type="continuationSeparator">
    <w:p w:rsidRDefault="009B186C" w:rsidR="009B186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186C" w:rsidP="00D81A44" w:rsidR="009B18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B186C" w:rsidR="009B18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186C" w:rsidP="00D81A44" w:rsidR="009B18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12D59">
      <w:rPr>
        <w:rStyle w:val="Brojstranice"/>
        <w:noProof/>
      </w:rPr>
      <w:t>12</w:t>
    </w:r>
    <w:r>
      <w:rPr>
        <w:rStyle w:val="Brojstranice"/>
      </w:rPr>
      <w:fldChar w:fldCharType="end"/>
    </w:r>
  </w:p>
  <w:p w:rsidRDefault="009B186C" w:rsidP="00AA1621" w:rsidR="009B186C" w:rsidRPr="00AA1621">
    <w:pPr>
      <w:pStyle w:val="Zaglavlje"/>
      <w:jc w:val="right"/>
      <w:rPr>
        <w:sz w:val="22"/>
        <w:szCs w:val="22"/>
      </w:rPr>
    </w:pPr>
    <w:r>
      <w:rPr>
        <w:bCs/>
        <w:sz w:val="22"/>
        <w:szCs w:val="22"/>
      </w:rPr>
      <w:t>48. St-5847/16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186C" w:rsidR="009B186C">
    <w:pPr>
      <w:pStyle w:val="Zaglavlje"/>
    </w:pPr>
  </w:p>
  <w:p w:rsidRDefault="009B186C" w:rsidR="009B186C">
    <w:pPr>
      <w:pStyle w:val="Zaglavlje"/>
    </w:pPr>
  </w:p>
  <w:p w:rsidRDefault="009B186C" w:rsidR="009B186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750" w:val="num"/>
        </w:tabs>
        <w:ind w:hanging="390" w:left="750"/>
      </w:pPr>
      <w:rPr>
        <w:rFonts w:cs="Bookman Old Style" w:hAnsi="Bookman Old Style" w:ascii="Bookman Old Style"/>
        <w:lang w:val="hr-HR"/>
      </w:rPr>
    </w:lvl>
    <w:lvl w:ilvl="1">
      <w:start w:val="1"/>
      <w:numFmt w:val="decimal"/>
      <w:lvlText w:val="%2."/>
      <w:lvlJc w:val="left"/>
      <w:pPr>
        <w:tabs>
          <w:tab w:pos="1440" w:val="num"/>
        </w:tabs>
        <w:ind w:hanging="360" w:left="1440"/>
      </w:pPr>
      <w:rPr>
        <w:rFonts w:cs="Courier New" w:hAnsi="Courier New" w:ascii="Courier New"/>
        <w:color w:val="000000"/>
        <w:spacing w:val="6"/>
        <w:szCs w:val="24"/>
      </w:rPr>
    </w:lvl>
    <w:lvl w:ilvl="2">
      <w:start w:val="1"/>
      <w:numFmt w:val="decimal"/>
      <w:lvlText w:val="%3."/>
      <w:lvlJc w:val="left"/>
      <w:pPr>
        <w:tabs>
          <w:tab w:pos="2160" w:val="num"/>
        </w:tabs>
        <w:ind w:hanging="360" w:left="2160"/>
      </w:pPr>
      <w:rPr>
        <w:rFonts w:cs="Wingdings" w:hAnsi="Wingdings" w:ascii="Wingdings"/>
      </w:rPr>
    </w:lvl>
    <w:lvl w:ilvl="3">
      <w:start w:val="1"/>
      <w:numFmt w:val="decimal"/>
      <w:lvlText w:val="%4."/>
      <w:lvlJc w:val="left"/>
      <w:pPr>
        <w:tabs>
          <w:tab w:pos="2880" w:val="num"/>
        </w:tabs>
        <w:ind w:hanging="360" w:left="2880"/>
      </w:pPr>
      <w:rPr>
        <w:rFonts w:cs="Symbol" w:hAnsi="Symbol" w:ascii="Symbol"/>
      </w:r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1">
    <w:nsid w:val="019D05F2"/>
    <w:multiLevelType w:val="hybridMultilevel"/>
    <w:tmpl w:val="D9EE19E8"/>
    <w:lvl w:tplc="041A000F" w:ilvl="0">
      <w:start w:val="1"/>
      <w:numFmt w:val="decimal"/>
      <w:lvlText w:val="%1."/>
      <w:lvlJc w:val="left"/>
      <w:pPr>
        <w:ind w:hanging="360" w:left="36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026F7E2F"/>
    <w:multiLevelType w:val="multilevel"/>
    <w:tmpl w:val="B748F4E4"/>
    <w:lvl w:ilvl="0">
      <w:start w:val="1"/>
      <w:numFmt w:val="decimal"/>
      <w:lvlText w:val="%1."/>
      <w:lvlJc w:val="left"/>
      <w:pPr>
        <w:ind w:hanging="360" w:left="644"/>
      </w:pPr>
      <w:rPr>
        <w:rFonts w:hint="default"/>
        <w:b/>
      </w:rPr>
    </w:lvl>
    <w:lvl w:ilvl="1">
      <w:start w:val="1"/>
      <w:numFmt w:val="decimal"/>
      <w:isLgl/>
      <w:lvlText w:val="%1.%2."/>
      <w:lvlJc w:val="left"/>
      <w:pPr>
        <w:ind w:hanging="720" w:left="1364"/>
      </w:pPr>
      <w:rPr>
        <w:rFonts w:hint="default"/>
      </w:rPr>
    </w:lvl>
    <w:lvl w:ilvl="2">
      <w:start w:val="1"/>
      <w:numFmt w:val="decimal"/>
      <w:isLgl/>
      <w:lvlText w:val="%1.%2.%3."/>
      <w:lvlJc w:val="left"/>
      <w:pPr>
        <w:ind w:hanging="720" w:left="1713"/>
      </w:pPr>
      <w:rPr>
        <w:rFonts w:hint="default"/>
      </w:rPr>
    </w:lvl>
    <w:lvl w:ilvl="3">
      <w:start w:val="1"/>
      <w:numFmt w:val="decimal"/>
      <w:isLgl/>
      <w:lvlText w:val="%1.%2.%3.%4."/>
      <w:lvlJc w:val="left"/>
      <w:pPr>
        <w:ind w:hanging="1080" w:left="2444"/>
      </w:pPr>
      <w:rPr>
        <w:rFonts w:hint="default"/>
      </w:rPr>
    </w:lvl>
    <w:lvl w:ilvl="4">
      <w:start w:val="1"/>
      <w:numFmt w:val="decimal"/>
      <w:isLgl/>
      <w:lvlText w:val="%1.%2.%3.%4.%5."/>
      <w:lvlJc w:val="left"/>
      <w:pPr>
        <w:ind w:hanging="1080" w:left="2804"/>
      </w:pPr>
      <w:rPr>
        <w:rFonts w:hint="default"/>
      </w:rPr>
    </w:lvl>
    <w:lvl w:ilvl="5">
      <w:start w:val="1"/>
      <w:numFmt w:val="decimal"/>
      <w:isLgl/>
      <w:lvlText w:val="%1.%2.%3.%4.%5.%6."/>
      <w:lvlJc w:val="left"/>
      <w:pPr>
        <w:ind w:hanging="1440" w:left="3524"/>
      </w:pPr>
      <w:rPr>
        <w:rFonts w:hint="default"/>
      </w:rPr>
    </w:lvl>
    <w:lvl w:ilvl="6">
      <w:start w:val="1"/>
      <w:numFmt w:val="decimal"/>
      <w:isLgl/>
      <w:lvlText w:val="%1.%2.%3.%4.%5.%6.%7."/>
      <w:lvlJc w:val="left"/>
      <w:pPr>
        <w:ind w:hanging="1440" w:left="3884"/>
      </w:pPr>
      <w:rPr>
        <w:rFonts w:hint="default"/>
      </w:rPr>
    </w:lvl>
    <w:lvl w:ilvl="7">
      <w:start w:val="1"/>
      <w:numFmt w:val="decimal"/>
      <w:isLgl/>
      <w:lvlText w:val="%1.%2.%3.%4.%5.%6.%7.%8."/>
      <w:lvlJc w:val="left"/>
      <w:pPr>
        <w:ind w:hanging="1800" w:left="4604"/>
      </w:pPr>
      <w:rPr>
        <w:rFonts w:hint="default"/>
      </w:rPr>
    </w:lvl>
    <w:lvl w:ilvl="8">
      <w:start w:val="1"/>
      <w:numFmt w:val="decimal"/>
      <w:isLgl/>
      <w:lvlText w:val="%1.%2.%3.%4.%5.%6.%7.%8.%9."/>
      <w:lvlJc w:val="left"/>
      <w:pPr>
        <w:ind w:hanging="2160" w:left="5324"/>
      </w:pPr>
      <w:rPr>
        <w:rFonts w:hint="default"/>
      </w:rPr>
    </w:lvl>
  </w:abstractNum>
  <w:abstractNum w:abstractNumId="3">
    <w:nsid w:val="044C00E4"/>
    <w:multiLevelType w:val="hybridMultilevel"/>
    <w:tmpl w:val="C6C40020"/>
    <w:lvl w:tplc="2F46F34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6812409"/>
    <w:multiLevelType w:val="hybridMultilevel"/>
    <w:tmpl w:val="2160DAC2"/>
    <w:lvl w:tplc="1D56B9B0" w:ilvl="0">
      <w:numFmt w:val="bullet"/>
      <w:lvlText w:val=""/>
      <w:lvlJc w:val="left"/>
      <w:pPr>
        <w:ind w:hanging="360" w:left="720"/>
      </w:pPr>
      <w:rPr>
        <w:rFonts w:cstheme="minorBidi" w:eastAsiaTheme="minorHAnsi"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7AD298B"/>
    <w:multiLevelType w:val="hybridMultilevel"/>
    <w:tmpl w:val="25DE2CA0"/>
    <w:lvl w:tplc="0598065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090A02D8"/>
    <w:multiLevelType w:val="hybridMultilevel"/>
    <w:tmpl w:val="724685C2"/>
    <w:lvl w:tplc="0409000F" w:ilvl="0">
      <w:start w:val="1"/>
      <w:numFmt w:val="decimal"/>
      <w:lvlText w:val="%1."/>
      <w:lvlJc w:val="left"/>
      <w:pPr>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7">
    <w:nsid w:val="09F2388B"/>
    <w:multiLevelType w:val="hybridMultilevel"/>
    <w:tmpl w:val="34249162"/>
    <w:lvl w:tplc="608EA068" w:ilvl="0">
      <w:start w:val="1"/>
      <w:numFmt w:val="bullet"/>
      <w:lvlText w:val="-"/>
      <w:lvlJc w:val="left"/>
      <w:pPr>
        <w:ind w:hanging="360" w:left="927"/>
      </w:pPr>
      <w:rPr>
        <w:rFonts w:cs="Calibri" w:eastAsia="Times New Roman" w:hAnsi="Calibri" w:ascii="Calibri" w:hint="default"/>
      </w:rPr>
    </w:lvl>
    <w:lvl w:tentative="true" w:tplc="041A0003" w:ilvl="1">
      <w:start w:val="1"/>
      <w:numFmt w:val="bullet"/>
      <w:lvlText w:val="o"/>
      <w:lvlJc w:val="left"/>
      <w:pPr>
        <w:ind w:hanging="360" w:left="1647"/>
      </w:pPr>
      <w:rPr>
        <w:rFonts w:cs="Courier New" w:hAnsi="Courier New" w:ascii="Courier New" w:hint="default"/>
      </w:rPr>
    </w:lvl>
    <w:lvl w:tentative="true" w:tplc="041A0005" w:ilvl="2">
      <w:start w:val="1"/>
      <w:numFmt w:val="bullet"/>
      <w:lvlText w:val=""/>
      <w:lvlJc w:val="left"/>
      <w:pPr>
        <w:ind w:hanging="360" w:left="2367"/>
      </w:pPr>
      <w:rPr>
        <w:rFonts w:hAnsi="Wingdings" w:ascii="Wingdings" w:hint="default"/>
      </w:rPr>
    </w:lvl>
    <w:lvl w:tentative="true" w:tplc="041A0001" w:ilvl="3">
      <w:start w:val="1"/>
      <w:numFmt w:val="bullet"/>
      <w:lvlText w:val=""/>
      <w:lvlJc w:val="left"/>
      <w:pPr>
        <w:ind w:hanging="360" w:left="3087"/>
      </w:pPr>
      <w:rPr>
        <w:rFonts w:hAnsi="Symbol" w:ascii="Symbol" w:hint="default"/>
      </w:rPr>
    </w:lvl>
    <w:lvl w:tentative="true" w:tplc="041A0003" w:ilvl="4">
      <w:start w:val="1"/>
      <w:numFmt w:val="bullet"/>
      <w:lvlText w:val="o"/>
      <w:lvlJc w:val="left"/>
      <w:pPr>
        <w:ind w:hanging="360" w:left="3807"/>
      </w:pPr>
      <w:rPr>
        <w:rFonts w:cs="Courier New" w:hAnsi="Courier New" w:ascii="Courier New" w:hint="default"/>
      </w:rPr>
    </w:lvl>
    <w:lvl w:tentative="true" w:tplc="041A0005" w:ilvl="5">
      <w:start w:val="1"/>
      <w:numFmt w:val="bullet"/>
      <w:lvlText w:val=""/>
      <w:lvlJc w:val="left"/>
      <w:pPr>
        <w:ind w:hanging="360" w:left="4527"/>
      </w:pPr>
      <w:rPr>
        <w:rFonts w:hAnsi="Wingdings" w:ascii="Wingdings" w:hint="default"/>
      </w:rPr>
    </w:lvl>
    <w:lvl w:tentative="true" w:tplc="041A0001" w:ilvl="6">
      <w:start w:val="1"/>
      <w:numFmt w:val="bullet"/>
      <w:lvlText w:val=""/>
      <w:lvlJc w:val="left"/>
      <w:pPr>
        <w:ind w:hanging="360" w:left="5247"/>
      </w:pPr>
      <w:rPr>
        <w:rFonts w:hAnsi="Symbol" w:ascii="Symbol" w:hint="default"/>
      </w:rPr>
    </w:lvl>
    <w:lvl w:tentative="true" w:tplc="041A0003" w:ilvl="7">
      <w:start w:val="1"/>
      <w:numFmt w:val="bullet"/>
      <w:lvlText w:val="o"/>
      <w:lvlJc w:val="left"/>
      <w:pPr>
        <w:ind w:hanging="360" w:left="5967"/>
      </w:pPr>
      <w:rPr>
        <w:rFonts w:cs="Courier New" w:hAnsi="Courier New" w:ascii="Courier New" w:hint="default"/>
      </w:rPr>
    </w:lvl>
    <w:lvl w:tentative="true" w:tplc="041A0005" w:ilvl="8">
      <w:start w:val="1"/>
      <w:numFmt w:val="bullet"/>
      <w:lvlText w:val=""/>
      <w:lvlJc w:val="left"/>
      <w:pPr>
        <w:ind w:hanging="360" w:left="6687"/>
      </w:pPr>
      <w:rPr>
        <w:rFonts w:hAnsi="Wingdings" w:ascii="Wingdings" w:hint="default"/>
      </w:rPr>
    </w:lvl>
  </w:abstractNum>
  <w:abstractNum w:abstractNumId="8">
    <w:nsid w:val="0C344C06"/>
    <w:multiLevelType w:val="hybridMultilevel"/>
    <w:tmpl w:val="90F230C0"/>
    <w:lvl w:tplc="7AD47844" w:ilvl="0">
      <w:start w:val="1"/>
      <w:numFmt w:val="decimal"/>
      <w:lvlText w:val="%1."/>
      <w:lvlJc w:val="left"/>
      <w:pPr>
        <w:ind w:hanging="360" w:left="502"/>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0F8F21D4"/>
    <w:multiLevelType w:val="hybridMultilevel"/>
    <w:tmpl w:val="F3DE5134"/>
    <w:lvl w:tplc="B01E0B1A" w:ilvl="0">
      <w:start w:val="1"/>
      <w:numFmt w:val="decimal"/>
      <w:lvlText w:val="%1."/>
      <w:lvlJc w:val="left"/>
      <w:pPr>
        <w:ind w:hanging="720" w:left="-2133"/>
      </w:pPr>
      <w:rPr>
        <w:rFonts w:hint="default"/>
      </w:rPr>
    </w:lvl>
    <w:lvl w:tplc="041A0019" w:ilvl="1">
      <w:start w:val="1"/>
      <w:numFmt w:val="lowerLetter"/>
      <w:lvlText w:val="%2."/>
      <w:lvlJc w:val="left"/>
      <w:pPr>
        <w:ind w:hanging="360" w:left="-1773"/>
      </w:pPr>
    </w:lvl>
    <w:lvl w:tplc="041A001B" w:ilvl="2">
      <w:start w:val="1"/>
      <w:numFmt w:val="lowerRoman"/>
      <w:lvlText w:val="%3."/>
      <w:lvlJc w:val="right"/>
      <w:pPr>
        <w:ind w:hanging="180" w:left="-1053"/>
      </w:pPr>
    </w:lvl>
    <w:lvl w:tplc="041A000F" w:ilvl="3">
      <w:start w:val="1"/>
      <w:numFmt w:val="decimal"/>
      <w:lvlText w:val="%4."/>
      <w:lvlJc w:val="left"/>
      <w:pPr>
        <w:ind w:hanging="360" w:left="-333"/>
      </w:pPr>
    </w:lvl>
    <w:lvl w:tplc="041A0019" w:ilvl="4">
      <w:start w:val="1"/>
      <w:numFmt w:val="lowerLetter"/>
      <w:lvlText w:val="%5."/>
      <w:lvlJc w:val="left"/>
      <w:pPr>
        <w:ind w:hanging="360" w:left="387"/>
      </w:pPr>
    </w:lvl>
    <w:lvl w:tplc="041A001B" w:ilvl="5">
      <w:start w:val="1"/>
      <w:numFmt w:val="lowerRoman"/>
      <w:lvlText w:val="%6."/>
      <w:lvlJc w:val="right"/>
      <w:pPr>
        <w:ind w:hanging="180" w:left="1107"/>
      </w:pPr>
    </w:lvl>
    <w:lvl w:tplc="041A000F" w:ilvl="6">
      <w:start w:val="1"/>
      <w:numFmt w:val="decimal"/>
      <w:lvlText w:val="%7."/>
      <w:lvlJc w:val="left"/>
      <w:pPr>
        <w:ind w:hanging="360" w:left="1827"/>
      </w:pPr>
    </w:lvl>
    <w:lvl w:tentative="true" w:tplc="041A0019" w:ilvl="7">
      <w:start w:val="1"/>
      <w:numFmt w:val="lowerLetter"/>
      <w:lvlText w:val="%8."/>
      <w:lvlJc w:val="left"/>
      <w:pPr>
        <w:ind w:hanging="360" w:left="2547"/>
      </w:pPr>
    </w:lvl>
    <w:lvl w:tentative="true" w:tplc="041A001B" w:ilvl="8">
      <w:start w:val="1"/>
      <w:numFmt w:val="lowerRoman"/>
      <w:lvlText w:val="%9."/>
      <w:lvlJc w:val="right"/>
      <w:pPr>
        <w:ind w:hanging="180" w:left="3267"/>
      </w:pPr>
    </w:lvl>
  </w:abstractNum>
  <w:abstractNum w:abstractNumId="10">
    <w:nsid w:val="10DC068B"/>
    <w:multiLevelType w:val="hybridMultilevel"/>
    <w:tmpl w:val="B07C1042"/>
    <w:lvl w:tplc="E3E6AF6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11DF588E"/>
    <w:multiLevelType w:val="hybridMultilevel"/>
    <w:tmpl w:val="111CADB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13ED2D7A"/>
    <w:multiLevelType w:val="hybridMultilevel"/>
    <w:tmpl w:val="5A4CA76C"/>
    <w:lvl w:tplc="F2041418" w:ilvl="0">
      <w:start w:val="2"/>
      <w:numFmt w:val="bullet"/>
      <w:lvlText w:val="-"/>
      <w:lvlJc w:val="left"/>
      <w:pPr>
        <w:ind w:hanging="360" w:left="720"/>
      </w:pPr>
      <w:rPr>
        <w:rFonts w:cs="Tahoma" w:eastAsia="Calibri" w:hAnsi="Century Gothic" w:ascii="Century Gothic" w:hint="default"/>
        <w:sz w:val="20"/>
        <w:u w:val="non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18496F1C"/>
    <w:multiLevelType w:val="hybridMultilevel"/>
    <w:tmpl w:val="DFD224E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19836EDE"/>
    <w:multiLevelType w:val="hybridMultilevel"/>
    <w:tmpl w:val="0C183250"/>
    <w:lvl w:tplc="1166C72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23C20A4F"/>
    <w:multiLevelType w:val="hybridMultilevel"/>
    <w:tmpl w:val="40961CBE"/>
    <w:lvl w:tplc="9766954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25CA6B08"/>
    <w:multiLevelType w:val="multilevel"/>
    <w:tmpl w:val="4B70602E"/>
    <w:lvl w:ilvl="0">
      <w:start w:val="1"/>
      <w:numFmt w:val="decimal"/>
      <w:lvlText w:val="%1."/>
      <w:lvlJc w:val="left"/>
      <w:pPr>
        <w:ind w:hanging="360" w:left="720"/>
      </w:pPr>
      <w:rPr>
        <w:rFonts w:hint="default"/>
        <w:b w:val="false"/>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7">
    <w:nsid w:val="27620849"/>
    <w:multiLevelType w:val="hybridMultilevel"/>
    <w:tmpl w:val="9CF4A944"/>
    <w:lvl w:tplc="96523A8C" w:ilvl="0">
      <w:start w:val="3"/>
      <w:numFmt w:val="bullet"/>
      <w:lvlText w:val="-"/>
      <w:lvlJc w:val="left"/>
      <w:pPr>
        <w:ind w:hanging="360" w:left="1068"/>
      </w:pPr>
      <w:rPr>
        <w:rFonts w:cs="Arial" w:eastAsia="Calibri"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8">
    <w:nsid w:val="27FE6A03"/>
    <w:multiLevelType w:val="hybridMultilevel"/>
    <w:tmpl w:val="1EB8E874"/>
    <w:lvl w:tplc="7E7257B8" w:ilvl="0">
      <w:start w:val="1"/>
      <w:numFmt w:val="decimal"/>
      <w:lvlText w:val="%1."/>
      <w:lvlJc w:val="left"/>
      <w:pPr>
        <w:ind w:hanging="705" w:left="1557"/>
      </w:pPr>
      <w:rPr>
        <w:rFonts w:hint="default"/>
      </w:rPr>
    </w:lvl>
    <w:lvl w:tplc="041A0019" w:ilvl="1">
      <w:start w:val="1"/>
      <w:numFmt w:val="lowerLetter"/>
      <w:lvlText w:val="%2."/>
      <w:lvlJc w:val="left"/>
      <w:pPr>
        <w:ind w:hanging="360" w:left="1932"/>
      </w:pPr>
    </w:lvl>
    <w:lvl w:tentative="true" w:tplc="041A001B" w:ilvl="2">
      <w:start w:val="1"/>
      <w:numFmt w:val="lowerRoman"/>
      <w:lvlText w:val="%3."/>
      <w:lvlJc w:val="right"/>
      <w:pPr>
        <w:ind w:hanging="180" w:left="2652"/>
      </w:pPr>
    </w:lvl>
    <w:lvl w:tentative="true" w:tplc="041A000F" w:ilvl="3">
      <w:start w:val="1"/>
      <w:numFmt w:val="decimal"/>
      <w:lvlText w:val="%4."/>
      <w:lvlJc w:val="left"/>
      <w:pPr>
        <w:ind w:hanging="360" w:left="3372"/>
      </w:pPr>
    </w:lvl>
    <w:lvl w:tentative="true" w:tplc="041A0019" w:ilvl="4">
      <w:start w:val="1"/>
      <w:numFmt w:val="lowerLetter"/>
      <w:lvlText w:val="%5."/>
      <w:lvlJc w:val="left"/>
      <w:pPr>
        <w:ind w:hanging="360" w:left="4092"/>
      </w:pPr>
    </w:lvl>
    <w:lvl w:tentative="true" w:tplc="041A001B" w:ilvl="5">
      <w:start w:val="1"/>
      <w:numFmt w:val="lowerRoman"/>
      <w:lvlText w:val="%6."/>
      <w:lvlJc w:val="right"/>
      <w:pPr>
        <w:ind w:hanging="180" w:left="4812"/>
      </w:pPr>
    </w:lvl>
    <w:lvl w:tentative="true" w:tplc="041A000F" w:ilvl="6">
      <w:start w:val="1"/>
      <w:numFmt w:val="decimal"/>
      <w:lvlText w:val="%7."/>
      <w:lvlJc w:val="left"/>
      <w:pPr>
        <w:ind w:hanging="360" w:left="5532"/>
      </w:pPr>
    </w:lvl>
    <w:lvl w:tentative="true" w:tplc="041A0019" w:ilvl="7">
      <w:start w:val="1"/>
      <w:numFmt w:val="lowerLetter"/>
      <w:lvlText w:val="%8."/>
      <w:lvlJc w:val="left"/>
      <w:pPr>
        <w:ind w:hanging="360" w:left="6252"/>
      </w:pPr>
    </w:lvl>
    <w:lvl w:tentative="true" w:tplc="041A001B" w:ilvl="8">
      <w:start w:val="1"/>
      <w:numFmt w:val="lowerRoman"/>
      <w:lvlText w:val="%9."/>
      <w:lvlJc w:val="right"/>
      <w:pPr>
        <w:ind w:hanging="180" w:left="6972"/>
      </w:pPr>
    </w:lvl>
  </w:abstractNum>
  <w:abstractNum w:abstractNumId="19">
    <w:nsid w:val="300E414F"/>
    <w:multiLevelType w:val="hybridMultilevel"/>
    <w:tmpl w:val="62F60D9E"/>
    <w:lvl w:tplc="EACE791A" w:ilvl="0">
      <w:start w:val="9"/>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3178064C"/>
    <w:multiLevelType w:val="hybridMultilevel"/>
    <w:tmpl w:val="F5AA24F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32CC67C2"/>
    <w:multiLevelType w:val="hybridMultilevel"/>
    <w:tmpl w:val="829AAE08"/>
    <w:lvl w:tplc="11124946" w:ilvl="0">
      <w:start w:val="1"/>
      <w:numFmt w:val="upperRoman"/>
      <w:lvlText w:val="%1."/>
      <w:lvlJc w:val="right"/>
      <w:pPr>
        <w:ind w:hanging="360" w:left="1080"/>
      </w:pPr>
      <w:rPr>
        <w:rFonts w:cs="Times New Roman" w:hAnsi="Times New Roman" w:ascii="Times New Roman"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33962E70"/>
    <w:multiLevelType w:val="hybridMultilevel"/>
    <w:tmpl w:val="611CD104"/>
    <w:lvl w:tplc="43A8FB66" w:ilvl="0">
      <w:start w:val="1"/>
      <w:numFmt w:val="lowerLetter"/>
      <w:lvlText w:val="%1)"/>
      <w:lvlJc w:val="left"/>
      <w:pPr>
        <w:ind w:hanging="360" w:left="720"/>
      </w:pPr>
      <w:rPr>
        <w:rFonts w:hint="default"/>
        <w:sz w:val="22"/>
        <w:szCs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349035DA"/>
    <w:multiLevelType w:val="hybridMultilevel"/>
    <w:tmpl w:val="3964FE64"/>
    <w:lvl w:tplc="C6F06010" w:ilvl="0">
      <w:start w:val="1"/>
      <w:numFmt w:val="decimal"/>
      <w:lvlText w:val="%1."/>
      <w:lvlJc w:val="left"/>
      <w:pPr>
        <w:ind w:hanging="360" w:left="644"/>
      </w:pPr>
      <w:rPr>
        <w:rFonts w:hint="default"/>
        <w:color w:val="auto"/>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24">
    <w:nsid w:val="349451E4"/>
    <w:multiLevelType w:val="singleLevel"/>
    <w:tmpl w:val="DED41B4E"/>
    <w:lvl w:ilvl="0">
      <w:start w:val="1"/>
      <w:numFmt w:val="decimal"/>
      <w:lvlText w:val="%1."/>
      <w:lvlJc w:val="left"/>
      <w:pPr>
        <w:tabs>
          <w:tab w:pos="930" w:val="num"/>
        </w:tabs>
        <w:ind w:hanging="375" w:left="930"/>
      </w:pPr>
    </w:lvl>
  </w:abstractNum>
  <w:abstractNum w:abstractNumId="25">
    <w:nsid w:val="35525508"/>
    <w:multiLevelType w:val="hybridMultilevel"/>
    <w:tmpl w:val="D5BC09D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35F06976"/>
    <w:multiLevelType w:val="hybridMultilevel"/>
    <w:tmpl w:val="385EF7B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394F51A8"/>
    <w:multiLevelType w:val="hybridMultilevel"/>
    <w:tmpl w:val="5AC6CF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3A713E7B"/>
    <w:multiLevelType w:val="hybridMultilevel"/>
    <w:tmpl w:val="B5AC1624"/>
    <w:lvl w:tplc="CA18B592"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3CE0272C"/>
    <w:multiLevelType w:val="hybridMultilevel"/>
    <w:tmpl w:val="343EB664"/>
    <w:lvl w:tplc="708AB9B6"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30">
    <w:nsid w:val="3F1961A3"/>
    <w:multiLevelType w:val="hybridMultilevel"/>
    <w:tmpl w:val="6230426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1">
    <w:nsid w:val="490472BA"/>
    <w:multiLevelType w:val="hybridMultilevel"/>
    <w:tmpl w:val="5F8CE8C2"/>
    <w:lvl w:tplc="041A000F" w:ilvl="0">
      <w:start w:val="1"/>
      <w:numFmt w:val="decimal"/>
      <w:lvlText w:val="%1."/>
      <w:lvlJc w:val="left"/>
      <w:pPr>
        <w:ind w:hanging="360" w:left="36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32">
    <w:nsid w:val="4F0705FE"/>
    <w:multiLevelType w:val="hybridMultilevel"/>
    <w:tmpl w:val="1238493E"/>
    <w:lvl w:tplc="041A0001" w:ilvl="0">
      <w:start w:val="1"/>
      <w:numFmt w:val="bullet"/>
      <w:lvlText w:val=""/>
      <w:lvlJc w:val="left"/>
      <w:pPr>
        <w:ind w:hanging="360" w:left="360"/>
      </w:pPr>
      <w:rPr>
        <w:rFonts w:hAnsi="Symbol" w:ascii="Symbol"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33">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34">
    <w:nsid w:val="54162055"/>
    <w:multiLevelType w:val="hybridMultilevel"/>
    <w:tmpl w:val="D5A0D25E"/>
    <w:lvl w:tplc="1DE2ABC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5">
    <w:nsid w:val="551433FD"/>
    <w:multiLevelType w:val="hybridMultilevel"/>
    <w:tmpl w:val="5838D932"/>
    <w:lvl w:tplc="E4DA281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6">
    <w:nsid w:val="556D6CE3"/>
    <w:multiLevelType w:val="hybridMultilevel"/>
    <w:tmpl w:val="D89800C8"/>
    <w:lvl w:tplc="D098FCB2" w:ilvl="0">
      <w:start w:val="7"/>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7">
    <w:nsid w:val="5B8671E5"/>
    <w:multiLevelType w:val="multilevel"/>
    <w:tmpl w:val="79E6F76A"/>
    <w:lvl w:ilvl="0">
      <w:start w:val="1"/>
      <w:numFmt w:val="bullet"/>
      <w:lvlText w:val="-"/>
      <w:lvlJc w:val="left"/>
      <w:rPr>
        <w:rFonts w:cs="Times New Roman" w:eastAsia="Times New Roman" w:hAnsi="Times New Roman" w:ascii="Times New Roman"/>
        <w:b w:val="false"/>
        <w:bCs w:val="false"/>
        <w:i w:val="false"/>
        <w:iCs w:val="false"/>
        <w:smallCaps w:val="false"/>
        <w:strike w:val="false"/>
        <w:color w:val="000000"/>
        <w:spacing w:val="0"/>
        <w:w w:val="100"/>
        <w:position w:val="0"/>
        <w:sz w:val="24"/>
        <w:szCs w:val="24"/>
        <w:u w:val="none"/>
        <w:lang w:bidi="hr-HR" w:eastAsia="hr-HR" w:val="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5E192040"/>
    <w:multiLevelType w:val="hybridMultilevel"/>
    <w:tmpl w:val="93EAFA82"/>
    <w:lvl w:tplc="960CE7A8" w:ilvl="0">
      <w:numFmt w:val="bullet"/>
      <w:lvlText w:val="-"/>
      <w:lvlJc w:val="left"/>
      <w:pPr>
        <w:ind w:hanging="360" w:left="540"/>
      </w:pPr>
      <w:rPr>
        <w:rFonts w:cstheme="minorBidi" w:eastAsiaTheme="minorHAnsi" w:hAnsi="Calibri" w:ascii="Calibri" w:hint="default"/>
      </w:rPr>
    </w:lvl>
    <w:lvl w:tplc="041A0003" w:ilvl="1">
      <w:start w:val="1"/>
      <w:numFmt w:val="bullet"/>
      <w:lvlText w:val="o"/>
      <w:lvlJc w:val="left"/>
      <w:pPr>
        <w:ind w:hanging="360" w:left="1260"/>
      </w:pPr>
      <w:rPr>
        <w:rFonts w:cs="Courier New" w:hAnsi="Courier New" w:ascii="Courier New" w:hint="default"/>
      </w:rPr>
    </w:lvl>
    <w:lvl w:tentative="true" w:tplc="041A0005" w:ilvl="2">
      <w:start w:val="1"/>
      <w:numFmt w:val="bullet"/>
      <w:lvlText w:val=""/>
      <w:lvlJc w:val="left"/>
      <w:pPr>
        <w:ind w:hanging="360" w:left="1980"/>
      </w:pPr>
      <w:rPr>
        <w:rFonts w:hAnsi="Wingdings" w:ascii="Wingdings" w:hint="default"/>
      </w:rPr>
    </w:lvl>
    <w:lvl w:tentative="true" w:tplc="041A0001" w:ilvl="3">
      <w:start w:val="1"/>
      <w:numFmt w:val="bullet"/>
      <w:lvlText w:val=""/>
      <w:lvlJc w:val="left"/>
      <w:pPr>
        <w:ind w:hanging="360" w:left="2700"/>
      </w:pPr>
      <w:rPr>
        <w:rFonts w:hAnsi="Symbol" w:ascii="Symbol" w:hint="default"/>
      </w:rPr>
    </w:lvl>
    <w:lvl w:tentative="true" w:tplc="041A0003" w:ilvl="4">
      <w:start w:val="1"/>
      <w:numFmt w:val="bullet"/>
      <w:lvlText w:val="o"/>
      <w:lvlJc w:val="left"/>
      <w:pPr>
        <w:ind w:hanging="360" w:left="3420"/>
      </w:pPr>
      <w:rPr>
        <w:rFonts w:cs="Courier New" w:hAnsi="Courier New" w:ascii="Courier New" w:hint="default"/>
      </w:rPr>
    </w:lvl>
    <w:lvl w:tentative="true" w:tplc="041A0005" w:ilvl="5">
      <w:start w:val="1"/>
      <w:numFmt w:val="bullet"/>
      <w:lvlText w:val=""/>
      <w:lvlJc w:val="left"/>
      <w:pPr>
        <w:ind w:hanging="360" w:left="4140"/>
      </w:pPr>
      <w:rPr>
        <w:rFonts w:hAnsi="Wingdings" w:ascii="Wingdings" w:hint="default"/>
      </w:rPr>
    </w:lvl>
    <w:lvl w:tentative="true" w:tplc="041A0001" w:ilvl="6">
      <w:start w:val="1"/>
      <w:numFmt w:val="bullet"/>
      <w:lvlText w:val=""/>
      <w:lvlJc w:val="left"/>
      <w:pPr>
        <w:ind w:hanging="360" w:left="4860"/>
      </w:pPr>
      <w:rPr>
        <w:rFonts w:hAnsi="Symbol" w:ascii="Symbol" w:hint="default"/>
      </w:rPr>
    </w:lvl>
    <w:lvl w:tentative="true" w:tplc="041A0003" w:ilvl="7">
      <w:start w:val="1"/>
      <w:numFmt w:val="bullet"/>
      <w:lvlText w:val="o"/>
      <w:lvlJc w:val="left"/>
      <w:pPr>
        <w:ind w:hanging="360" w:left="5580"/>
      </w:pPr>
      <w:rPr>
        <w:rFonts w:cs="Courier New" w:hAnsi="Courier New" w:ascii="Courier New" w:hint="default"/>
      </w:rPr>
    </w:lvl>
    <w:lvl w:tentative="true" w:tplc="041A0005" w:ilvl="8">
      <w:start w:val="1"/>
      <w:numFmt w:val="bullet"/>
      <w:lvlText w:val=""/>
      <w:lvlJc w:val="left"/>
      <w:pPr>
        <w:ind w:hanging="360" w:left="6300"/>
      </w:pPr>
      <w:rPr>
        <w:rFonts w:hAnsi="Wingdings" w:ascii="Wingdings" w:hint="default"/>
      </w:rPr>
    </w:lvl>
  </w:abstractNum>
  <w:abstractNum w:abstractNumId="39">
    <w:nsid w:val="601302F0"/>
    <w:multiLevelType w:val="hybridMultilevel"/>
    <w:tmpl w:val="7BB08296"/>
    <w:lvl w:tplc="3BB06184" w:ilvl="0">
      <w:start w:val="1"/>
      <w:numFmt w:val="upperRoman"/>
      <w:lvlText w:val="%1."/>
      <w:lvlJc w:val="left"/>
      <w:pPr>
        <w:ind w:hanging="720" w:left="100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40">
    <w:nsid w:val="62F510BB"/>
    <w:multiLevelType w:val="hybridMultilevel"/>
    <w:tmpl w:val="E4DC5C36"/>
    <w:lvl w:tplc="041A000F" w:ilvl="0">
      <w:start w:val="1"/>
      <w:numFmt w:val="decimal"/>
      <w:lvlText w:val="%1."/>
      <w:lvlJc w:val="left"/>
      <w:pPr>
        <w:ind w:hanging="360" w:left="0"/>
      </w:pPr>
      <w:rPr>
        <w:rFonts w:hint="default"/>
      </w:rPr>
    </w:lvl>
    <w:lvl w:tentative="true" w:tplc="041A0019" w:ilvl="1">
      <w:start w:val="1"/>
      <w:numFmt w:val="lowerLetter"/>
      <w:lvlText w:val="%2."/>
      <w:lvlJc w:val="left"/>
      <w:pPr>
        <w:ind w:hanging="360" w:left="720"/>
      </w:pPr>
    </w:lvl>
    <w:lvl w:tentative="true" w:tplc="041A001B" w:ilvl="2">
      <w:start w:val="1"/>
      <w:numFmt w:val="lowerRoman"/>
      <w:lvlText w:val="%3."/>
      <w:lvlJc w:val="right"/>
      <w:pPr>
        <w:ind w:hanging="180" w:left="1440"/>
      </w:pPr>
    </w:lvl>
    <w:lvl w:tentative="true" w:tplc="041A000F" w:ilvl="3">
      <w:start w:val="1"/>
      <w:numFmt w:val="decimal"/>
      <w:lvlText w:val="%4."/>
      <w:lvlJc w:val="left"/>
      <w:pPr>
        <w:ind w:hanging="360" w:left="2160"/>
      </w:pPr>
    </w:lvl>
    <w:lvl w:tentative="true" w:tplc="041A0019" w:ilvl="4">
      <w:start w:val="1"/>
      <w:numFmt w:val="lowerLetter"/>
      <w:lvlText w:val="%5."/>
      <w:lvlJc w:val="left"/>
      <w:pPr>
        <w:ind w:hanging="360" w:left="2880"/>
      </w:pPr>
    </w:lvl>
    <w:lvl w:tentative="true" w:tplc="041A001B" w:ilvl="5">
      <w:start w:val="1"/>
      <w:numFmt w:val="lowerRoman"/>
      <w:lvlText w:val="%6."/>
      <w:lvlJc w:val="right"/>
      <w:pPr>
        <w:ind w:hanging="180" w:left="3600"/>
      </w:pPr>
    </w:lvl>
    <w:lvl w:tentative="true" w:tplc="041A000F" w:ilvl="6">
      <w:start w:val="1"/>
      <w:numFmt w:val="decimal"/>
      <w:lvlText w:val="%7."/>
      <w:lvlJc w:val="left"/>
      <w:pPr>
        <w:ind w:hanging="360" w:left="4320"/>
      </w:pPr>
    </w:lvl>
    <w:lvl w:tentative="true" w:tplc="041A0019" w:ilvl="7">
      <w:start w:val="1"/>
      <w:numFmt w:val="lowerLetter"/>
      <w:lvlText w:val="%8."/>
      <w:lvlJc w:val="left"/>
      <w:pPr>
        <w:ind w:hanging="360" w:left="5040"/>
      </w:pPr>
    </w:lvl>
    <w:lvl w:tentative="true" w:tplc="041A001B" w:ilvl="8">
      <w:start w:val="1"/>
      <w:numFmt w:val="lowerRoman"/>
      <w:lvlText w:val="%9."/>
      <w:lvlJc w:val="right"/>
      <w:pPr>
        <w:ind w:hanging="180" w:left="5760"/>
      </w:pPr>
    </w:lvl>
  </w:abstractNum>
  <w:abstractNum w:abstractNumId="41">
    <w:nsid w:val="63852A20"/>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42">
    <w:nsid w:val="68606610"/>
    <w:multiLevelType w:val="hybridMultilevel"/>
    <w:tmpl w:val="63C63ABC"/>
    <w:lvl w:tplc="B01E0B1A" w:ilvl="0">
      <w:start w:val="1"/>
      <w:numFmt w:val="decimal"/>
      <w:lvlText w:val="%1."/>
      <w:lvlJc w:val="left"/>
      <w:pPr>
        <w:ind w:hanging="720" w:left="-2133"/>
      </w:pPr>
      <w:rPr>
        <w:rFonts w:hint="default"/>
      </w:rPr>
    </w:lvl>
    <w:lvl w:tplc="041A0019" w:ilvl="1">
      <w:start w:val="1"/>
      <w:numFmt w:val="lowerLetter"/>
      <w:lvlText w:val="%2."/>
      <w:lvlJc w:val="left"/>
      <w:pPr>
        <w:ind w:hanging="360" w:left="-1773"/>
      </w:pPr>
    </w:lvl>
    <w:lvl w:tplc="041A001B" w:ilvl="2">
      <w:start w:val="1"/>
      <w:numFmt w:val="lowerRoman"/>
      <w:lvlText w:val="%3."/>
      <w:lvlJc w:val="right"/>
      <w:pPr>
        <w:ind w:hanging="180" w:left="-1053"/>
      </w:pPr>
    </w:lvl>
    <w:lvl w:tplc="041A000F" w:ilvl="3">
      <w:start w:val="1"/>
      <w:numFmt w:val="decimal"/>
      <w:lvlText w:val="%4."/>
      <w:lvlJc w:val="left"/>
      <w:pPr>
        <w:ind w:hanging="360" w:left="-333"/>
      </w:pPr>
    </w:lvl>
    <w:lvl w:tplc="041A000F" w:ilvl="4">
      <w:start w:val="1"/>
      <w:numFmt w:val="decimal"/>
      <w:lvlText w:val="%5."/>
      <w:lvlJc w:val="left"/>
      <w:pPr>
        <w:ind w:hanging="360" w:left="387"/>
      </w:pPr>
    </w:lvl>
    <w:lvl w:tplc="041A001B" w:ilvl="5">
      <w:start w:val="1"/>
      <w:numFmt w:val="lowerRoman"/>
      <w:lvlText w:val="%6."/>
      <w:lvlJc w:val="right"/>
      <w:pPr>
        <w:ind w:hanging="180" w:left="1107"/>
      </w:pPr>
    </w:lvl>
    <w:lvl w:tplc="041A000F" w:ilvl="6">
      <w:start w:val="1"/>
      <w:numFmt w:val="decimal"/>
      <w:lvlText w:val="%7."/>
      <w:lvlJc w:val="left"/>
      <w:pPr>
        <w:ind w:hanging="360" w:left="1827"/>
      </w:pPr>
    </w:lvl>
    <w:lvl w:tentative="true" w:tplc="041A0019" w:ilvl="7">
      <w:start w:val="1"/>
      <w:numFmt w:val="lowerLetter"/>
      <w:lvlText w:val="%8."/>
      <w:lvlJc w:val="left"/>
      <w:pPr>
        <w:ind w:hanging="360" w:left="2547"/>
      </w:pPr>
    </w:lvl>
    <w:lvl w:tentative="true" w:tplc="041A001B" w:ilvl="8">
      <w:start w:val="1"/>
      <w:numFmt w:val="lowerRoman"/>
      <w:lvlText w:val="%9."/>
      <w:lvlJc w:val="right"/>
      <w:pPr>
        <w:ind w:hanging="180" w:left="3267"/>
      </w:pPr>
    </w:lvl>
  </w:abstractNum>
  <w:abstractNum w:abstractNumId="43">
    <w:nsid w:val="68EC743E"/>
    <w:multiLevelType w:val="hybridMultilevel"/>
    <w:tmpl w:val="73D4F02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4">
    <w:nsid w:val="69AF3A16"/>
    <w:multiLevelType w:val="hybridMultilevel"/>
    <w:tmpl w:val="83B4F62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5">
    <w:nsid w:val="6AFA3B04"/>
    <w:multiLevelType w:val="hybridMultilevel"/>
    <w:tmpl w:val="A5AC42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6">
    <w:nsid w:val="6F9754DB"/>
    <w:multiLevelType w:val="hybridMultilevel"/>
    <w:tmpl w:val="696CE6A0"/>
    <w:lvl w:tplc="B9EAC314"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7">
    <w:nsid w:val="7E224561"/>
    <w:multiLevelType w:val="hybridMultilevel"/>
    <w:tmpl w:val="932EE1F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4"/>
  </w:num>
  <w:num w:numId="2">
    <w:abstractNumId w:val="25"/>
  </w:num>
  <w:num w:numId="3">
    <w:abstractNumId w:val="13"/>
  </w:num>
  <w:num w:numId="4">
    <w:abstractNumId w:val="40"/>
  </w:num>
  <w:num w:numId="5">
    <w:abstractNumId w:val="1"/>
  </w:num>
  <w:num w:numId="6">
    <w:abstractNumId w:val="32"/>
  </w:num>
  <w:num w:numId="7">
    <w:abstractNumId w:val="28"/>
  </w:num>
  <w:num w:numId="8">
    <w:abstractNumId w:val="31"/>
  </w:num>
  <w:num w:numId="9">
    <w:abstractNumId w:val="9"/>
  </w:num>
  <w:num w:numId="10">
    <w:abstractNumId w:val="42"/>
  </w:num>
  <w:num w:numId="11">
    <w:abstractNumId w:val="6"/>
  </w:num>
  <w:num w:numId="12">
    <w:abstractNumId w:val="18"/>
  </w:num>
  <w:num w:numId="13">
    <w:abstractNumId w:val="15"/>
  </w:num>
  <w:num w:numId="14">
    <w:abstractNumId w:val="0"/>
  </w:num>
  <w:num w:numId="15">
    <w:abstractNumId w:val="43"/>
  </w:num>
  <w:num w:numId="16">
    <w:abstractNumId w:val="30"/>
  </w:num>
  <w:num w:numId="17">
    <w:abstractNumId w:val="11"/>
  </w:num>
  <w:num w:numId="18">
    <w:abstractNumId w:val="22"/>
  </w:num>
  <w:num w:numId="19">
    <w:abstractNumId w:val="12"/>
  </w:num>
  <w:num w:numId="20">
    <w:abstractNumId w:val="7"/>
  </w:num>
  <w:num w:numId="21">
    <w:abstractNumId w:val="46"/>
  </w:num>
  <w:num w:numId="22">
    <w:abstractNumId w:val="27"/>
  </w:num>
  <w:num w:numId="23">
    <w:abstractNumId w:val="23"/>
  </w:num>
  <w:num w:numId="24">
    <w:abstractNumId w:val="34"/>
  </w:num>
  <w:num w:numId="25">
    <w:abstractNumId w:val="35"/>
  </w:num>
  <w:num w:numId="26">
    <w:abstractNumId w:val="45"/>
  </w:num>
  <w:num w:numId="27">
    <w:abstractNumId w:val="39"/>
  </w:num>
  <w:num w:numId="28">
    <w:abstractNumId w:val="41"/>
  </w:num>
  <w:num w:numId="29">
    <w:abstractNumId w:val="37"/>
  </w:num>
  <w:num w:numId="30">
    <w:abstractNumId w:val="17"/>
  </w:num>
  <w:num w:numId="31">
    <w:abstractNumId w:val="26"/>
  </w:num>
  <w:num w:numId="32">
    <w:abstractNumId w:val="5"/>
  </w:num>
  <w:num w:numId="33">
    <w:abstractNumId w:val="3"/>
  </w:num>
  <w:num w:numId="34">
    <w:abstractNumId w:val="44"/>
  </w:num>
  <w:num w:numId="35">
    <w:abstractNumId w:val="24"/>
  </w:num>
  <w:num w:numId="36">
    <w:abstractNumId w:val="2"/>
  </w:num>
  <w:num w:numId="37">
    <w:abstractNumId w:val="38"/>
  </w:num>
  <w:num w:numId="38">
    <w:abstractNumId w:val="8"/>
  </w:num>
  <w:num w:numId="39">
    <w:abstractNumId w:val="29"/>
  </w:num>
  <w:num w:numId="40">
    <w:abstractNumId w:val="36"/>
  </w:num>
  <w:num w:numId="41">
    <w:abstractNumId w:val="19"/>
  </w:num>
  <w:num w:numId="42">
    <w:abstractNumId w:val="16"/>
  </w:num>
  <w:num w:numId="43">
    <w:abstractNumId w:val="47"/>
  </w:num>
  <w:num w:numId="44">
    <w:abstractNumId w:val="20"/>
  </w:num>
  <w:num w:numId="45">
    <w:abstractNumId w:val="4"/>
  </w:num>
  <w:num w:numId="46">
    <w:abstractNumId w:val="33"/>
  </w:num>
  <w:num w:numId="47">
    <w:abstractNumId w:val="21"/>
  </w:num>
  <w:num w:numId="48">
    <w:abstractNumId w:val="10"/>
  </w:num>
  <w:numIdMacAtCleanup w:val="10"/>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hdrShapeDefaults>
    <o:shapedefaults v:ext="edit" spidmax="757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9B9"/>
    <w:rsid w:val="00011BA0"/>
    <w:rsid w:val="00014DED"/>
    <w:rsid w:val="0001698E"/>
    <w:rsid w:val="00020DF7"/>
    <w:rsid w:val="0002148E"/>
    <w:rsid w:val="00021C8C"/>
    <w:rsid w:val="000232A5"/>
    <w:rsid w:val="0002497F"/>
    <w:rsid w:val="00027B30"/>
    <w:rsid w:val="00030559"/>
    <w:rsid w:val="000322B1"/>
    <w:rsid w:val="00033B31"/>
    <w:rsid w:val="0003629C"/>
    <w:rsid w:val="00037E28"/>
    <w:rsid w:val="000457CD"/>
    <w:rsid w:val="00046063"/>
    <w:rsid w:val="00047061"/>
    <w:rsid w:val="000517EC"/>
    <w:rsid w:val="0005541E"/>
    <w:rsid w:val="000556B6"/>
    <w:rsid w:val="000559B8"/>
    <w:rsid w:val="00056C8A"/>
    <w:rsid w:val="00057A5A"/>
    <w:rsid w:val="00057DB7"/>
    <w:rsid w:val="00064134"/>
    <w:rsid w:val="0007058D"/>
    <w:rsid w:val="00071633"/>
    <w:rsid w:val="00077B6B"/>
    <w:rsid w:val="000912F0"/>
    <w:rsid w:val="00094398"/>
    <w:rsid w:val="00094AB4"/>
    <w:rsid w:val="00094AE9"/>
    <w:rsid w:val="000959C4"/>
    <w:rsid w:val="00095ADF"/>
    <w:rsid w:val="000A1E2A"/>
    <w:rsid w:val="000A3575"/>
    <w:rsid w:val="000B3B1B"/>
    <w:rsid w:val="000B404B"/>
    <w:rsid w:val="000B50B8"/>
    <w:rsid w:val="000B649A"/>
    <w:rsid w:val="000B796B"/>
    <w:rsid w:val="000C0E3E"/>
    <w:rsid w:val="000C4BFE"/>
    <w:rsid w:val="000D272E"/>
    <w:rsid w:val="000D28B2"/>
    <w:rsid w:val="000D6BA8"/>
    <w:rsid w:val="000D6CDF"/>
    <w:rsid w:val="000D7DFE"/>
    <w:rsid w:val="000E1538"/>
    <w:rsid w:val="000E2A06"/>
    <w:rsid w:val="000E3266"/>
    <w:rsid w:val="000E3D49"/>
    <w:rsid w:val="000E7ADD"/>
    <w:rsid w:val="000F0EBC"/>
    <w:rsid w:val="000F1C78"/>
    <w:rsid w:val="000F4ADA"/>
    <w:rsid w:val="001001FB"/>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7F65"/>
    <w:rsid w:val="001300AF"/>
    <w:rsid w:val="001314BD"/>
    <w:rsid w:val="0013610F"/>
    <w:rsid w:val="00141CE9"/>
    <w:rsid w:val="00143B09"/>
    <w:rsid w:val="00144C1A"/>
    <w:rsid w:val="00150D16"/>
    <w:rsid w:val="00151B3D"/>
    <w:rsid w:val="0015448A"/>
    <w:rsid w:val="00155D26"/>
    <w:rsid w:val="00155D9A"/>
    <w:rsid w:val="00164375"/>
    <w:rsid w:val="00166167"/>
    <w:rsid w:val="00172202"/>
    <w:rsid w:val="00172D60"/>
    <w:rsid w:val="00175846"/>
    <w:rsid w:val="00175AE1"/>
    <w:rsid w:val="00175CA0"/>
    <w:rsid w:val="00182185"/>
    <w:rsid w:val="00182244"/>
    <w:rsid w:val="001847BE"/>
    <w:rsid w:val="001875E5"/>
    <w:rsid w:val="001876F9"/>
    <w:rsid w:val="00192476"/>
    <w:rsid w:val="001A007B"/>
    <w:rsid w:val="001A16C9"/>
    <w:rsid w:val="001A501E"/>
    <w:rsid w:val="001B1357"/>
    <w:rsid w:val="001B2642"/>
    <w:rsid w:val="001B2756"/>
    <w:rsid w:val="001B2FB3"/>
    <w:rsid w:val="001B5959"/>
    <w:rsid w:val="001B7518"/>
    <w:rsid w:val="001B7A0E"/>
    <w:rsid w:val="001C14A2"/>
    <w:rsid w:val="001C42B4"/>
    <w:rsid w:val="001C50EF"/>
    <w:rsid w:val="001D56BB"/>
    <w:rsid w:val="001D6014"/>
    <w:rsid w:val="001E0404"/>
    <w:rsid w:val="001E1576"/>
    <w:rsid w:val="001E1FBD"/>
    <w:rsid w:val="001E5599"/>
    <w:rsid w:val="001F1A91"/>
    <w:rsid w:val="001F30CC"/>
    <w:rsid w:val="001F34B5"/>
    <w:rsid w:val="001F7087"/>
    <w:rsid w:val="00200583"/>
    <w:rsid w:val="0020261B"/>
    <w:rsid w:val="0020394D"/>
    <w:rsid w:val="00205652"/>
    <w:rsid w:val="00206437"/>
    <w:rsid w:val="0021069A"/>
    <w:rsid w:val="002106B6"/>
    <w:rsid w:val="00212A74"/>
    <w:rsid w:val="00217B3D"/>
    <w:rsid w:val="00225EC1"/>
    <w:rsid w:val="00237320"/>
    <w:rsid w:val="00240B29"/>
    <w:rsid w:val="00242371"/>
    <w:rsid w:val="0024696F"/>
    <w:rsid w:val="002505ED"/>
    <w:rsid w:val="00253704"/>
    <w:rsid w:val="00257192"/>
    <w:rsid w:val="00257A66"/>
    <w:rsid w:val="00271875"/>
    <w:rsid w:val="00271ADD"/>
    <w:rsid w:val="002753EC"/>
    <w:rsid w:val="0027653E"/>
    <w:rsid w:val="00280D1D"/>
    <w:rsid w:val="00293205"/>
    <w:rsid w:val="002956CD"/>
    <w:rsid w:val="002A1D92"/>
    <w:rsid w:val="002A3A8D"/>
    <w:rsid w:val="002A6ACD"/>
    <w:rsid w:val="002A6D1A"/>
    <w:rsid w:val="002A7EC3"/>
    <w:rsid w:val="002B262D"/>
    <w:rsid w:val="002B3C8C"/>
    <w:rsid w:val="002B7B9E"/>
    <w:rsid w:val="002C04C6"/>
    <w:rsid w:val="002C45E2"/>
    <w:rsid w:val="002D3EE7"/>
    <w:rsid w:val="002D7B8A"/>
    <w:rsid w:val="002E01C2"/>
    <w:rsid w:val="002E0852"/>
    <w:rsid w:val="002E59B3"/>
    <w:rsid w:val="002E7F60"/>
    <w:rsid w:val="002F1C90"/>
    <w:rsid w:val="002F41A1"/>
    <w:rsid w:val="00303628"/>
    <w:rsid w:val="003039DD"/>
    <w:rsid w:val="003041C1"/>
    <w:rsid w:val="003133CB"/>
    <w:rsid w:val="003144DF"/>
    <w:rsid w:val="00316A33"/>
    <w:rsid w:val="0032019A"/>
    <w:rsid w:val="00320681"/>
    <w:rsid w:val="003214B5"/>
    <w:rsid w:val="003216AA"/>
    <w:rsid w:val="00322042"/>
    <w:rsid w:val="003220FD"/>
    <w:rsid w:val="0032364C"/>
    <w:rsid w:val="003378F8"/>
    <w:rsid w:val="003408B0"/>
    <w:rsid w:val="003418FE"/>
    <w:rsid w:val="00342482"/>
    <w:rsid w:val="003505A9"/>
    <w:rsid w:val="00370475"/>
    <w:rsid w:val="00382F97"/>
    <w:rsid w:val="003845DB"/>
    <w:rsid w:val="00385B17"/>
    <w:rsid w:val="00385DE7"/>
    <w:rsid w:val="003860E0"/>
    <w:rsid w:val="00390D1A"/>
    <w:rsid w:val="00394B9F"/>
    <w:rsid w:val="00396443"/>
    <w:rsid w:val="003A1679"/>
    <w:rsid w:val="003A5728"/>
    <w:rsid w:val="003A6002"/>
    <w:rsid w:val="003B020D"/>
    <w:rsid w:val="003C5DCB"/>
    <w:rsid w:val="003C6A5D"/>
    <w:rsid w:val="003D4DD0"/>
    <w:rsid w:val="003E1FDA"/>
    <w:rsid w:val="003E49B9"/>
    <w:rsid w:val="003E4BFA"/>
    <w:rsid w:val="003E5674"/>
    <w:rsid w:val="003F00DA"/>
    <w:rsid w:val="003F01CF"/>
    <w:rsid w:val="003F4A7C"/>
    <w:rsid w:val="004007FD"/>
    <w:rsid w:val="00407B05"/>
    <w:rsid w:val="00407F8C"/>
    <w:rsid w:val="00410609"/>
    <w:rsid w:val="004113B8"/>
    <w:rsid w:val="0041182B"/>
    <w:rsid w:val="00411D1B"/>
    <w:rsid w:val="00412031"/>
    <w:rsid w:val="00412D59"/>
    <w:rsid w:val="00412E8B"/>
    <w:rsid w:val="00413DAB"/>
    <w:rsid w:val="00427B12"/>
    <w:rsid w:val="00427BF5"/>
    <w:rsid w:val="00431553"/>
    <w:rsid w:val="00433369"/>
    <w:rsid w:val="0044450B"/>
    <w:rsid w:val="00446C91"/>
    <w:rsid w:val="004527C0"/>
    <w:rsid w:val="00456DF3"/>
    <w:rsid w:val="00456F28"/>
    <w:rsid w:val="00461ECA"/>
    <w:rsid w:val="004642DE"/>
    <w:rsid w:val="00464313"/>
    <w:rsid w:val="00464E3A"/>
    <w:rsid w:val="0046757C"/>
    <w:rsid w:val="004718C3"/>
    <w:rsid w:val="00471FE8"/>
    <w:rsid w:val="00477293"/>
    <w:rsid w:val="00480A89"/>
    <w:rsid w:val="004843E5"/>
    <w:rsid w:val="0049076A"/>
    <w:rsid w:val="00497572"/>
    <w:rsid w:val="004A38B4"/>
    <w:rsid w:val="004B0917"/>
    <w:rsid w:val="004B35A8"/>
    <w:rsid w:val="004D1EBA"/>
    <w:rsid w:val="004E0DCB"/>
    <w:rsid w:val="004E2E52"/>
    <w:rsid w:val="004E3BB6"/>
    <w:rsid w:val="004E6CEF"/>
    <w:rsid w:val="004F0F1B"/>
    <w:rsid w:val="00503BF4"/>
    <w:rsid w:val="005154DA"/>
    <w:rsid w:val="00515C65"/>
    <w:rsid w:val="005168BE"/>
    <w:rsid w:val="00521AEE"/>
    <w:rsid w:val="0052515C"/>
    <w:rsid w:val="00530689"/>
    <w:rsid w:val="0053166F"/>
    <w:rsid w:val="00536010"/>
    <w:rsid w:val="00540890"/>
    <w:rsid w:val="00542B77"/>
    <w:rsid w:val="00545867"/>
    <w:rsid w:val="005501AB"/>
    <w:rsid w:val="005568C5"/>
    <w:rsid w:val="00556E6A"/>
    <w:rsid w:val="00561466"/>
    <w:rsid w:val="00563891"/>
    <w:rsid w:val="005656EC"/>
    <w:rsid w:val="00567070"/>
    <w:rsid w:val="00571D36"/>
    <w:rsid w:val="00575D4E"/>
    <w:rsid w:val="005762A7"/>
    <w:rsid w:val="00577C20"/>
    <w:rsid w:val="00580B43"/>
    <w:rsid w:val="00587DBA"/>
    <w:rsid w:val="005901F0"/>
    <w:rsid w:val="00596EB6"/>
    <w:rsid w:val="005A1446"/>
    <w:rsid w:val="005A1B42"/>
    <w:rsid w:val="005A2CF3"/>
    <w:rsid w:val="005A3188"/>
    <w:rsid w:val="005B000E"/>
    <w:rsid w:val="005B028D"/>
    <w:rsid w:val="005B525A"/>
    <w:rsid w:val="005B6C47"/>
    <w:rsid w:val="005C04B1"/>
    <w:rsid w:val="005C6799"/>
    <w:rsid w:val="005D1023"/>
    <w:rsid w:val="005D16E8"/>
    <w:rsid w:val="005E0FA2"/>
    <w:rsid w:val="005E3E42"/>
    <w:rsid w:val="005E5D9C"/>
    <w:rsid w:val="00607EA2"/>
    <w:rsid w:val="00611B77"/>
    <w:rsid w:val="006165AE"/>
    <w:rsid w:val="0062286E"/>
    <w:rsid w:val="00623081"/>
    <w:rsid w:val="00623BBA"/>
    <w:rsid w:val="00624D4F"/>
    <w:rsid w:val="00631C0B"/>
    <w:rsid w:val="00632F42"/>
    <w:rsid w:val="00634789"/>
    <w:rsid w:val="00636A2A"/>
    <w:rsid w:val="006370C5"/>
    <w:rsid w:val="006378A1"/>
    <w:rsid w:val="00640018"/>
    <w:rsid w:val="0064196D"/>
    <w:rsid w:val="00643DBE"/>
    <w:rsid w:val="006471B8"/>
    <w:rsid w:val="00650286"/>
    <w:rsid w:val="006528D4"/>
    <w:rsid w:val="006607A1"/>
    <w:rsid w:val="00663853"/>
    <w:rsid w:val="006640D9"/>
    <w:rsid w:val="006643F6"/>
    <w:rsid w:val="00671107"/>
    <w:rsid w:val="00673C03"/>
    <w:rsid w:val="006747B7"/>
    <w:rsid w:val="00684164"/>
    <w:rsid w:val="00686EFF"/>
    <w:rsid w:val="006877D2"/>
    <w:rsid w:val="00687917"/>
    <w:rsid w:val="00691457"/>
    <w:rsid w:val="00692559"/>
    <w:rsid w:val="00692CC9"/>
    <w:rsid w:val="00693832"/>
    <w:rsid w:val="00696EA1"/>
    <w:rsid w:val="006A01CC"/>
    <w:rsid w:val="006A4FAF"/>
    <w:rsid w:val="006B0CE1"/>
    <w:rsid w:val="006B22FB"/>
    <w:rsid w:val="006B2B2C"/>
    <w:rsid w:val="006C17D4"/>
    <w:rsid w:val="006C32ED"/>
    <w:rsid w:val="006C47AB"/>
    <w:rsid w:val="006C5597"/>
    <w:rsid w:val="006D3496"/>
    <w:rsid w:val="006E4FEA"/>
    <w:rsid w:val="006E6245"/>
    <w:rsid w:val="006E7CA8"/>
    <w:rsid w:val="006F2DC3"/>
    <w:rsid w:val="006F2F2E"/>
    <w:rsid w:val="006F2FAC"/>
    <w:rsid w:val="006F3E6F"/>
    <w:rsid w:val="006F5092"/>
    <w:rsid w:val="00702714"/>
    <w:rsid w:val="0070654E"/>
    <w:rsid w:val="00715157"/>
    <w:rsid w:val="007152C1"/>
    <w:rsid w:val="0071633C"/>
    <w:rsid w:val="00723D06"/>
    <w:rsid w:val="00725D8C"/>
    <w:rsid w:val="00725E76"/>
    <w:rsid w:val="007265E7"/>
    <w:rsid w:val="00726792"/>
    <w:rsid w:val="00727B1A"/>
    <w:rsid w:val="00732558"/>
    <w:rsid w:val="00733A1C"/>
    <w:rsid w:val="00736E2D"/>
    <w:rsid w:val="00737273"/>
    <w:rsid w:val="00742560"/>
    <w:rsid w:val="00742688"/>
    <w:rsid w:val="00752DB8"/>
    <w:rsid w:val="00753FA5"/>
    <w:rsid w:val="00754DEC"/>
    <w:rsid w:val="0075543A"/>
    <w:rsid w:val="00756047"/>
    <w:rsid w:val="0076080B"/>
    <w:rsid w:val="00760D2B"/>
    <w:rsid w:val="00762A0F"/>
    <w:rsid w:val="0076544A"/>
    <w:rsid w:val="007657B8"/>
    <w:rsid w:val="00766E12"/>
    <w:rsid w:val="007752F6"/>
    <w:rsid w:val="00775953"/>
    <w:rsid w:val="007762AC"/>
    <w:rsid w:val="0077792F"/>
    <w:rsid w:val="00781A76"/>
    <w:rsid w:val="0078250E"/>
    <w:rsid w:val="00783A86"/>
    <w:rsid w:val="00784B13"/>
    <w:rsid w:val="00792D69"/>
    <w:rsid w:val="00795825"/>
    <w:rsid w:val="00796A95"/>
    <w:rsid w:val="007A3AEB"/>
    <w:rsid w:val="007B1143"/>
    <w:rsid w:val="007B23EA"/>
    <w:rsid w:val="007B2E1E"/>
    <w:rsid w:val="007B3A1D"/>
    <w:rsid w:val="007B68C2"/>
    <w:rsid w:val="007C305A"/>
    <w:rsid w:val="007C5BCB"/>
    <w:rsid w:val="007C6B1D"/>
    <w:rsid w:val="007D20D6"/>
    <w:rsid w:val="007D24CB"/>
    <w:rsid w:val="007D2A47"/>
    <w:rsid w:val="007D4F95"/>
    <w:rsid w:val="007E612B"/>
    <w:rsid w:val="007E65C6"/>
    <w:rsid w:val="007F1362"/>
    <w:rsid w:val="007F34F0"/>
    <w:rsid w:val="007F7076"/>
    <w:rsid w:val="007F72CE"/>
    <w:rsid w:val="0080559F"/>
    <w:rsid w:val="00805B00"/>
    <w:rsid w:val="00806FDD"/>
    <w:rsid w:val="00810915"/>
    <w:rsid w:val="0082501F"/>
    <w:rsid w:val="008258A0"/>
    <w:rsid w:val="0083259F"/>
    <w:rsid w:val="008362E0"/>
    <w:rsid w:val="008408D7"/>
    <w:rsid w:val="00844225"/>
    <w:rsid w:val="00852275"/>
    <w:rsid w:val="00852B0D"/>
    <w:rsid w:val="00853FF6"/>
    <w:rsid w:val="00854AAE"/>
    <w:rsid w:val="00860209"/>
    <w:rsid w:val="0086044C"/>
    <w:rsid w:val="008604EE"/>
    <w:rsid w:val="00860BCD"/>
    <w:rsid w:val="008621E0"/>
    <w:rsid w:val="00862E38"/>
    <w:rsid w:val="00871B7F"/>
    <w:rsid w:val="008770DE"/>
    <w:rsid w:val="00887483"/>
    <w:rsid w:val="0089076F"/>
    <w:rsid w:val="00895E2C"/>
    <w:rsid w:val="008A286D"/>
    <w:rsid w:val="008A450E"/>
    <w:rsid w:val="008A69BD"/>
    <w:rsid w:val="008B25B6"/>
    <w:rsid w:val="008B28EF"/>
    <w:rsid w:val="008B59BF"/>
    <w:rsid w:val="008B7B64"/>
    <w:rsid w:val="008C1909"/>
    <w:rsid w:val="008C1AC8"/>
    <w:rsid w:val="008C344A"/>
    <w:rsid w:val="008C7965"/>
    <w:rsid w:val="008D2F0C"/>
    <w:rsid w:val="008D6A10"/>
    <w:rsid w:val="008E7775"/>
    <w:rsid w:val="008E7C3F"/>
    <w:rsid w:val="008E7D0C"/>
    <w:rsid w:val="008F2000"/>
    <w:rsid w:val="008F276F"/>
    <w:rsid w:val="008F3350"/>
    <w:rsid w:val="008F629C"/>
    <w:rsid w:val="008F7510"/>
    <w:rsid w:val="009000B9"/>
    <w:rsid w:val="00900E24"/>
    <w:rsid w:val="0090196B"/>
    <w:rsid w:val="00902467"/>
    <w:rsid w:val="009029D4"/>
    <w:rsid w:val="009045A8"/>
    <w:rsid w:val="00910B23"/>
    <w:rsid w:val="009270EA"/>
    <w:rsid w:val="00935ABA"/>
    <w:rsid w:val="009411E1"/>
    <w:rsid w:val="00942A9E"/>
    <w:rsid w:val="00950CAB"/>
    <w:rsid w:val="00952ED3"/>
    <w:rsid w:val="00954230"/>
    <w:rsid w:val="009548EE"/>
    <w:rsid w:val="00954A54"/>
    <w:rsid w:val="00954EEB"/>
    <w:rsid w:val="00955F37"/>
    <w:rsid w:val="00956688"/>
    <w:rsid w:val="009574C6"/>
    <w:rsid w:val="00957EA2"/>
    <w:rsid w:val="00957EA3"/>
    <w:rsid w:val="00965131"/>
    <w:rsid w:val="00967E1C"/>
    <w:rsid w:val="00970469"/>
    <w:rsid w:val="00971100"/>
    <w:rsid w:val="009835DE"/>
    <w:rsid w:val="009857F6"/>
    <w:rsid w:val="009874FB"/>
    <w:rsid w:val="009919F7"/>
    <w:rsid w:val="009935C4"/>
    <w:rsid w:val="009A16CE"/>
    <w:rsid w:val="009A5C23"/>
    <w:rsid w:val="009B186C"/>
    <w:rsid w:val="009B1B66"/>
    <w:rsid w:val="009B4223"/>
    <w:rsid w:val="009B5781"/>
    <w:rsid w:val="009C3ED2"/>
    <w:rsid w:val="009C4493"/>
    <w:rsid w:val="009C53DE"/>
    <w:rsid w:val="009C65DC"/>
    <w:rsid w:val="009C7DA4"/>
    <w:rsid w:val="009D1549"/>
    <w:rsid w:val="009D2433"/>
    <w:rsid w:val="009D79C5"/>
    <w:rsid w:val="009E0988"/>
    <w:rsid w:val="009E2E3B"/>
    <w:rsid w:val="009E3AAC"/>
    <w:rsid w:val="009E45DF"/>
    <w:rsid w:val="009E551B"/>
    <w:rsid w:val="009F3B2D"/>
    <w:rsid w:val="00A00232"/>
    <w:rsid w:val="00A04A7E"/>
    <w:rsid w:val="00A05409"/>
    <w:rsid w:val="00A0568B"/>
    <w:rsid w:val="00A100DB"/>
    <w:rsid w:val="00A11C17"/>
    <w:rsid w:val="00A126F2"/>
    <w:rsid w:val="00A158A1"/>
    <w:rsid w:val="00A15B8A"/>
    <w:rsid w:val="00A170F3"/>
    <w:rsid w:val="00A20CC5"/>
    <w:rsid w:val="00A21F03"/>
    <w:rsid w:val="00A30477"/>
    <w:rsid w:val="00A325D0"/>
    <w:rsid w:val="00A32BFC"/>
    <w:rsid w:val="00A36CB7"/>
    <w:rsid w:val="00A45273"/>
    <w:rsid w:val="00A502A6"/>
    <w:rsid w:val="00A50A56"/>
    <w:rsid w:val="00A57D3D"/>
    <w:rsid w:val="00A61BA8"/>
    <w:rsid w:val="00A62D78"/>
    <w:rsid w:val="00A62E84"/>
    <w:rsid w:val="00A63425"/>
    <w:rsid w:val="00A639AE"/>
    <w:rsid w:val="00A661F9"/>
    <w:rsid w:val="00A67D61"/>
    <w:rsid w:val="00A7081A"/>
    <w:rsid w:val="00A721A3"/>
    <w:rsid w:val="00A741C4"/>
    <w:rsid w:val="00A74562"/>
    <w:rsid w:val="00A7715D"/>
    <w:rsid w:val="00A80F37"/>
    <w:rsid w:val="00A82AF3"/>
    <w:rsid w:val="00A82D0F"/>
    <w:rsid w:val="00A84154"/>
    <w:rsid w:val="00A86810"/>
    <w:rsid w:val="00A9525B"/>
    <w:rsid w:val="00A956F1"/>
    <w:rsid w:val="00A95AC1"/>
    <w:rsid w:val="00A9742A"/>
    <w:rsid w:val="00AA0037"/>
    <w:rsid w:val="00AA0670"/>
    <w:rsid w:val="00AA1621"/>
    <w:rsid w:val="00AA6F70"/>
    <w:rsid w:val="00AA7CD0"/>
    <w:rsid w:val="00AB0A43"/>
    <w:rsid w:val="00AB50AD"/>
    <w:rsid w:val="00AB5AC2"/>
    <w:rsid w:val="00AB7641"/>
    <w:rsid w:val="00AC2B26"/>
    <w:rsid w:val="00AD11A1"/>
    <w:rsid w:val="00AD5297"/>
    <w:rsid w:val="00AD60F1"/>
    <w:rsid w:val="00AE029A"/>
    <w:rsid w:val="00AE0E3E"/>
    <w:rsid w:val="00AE17A8"/>
    <w:rsid w:val="00AE1F14"/>
    <w:rsid w:val="00AE3986"/>
    <w:rsid w:val="00AE6CDD"/>
    <w:rsid w:val="00AF0288"/>
    <w:rsid w:val="00AF470C"/>
    <w:rsid w:val="00B054B7"/>
    <w:rsid w:val="00B074BB"/>
    <w:rsid w:val="00B10BF0"/>
    <w:rsid w:val="00B167DD"/>
    <w:rsid w:val="00B20591"/>
    <w:rsid w:val="00B21F0F"/>
    <w:rsid w:val="00B23978"/>
    <w:rsid w:val="00B31B55"/>
    <w:rsid w:val="00B33F76"/>
    <w:rsid w:val="00B3704A"/>
    <w:rsid w:val="00B409A9"/>
    <w:rsid w:val="00B418A2"/>
    <w:rsid w:val="00B44A3E"/>
    <w:rsid w:val="00B460D2"/>
    <w:rsid w:val="00B46947"/>
    <w:rsid w:val="00B4785A"/>
    <w:rsid w:val="00B47E22"/>
    <w:rsid w:val="00B52E80"/>
    <w:rsid w:val="00B553B0"/>
    <w:rsid w:val="00B56A6B"/>
    <w:rsid w:val="00B57D98"/>
    <w:rsid w:val="00B66B52"/>
    <w:rsid w:val="00B70245"/>
    <w:rsid w:val="00B7269F"/>
    <w:rsid w:val="00B72F7D"/>
    <w:rsid w:val="00B73A59"/>
    <w:rsid w:val="00B74414"/>
    <w:rsid w:val="00B74DB8"/>
    <w:rsid w:val="00B7506C"/>
    <w:rsid w:val="00B753DD"/>
    <w:rsid w:val="00B754B4"/>
    <w:rsid w:val="00B768EB"/>
    <w:rsid w:val="00B77E51"/>
    <w:rsid w:val="00B8110B"/>
    <w:rsid w:val="00B832CD"/>
    <w:rsid w:val="00B84EFD"/>
    <w:rsid w:val="00B84F6E"/>
    <w:rsid w:val="00B90833"/>
    <w:rsid w:val="00B91A1F"/>
    <w:rsid w:val="00B9298E"/>
    <w:rsid w:val="00B93711"/>
    <w:rsid w:val="00B947D7"/>
    <w:rsid w:val="00B97A43"/>
    <w:rsid w:val="00BA0317"/>
    <w:rsid w:val="00BA2A64"/>
    <w:rsid w:val="00BA4CA1"/>
    <w:rsid w:val="00BA4F1D"/>
    <w:rsid w:val="00BA6BC1"/>
    <w:rsid w:val="00BA720D"/>
    <w:rsid w:val="00BB6FEA"/>
    <w:rsid w:val="00BB724E"/>
    <w:rsid w:val="00BC1BAD"/>
    <w:rsid w:val="00BC267A"/>
    <w:rsid w:val="00BC3A76"/>
    <w:rsid w:val="00BD16F0"/>
    <w:rsid w:val="00BD2B6F"/>
    <w:rsid w:val="00BD6B2A"/>
    <w:rsid w:val="00BE4401"/>
    <w:rsid w:val="00BF2A3C"/>
    <w:rsid w:val="00BF3B26"/>
    <w:rsid w:val="00BF5D87"/>
    <w:rsid w:val="00BF5E8F"/>
    <w:rsid w:val="00C00CB9"/>
    <w:rsid w:val="00C01153"/>
    <w:rsid w:val="00C020D6"/>
    <w:rsid w:val="00C02B81"/>
    <w:rsid w:val="00C050B8"/>
    <w:rsid w:val="00C10BD0"/>
    <w:rsid w:val="00C122D3"/>
    <w:rsid w:val="00C16FA1"/>
    <w:rsid w:val="00C17518"/>
    <w:rsid w:val="00C21474"/>
    <w:rsid w:val="00C304EC"/>
    <w:rsid w:val="00C33711"/>
    <w:rsid w:val="00C33F03"/>
    <w:rsid w:val="00C352A5"/>
    <w:rsid w:val="00C36656"/>
    <w:rsid w:val="00C4060F"/>
    <w:rsid w:val="00C43483"/>
    <w:rsid w:val="00C43F60"/>
    <w:rsid w:val="00C465F4"/>
    <w:rsid w:val="00C46BD3"/>
    <w:rsid w:val="00C51FFA"/>
    <w:rsid w:val="00C53191"/>
    <w:rsid w:val="00C557D7"/>
    <w:rsid w:val="00C55CA7"/>
    <w:rsid w:val="00C5738C"/>
    <w:rsid w:val="00C62BA1"/>
    <w:rsid w:val="00C66564"/>
    <w:rsid w:val="00C6781E"/>
    <w:rsid w:val="00C73FB5"/>
    <w:rsid w:val="00C750B8"/>
    <w:rsid w:val="00C76C38"/>
    <w:rsid w:val="00C77E73"/>
    <w:rsid w:val="00C80D91"/>
    <w:rsid w:val="00C834A1"/>
    <w:rsid w:val="00C84365"/>
    <w:rsid w:val="00C87270"/>
    <w:rsid w:val="00C92264"/>
    <w:rsid w:val="00C95B25"/>
    <w:rsid w:val="00C96A33"/>
    <w:rsid w:val="00C97B33"/>
    <w:rsid w:val="00CA127D"/>
    <w:rsid w:val="00CA1B1B"/>
    <w:rsid w:val="00CA654C"/>
    <w:rsid w:val="00CA6CAA"/>
    <w:rsid w:val="00CB07AB"/>
    <w:rsid w:val="00CB1126"/>
    <w:rsid w:val="00CC043F"/>
    <w:rsid w:val="00CC6233"/>
    <w:rsid w:val="00CD08D4"/>
    <w:rsid w:val="00CD665A"/>
    <w:rsid w:val="00CD6682"/>
    <w:rsid w:val="00CD6DA1"/>
    <w:rsid w:val="00CD77D6"/>
    <w:rsid w:val="00CE0F68"/>
    <w:rsid w:val="00CE18BE"/>
    <w:rsid w:val="00CE5F1E"/>
    <w:rsid w:val="00CF0C82"/>
    <w:rsid w:val="00D02135"/>
    <w:rsid w:val="00D0274C"/>
    <w:rsid w:val="00D02FBA"/>
    <w:rsid w:val="00D079BA"/>
    <w:rsid w:val="00D10138"/>
    <w:rsid w:val="00D12579"/>
    <w:rsid w:val="00D139D8"/>
    <w:rsid w:val="00D161B7"/>
    <w:rsid w:val="00D201C9"/>
    <w:rsid w:val="00D228E9"/>
    <w:rsid w:val="00D22AFF"/>
    <w:rsid w:val="00D247F1"/>
    <w:rsid w:val="00D24C5B"/>
    <w:rsid w:val="00D26530"/>
    <w:rsid w:val="00D30B3A"/>
    <w:rsid w:val="00D30C3C"/>
    <w:rsid w:val="00D34011"/>
    <w:rsid w:val="00D4120F"/>
    <w:rsid w:val="00D414B0"/>
    <w:rsid w:val="00D4581C"/>
    <w:rsid w:val="00D465EB"/>
    <w:rsid w:val="00D473DB"/>
    <w:rsid w:val="00D5235F"/>
    <w:rsid w:val="00D61D4B"/>
    <w:rsid w:val="00D64163"/>
    <w:rsid w:val="00D648A2"/>
    <w:rsid w:val="00D72512"/>
    <w:rsid w:val="00D81245"/>
    <w:rsid w:val="00D81A44"/>
    <w:rsid w:val="00D863E3"/>
    <w:rsid w:val="00D8786F"/>
    <w:rsid w:val="00D87E28"/>
    <w:rsid w:val="00D909AF"/>
    <w:rsid w:val="00D91619"/>
    <w:rsid w:val="00D93283"/>
    <w:rsid w:val="00D936C5"/>
    <w:rsid w:val="00DB1F86"/>
    <w:rsid w:val="00DB3BD0"/>
    <w:rsid w:val="00DB4623"/>
    <w:rsid w:val="00DB5D14"/>
    <w:rsid w:val="00DB73D0"/>
    <w:rsid w:val="00DC0CD3"/>
    <w:rsid w:val="00DC2F13"/>
    <w:rsid w:val="00DC3831"/>
    <w:rsid w:val="00DC454F"/>
    <w:rsid w:val="00DC6824"/>
    <w:rsid w:val="00DD3673"/>
    <w:rsid w:val="00DD446A"/>
    <w:rsid w:val="00DE3C06"/>
    <w:rsid w:val="00DE42DD"/>
    <w:rsid w:val="00DE4305"/>
    <w:rsid w:val="00DE6CFD"/>
    <w:rsid w:val="00DE7E87"/>
    <w:rsid w:val="00DF0312"/>
    <w:rsid w:val="00DF067D"/>
    <w:rsid w:val="00DF0ABA"/>
    <w:rsid w:val="00DF0F9D"/>
    <w:rsid w:val="00DF1CEC"/>
    <w:rsid w:val="00DF3436"/>
    <w:rsid w:val="00DF39D4"/>
    <w:rsid w:val="00DF5306"/>
    <w:rsid w:val="00DF5C9C"/>
    <w:rsid w:val="00DF6AA5"/>
    <w:rsid w:val="00E0343E"/>
    <w:rsid w:val="00E06051"/>
    <w:rsid w:val="00E06399"/>
    <w:rsid w:val="00E12C38"/>
    <w:rsid w:val="00E14047"/>
    <w:rsid w:val="00E151F7"/>
    <w:rsid w:val="00E16B11"/>
    <w:rsid w:val="00E2147D"/>
    <w:rsid w:val="00E215D9"/>
    <w:rsid w:val="00E21E10"/>
    <w:rsid w:val="00E252B9"/>
    <w:rsid w:val="00E32948"/>
    <w:rsid w:val="00E3359D"/>
    <w:rsid w:val="00E4365F"/>
    <w:rsid w:val="00E46D5B"/>
    <w:rsid w:val="00E47DCD"/>
    <w:rsid w:val="00E47FFC"/>
    <w:rsid w:val="00E514F0"/>
    <w:rsid w:val="00E5533F"/>
    <w:rsid w:val="00E60601"/>
    <w:rsid w:val="00E609FF"/>
    <w:rsid w:val="00E61628"/>
    <w:rsid w:val="00E6252D"/>
    <w:rsid w:val="00E70CF5"/>
    <w:rsid w:val="00E722E4"/>
    <w:rsid w:val="00E723C2"/>
    <w:rsid w:val="00E72527"/>
    <w:rsid w:val="00E750DF"/>
    <w:rsid w:val="00E77F90"/>
    <w:rsid w:val="00E80198"/>
    <w:rsid w:val="00E83264"/>
    <w:rsid w:val="00E8564F"/>
    <w:rsid w:val="00E87BD5"/>
    <w:rsid w:val="00E9021F"/>
    <w:rsid w:val="00E91028"/>
    <w:rsid w:val="00E92205"/>
    <w:rsid w:val="00E92DE8"/>
    <w:rsid w:val="00E930A2"/>
    <w:rsid w:val="00E9495D"/>
    <w:rsid w:val="00E95061"/>
    <w:rsid w:val="00EA1ED8"/>
    <w:rsid w:val="00EA2D5B"/>
    <w:rsid w:val="00EA2E04"/>
    <w:rsid w:val="00EA2F22"/>
    <w:rsid w:val="00EA363E"/>
    <w:rsid w:val="00EA3D09"/>
    <w:rsid w:val="00EA41CA"/>
    <w:rsid w:val="00EA56D6"/>
    <w:rsid w:val="00EA6EF6"/>
    <w:rsid w:val="00EA785C"/>
    <w:rsid w:val="00EC1E5F"/>
    <w:rsid w:val="00EC5C8B"/>
    <w:rsid w:val="00EC6767"/>
    <w:rsid w:val="00ED0CBC"/>
    <w:rsid w:val="00EE2B60"/>
    <w:rsid w:val="00EE7BBD"/>
    <w:rsid w:val="00EF1DF1"/>
    <w:rsid w:val="00EF2EA3"/>
    <w:rsid w:val="00EF321E"/>
    <w:rsid w:val="00EF45C3"/>
    <w:rsid w:val="00EF7314"/>
    <w:rsid w:val="00F00A3A"/>
    <w:rsid w:val="00F0381D"/>
    <w:rsid w:val="00F03D1D"/>
    <w:rsid w:val="00F04D43"/>
    <w:rsid w:val="00F068EB"/>
    <w:rsid w:val="00F10F02"/>
    <w:rsid w:val="00F13B4F"/>
    <w:rsid w:val="00F16A45"/>
    <w:rsid w:val="00F20413"/>
    <w:rsid w:val="00F20710"/>
    <w:rsid w:val="00F220C6"/>
    <w:rsid w:val="00F252DE"/>
    <w:rsid w:val="00F25380"/>
    <w:rsid w:val="00F323F3"/>
    <w:rsid w:val="00F417DF"/>
    <w:rsid w:val="00F42616"/>
    <w:rsid w:val="00F4289F"/>
    <w:rsid w:val="00F434AF"/>
    <w:rsid w:val="00F47CE6"/>
    <w:rsid w:val="00F51E4F"/>
    <w:rsid w:val="00F54B32"/>
    <w:rsid w:val="00F623C3"/>
    <w:rsid w:val="00F62831"/>
    <w:rsid w:val="00F65342"/>
    <w:rsid w:val="00F66B98"/>
    <w:rsid w:val="00F72112"/>
    <w:rsid w:val="00F72884"/>
    <w:rsid w:val="00F72A7E"/>
    <w:rsid w:val="00F764AF"/>
    <w:rsid w:val="00F776FB"/>
    <w:rsid w:val="00F80894"/>
    <w:rsid w:val="00F825E0"/>
    <w:rsid w:val="00F85D7A"/>
    <w:rsid w:val="00F8757A"/>
    <w:rsid w:val="00F87AB5"/>
    <w:rsid w:val="00F94990"/>
    <w:rsid w:val="00F950BC"/>
    <w:rsid w:val="00F972B8"/>
    <w:rsid w:val="00FA07B2"/>
    <w:rsid w:val="00FA0C8A"/>
    <w:rsid w:val="00FA1DC3"/>
    <w:rsid w:val="00FA3D72"/>
    <w:rsid w:val="00FA6069"/>
    <w:rsid w:val="00FA6725"/>
    <w:rsid w:val="00FA6A25"/>
    <w:rsid w:val="00FA7018"/>
    <w:rsid w:val="00FC23EC"/>
    <w:rsid w:val="00FC4242"/>
    <w:rsid w:val="00FC68D4"/>
    <w:rsid w:val="00FD76F3"/>
    <w:rsid w:val="00FE1250"/>
    <w:rsid w:val="00FE3415"/>
    <w:rsid w:val="00FF0F19"/>
    <w:rsid w:val="00FF10F4"/>
    <w:rsid w:val="00FF4310"/>
    <w:rsid w:val="00FF4D3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57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uiPriority="11"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59"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1"/>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uiPriority w:val="11"/>
    <w:qFormat/>
    <w:rsid w:val="0044450B"/>
    <w:pPr>
      <w:jc w:val="center"/>
    </w:pPr>
    <w:rPr>
      <w:i/>
      <w:iCs/>
    </w:rPr>
  </w:style>
  <w:style w:customStyle="true" w:styleId="PodnaslovChar" w:type="character">
    <w:name w:val="Podnaslov Char"/>
    <w:basedOn w:val="Zadanifontodlomka"/>
    <w:link w:val="Podnaslov"/>
    <w:uiPriority w:val="11"/>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uiPriority w:val="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iPriority="11"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uiPriority w:val="11"/>
    <w:qFormat/>
    <w:rsid w:val="0044450B"/>
    <w:pPr>
      <w:jc w:val="center"/>
    </w:pPr>
    <w:rPr>
      <w:i/>
      <w:iCs/>
    </w:rPr>
  </w:style>
  <w:style w:customStyle="1" w:styleId="PodnaslovChar" w:type="character">
    <w:name w:val="Podnaslov Char"/>
    <w:basedOn w:val="Zadanifontodlomka"/>
    <w:link w:val="Podnaslov"/>
    <w:uiPriority w:val="11"/>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uiPriority w:val="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18. rujna 2018.</izvorni_sadrzaj>
    <derivirana_varijabla naziv="DomainObject.StvarniPocetakDatum_1">18. rujna 2018.</derivirana_varijabla>
  </DomainObject.StvarniPocetakDatum>
  <DomainObject.StvarniZavrsetakDatum>
    <izvorni_sadrzaj>18. rujna 2018.</izvorni_sadrzaj>
    <derivirana_varijabla naziv="DomainObject.StvarniZavrsetakDatum_1">18. rujna 2018.</derivirana_varijabla>
  </DomainObject.StvarniZavrsetakDatum>
  <DomainObject.PlaniraniZavrsetakDatum>
    <izvorni_sadrzaj>18. rujna 2018.</izvorni_sadrzaj>
    <derivirana_varijabla naziv="DomainObject.PlaniraniZavrsetakDatum_1">18. rujna 2018.</derivirana_varijabla>
  </DomainObject.PlaniraniZavrsetakDatum>
  <DomainObject.PlaniraniPocetakDatum>
    <izvorni_sadrzaj>18. rujna 2018.</izvorni_sadrzaj>
    <derivirana_varijabla naziv="DomainObject.PlaniraniPocetakDatum_1">18. rujna 2018.</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10:15</izvorni_sadrzaj>
    <derivirana_varijabla naziv="DomainObject.StvarniZavrsetakVrijeme_1">10:15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18. rujna 2018.</izvorni_sadrzaj>
    <derivirana_varijabla naziv="DomainObject.Zapisnik.DatumKreiranja_1">18. rujna 2018.</derivirana_varijabla>
  </DomainObject.Zapisnik.DatumKreiranja>
  <DomainObject.Zapisnik.ImovinskaKorist>
    <izvorni_sadrzaj/>
    <derivirana_varijabla naziv="DomainObject.Zapisnik.ImovinskaKorist_1"/>
  </DomainObject.Zapisnik.ImovinskaKorist>
  <DomainObject.Zapisnik.Oznaka>
    <izvorni_sadrzaj>St-5847/2016-31</izvorni_sadrzaj>
    <derivirana_varijabla naziv="DomainObject.Zapisnik.Oznaka_1">St-5847/2016-31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5847</izvorni_sadrzaj>
    <derivirana_varijabla naziv="DomainObject.Predmet.Broj_1">5847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2016.</izvorni_sadrzaj>
    <derivirana_varijabla naziv="DomainObject.Predmet.DatumOsnivanja_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St-5847/2016</izvorni_sadrzaj>
    <derivirana_varijabla naziv="DomainObject.Predmet.OznakaBroj_1">St-5847/2016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Optika Mitra d.o.o. zastupanog po punomoćniku ANKICA MITREČIĆ</izvorni_sadrzaj>
    <derivirana_varijabla naziv="DomainObject.Predmet.ProtustrankaFormated_1">  Optika Mitra d.o.o. zastupanog po punomoćniku ANKICA MITREČIĆ</derivirana_varijabla>
  </DomainObject.Predmet.ProtustrankaFormated>
  <DomainObject.Predmet.ProtustrankaFormatedOIB>
    <izvorni_sadrzaj>  Optika Mitra d.o.o., OIB 68698037113 zastupanog po punomoćniku ANKICA MITREČIĆ</izvorni_sadrzaj>
    <derivirana_varijabla naziv="DomainObject.Predmet.ProtustrankaFormatedOIB_1">  Optika Mitra d.o.o., OIB 68698037113 zastupanog po punomoćniku ANKICA MITREČIĆ</derivirana_varijabla>
  </DomainObject.Predmet.ProtustrankaFormatedOIB>
  <DomainObject.Predmet.ProtustrankaFormatedWithAdress>
    <izvorni_sadrzaj> Optika Mitra d.o.o., Juraja Križanića 24, 47000 Karlovac zastupanog po punomoćniku ANKICA MITREČIĆ</izvorni_sadrzaj>
    <derivirana_varijabla naziv="DomainObject.Predmet.ProtustrankaFormatedWithAdress_1"> Optika Mitra d.o.o., Juraja Križanića 24, 47000 Karlovac zastupanog po punomoćniku ANKICA MITREČIĆ</derivirana_varijabla>
  </DomainObject.Predmet.ProtustrankaFormatedWithAdress>
  <DomainObject.Predmet.ProtustrankaFormatedWithAdressOIB>
    <izvorni_sadrzaj> Optika Mitra d.o.o., OIB 68698037113, Juraja Križanića 24, 47000 Karlovac zastupanog po punomoćniku ANKICA MITREČIĆ</izvorni_sadrzaj>
    <derivirana_varijabla naziv="DomainObject.Predmet.ProtustrankaFormatedWithAdressOIB_1"> Optika Mitra d.o.o., OIB 68698037113, Juraja Križanića 24, 47000 Karlovac zastupanog po punomoćniku ANKICA MITREČIĆ</derivirana_varijabla>
  </DomainObject.Predmet.ProtustrankaFormatedWithAdressOIB>
  <DomainObject.Predmet.ProtustrankaWithAdress>
    <izvorni_sadrzaj>Optika Mitra d.o.o. Juraja Križanića 24, 47000 Karlovac</izvorni_sadrzaj>
    <derivirana_varijabla naziv="DomainObject.Predmet.ProtustrankaWithAdress_1">Optika Mitra d.o.o. Juraja Križanića 24, 47000 Karlovac</derivirana_varijabla>
  </DomainObject.Predmet.ProtustrankaWithAdress>
  <DomainObject.Predmet.ProtustrankaWithAdressOIB>
    <izvorni_sadrzaj>Optika Mitra d.o.o., OIB 68698037113, Juraja Križanića 24, 47000 Karlovac</izvorni_sadrzaj>
    <derivirana_varijabla naziv="DomainObject.Predmet.ProtustrankaWithAdressOIB_1">Optika Mitra d.o.o., OIB 68698037113, Juraja Križanića 24, 47000 Karlovac</derivirana_varijabla>
  </DomainObject.Predmet.ProtustrankaWithAdressOIB>
  <DomainObject.Predmet.ProtustrankaNazivFormated>
    <izvorni_sadrzaj>Optika Mitra d.o.o.</izvorni_sadrzaj>
    <derivirana_varijabla naziv="DomainObject.Predmet.ProtustrankaNazivFormated_1">Optika Mitra d.o.o.</derivirana_varijabla>
  </DomainObject.Predmet.ProtustrankaNazivFormated>
  <DomainObject.Predmet.ProtustrankaNazivFormatedOIB>
    <izvorni_sadrzaj>Optika Mitra d.o.o., OIB 68698037113</izvorni_sadrzaj>
    <derivirana_varijabla naziv="DomainObject.Predmet.ProtustrankaNazivFormatedOIB_1">Optika Mitra d.o.o., OIB 68698037113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 REPUBLIKA HRVATSKA MINISTARSTVO FINANCIJA zastupanog po punomoćniku ŽUPANIJSKO DRŽAVNO ODVJETNIŠTVO U KARLOVCU</izvorni_sadrzaj>
    <derivirana_varijabla naziv="DomainObject.Predmet.StrankaFormated_1">  FINA Regionalni centar Zagreb Podružnica Karlovac; REPUBLIKA HRVATSKA MINISTARSTVO FINANCIJA zastupanog po punomoćniku ŽUPANIJSKO DRŽAVNO ODVJETNIŠTVO U KARLOVCU</derivirana_varijabla>
  </DomainObject.Predmet.StrankaFormated>
  <DomainObject.Predmet.StrankaFormatedOIB>
    <izvorni_sadrzaj>  FINA Regionalni centar Zagreb Podružnica Karlovac, OIB 85821130368; REPUBLIKA HRVATSKA MINISTARSTVO FINANCIJA, OIB 18683136487 zastupanog po punomoćniku ŽUPANIJSKO DRŽAVNO ODVJETNIŠTVO U KARLOVCU</izvorni_sadrzaj>
    <derivirana_varijabla naziv="DomainObject.Predmet.StrankaFormatedOIB_1">  FINA Regionalni centar Zagreb Podružnica Karlovac, OIB 85821130368; REPUBLIKA HRVATSKA MINISTARSTVO FINANCIJA, OIB 18683136487 zastupanog po punomoćniku ŽUPANIJSKO DRŽAVNO ODVJETNIŠTVO U KARLOVCU</derivirana_varijabla>
  </DomainObject.Predmet.StrankaFormatedOIB>
  <DomainObject.Predmet.StrankaFormatedWithAdress>
    <izvorni_sadrzaj> FINA Regionalni centar Zagreb Podružnica Karlovac, Ul. Pavla Vitezovića 1, 47000 Karlovac; REPUBLIKA HRVATSKA MINISTARSTVO FINANCIJA, Katančićeva 5, 10000 Zagreb zastupanog po punomoćniku ŽUPANIJSKO DRŽAVNO ODVJETNIŠTVO U KARLOVCU</izvorni_sadrzaj>
    <derivirana_varijabla naziv="DomainObject.Predmet.StrankaFormatedWithAdress_1"> FINA Regionalni centar Zagreb Podružnica Karlovac, Ul. Pavla Vitezovića 1, 47000 Karlovac; REPUBLIKA HRVATSKA MINISTARSTVO FINANCIJA, Katančićeva 5, 10000 Zagreb zastupanog po punomoćniku ŽUPANIJSKO DRŽAVNO ODVJETNIŠTVO U KARLOVCU</derivirana_varijabla>
  </DomainObject.Predmet.StrankaFormatedWithAdress>
  <DomainObject.Predmet.StrankaFormatedWithAdressOIB>
    <izvorni_sadrzaj> FINA Regionalni centar Zagreb Podružnica Karlovac, OIB 85821130368, Ul. Pavla Vitezovića 1, 47000 Karlovac; REPUBLIKA HRVATSKA MINISTARSTVO FINANCIJA, OIB 18683136487, Katančićeva 5, 10000 Zagreb zastupanog po punomoćniku ŽUPANIJSKO DRŽAVNO ODVJETNIŠTVO U KARLOVCU</izvorni_sadrzaj>
    <derivirana_varijabla naziv="DomainObject.Predmet.StrankaFormatedWithAdressOIB_1"> FINA Regionalni centar Zagreb Podružnica Karlovac, OIB 85821130368, Ul. Pavla Vitezovića 1, 47000 Karlovac; REPUBLIKA HRVATSKA MINISTARSTVO FINANCIJA, OIB 18683136487, Katančićeva 5, 10000 Zagreb zastupanog po punomoćniku ŽUPANIJSKO DRŽAVNO ODVJETNIŠTVO U KARLOVCU</derivirana_varijabla>
  </DomainObject.Predmet.StrankaFormatedWithAdressOIB>
  <DomainObject.Predmet.StrankaWithAdress>
    <izvorni_sadrzaj>FINA Regionalni centar Zagreb Podružnica Karlovac Ul. Pavla Vitezovića 1,47000 Karlovac,REPUBLIKA HRVATSKA MINISTARSTVO FINANCIJA Katančićeva 5,10000 Zagreb</izvorni_sadrzaj>
    <derivirana_varijabla naziv="DomainObject.Predmet.StrankaWithAdress_1">FINA Regionalni centar Zagreb Podružnica Karlovac Ul. Pavla Vitezovića 1,47000 Karlovac,REPUBLIKA HRVATSKA MINISTARSTVO FINANCIJA Katančićeva 5,10000 Zagreb</derivirana_varijabla>
  </DomainObject.Predmet.StrankaWithAdress>
  <DomainObject.Predmet.StrankaWithAdressOIB>
    <izvorni_sadrzaj>FINA Regionalni centar Zagreb Podružnica Karlovac, OIB 85821130368, Ul. Pavla Vitezovića 1,47000 Karlovac,REPUBLIKA HRVATSKA MINISTARSTVO FINANCIJA, OIB 18683136487, Katančićeva 5,10000 Zagreb</izvorni_sadrzaj>
    <derivirana_varijabla naziv="DomainObject.Predmet.StrankaWithAdressOIB_1">FINA Regionalni centar Zagreb Podružnica Karlovac, OIB 85821130368, Ul. Pavla Vitezovića 1,47000 Karlovac,REPUBLIKA HRVATSKA MINISTARSTVO FINANCIJA, OIB 18683136487, Katančićeva 5,10000 Zagreb</derivirana_varijabla>
  </DomainObject.Predmet.StrankaWithAdressOIB>
  <DomainObject.Predmet.StrankaNazivFormated>
    <izvorni_sadrzaj>FINA Regionalni centar Zagreb Podružnica Karlovac,REPUBLIKA HRVATSKA MINISTARSTVO FINANCIJA</izvorni_sadrzaj>
    <derivirana_varijabla naziv="DomainObject.Predmet.StrankaNazivFormated_1">FINA Regionalni centar Zagreb Podružnica Karlovac,REPUBLIKA HRVATSKA MINISTARSTVO FINANCIJA</derivirana_varijabla>
  </DomainObject.Predmet.StrankaNazivFormated>
  <DomainObject.Predmet.StrankaNazivFormatedOIB>
    <izvorni_sadrzaj>FINA Regionalni centar Zagreb Podružnica Karlovac, OIB 85821130368,REPUBLIKA HRVATSKA MINISTARSTVO FINANCIJA, OIB 18683136487</izvorni_sadrzaj>
    <derivirana_varijabla naziv="DomainObject.Predmet.StrankaNazivFormatedOIB_1">FINA Regionalni centar Zagreb Podružnica Karlovac, OIB 85821130368,REPUBLIKA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 Podružnica Karlovac</item>
      <item>REPUBLIKA HRVATSKA MINISTARSTVO FINANCIJA zastupanog po punomoćniku ŽUPANIJSKO DRŽAVNO ODVJETNIŠTVO U KARLOVCU</item>
    </izvorni_sadrzaj>
    <derivirana_varijabla naziv="DomainObject.Predmet.StrankaListFormated_1">
      <item>FINA Regionalni centar Zagreb Podružnica Karlovac</item>
      <item>REPUBLIKA HRVATSKA MINISTARSTVO FINANCIJA zastupanog po punomoćniku ŽUPANIJSKO DRŽAVNO ODVJETNIŠTVO U KARLOVCU</item>
    </derivirana_varijabla>
  </DomainObject.Predmet.StrankaListFormated>
  <DomainObject.Predmet.StrankaListFormatedOIB>
    <izvorni_sadrzaj>
      <item>FINA Regionalni centar Zagreb Podružnica Karlovac, OIB 85821130368</item>
      <item>REPUBLIKA HRVATSKA MINISTARSTVO FINANCIJA, OIB 18683136487 zastupanog po punomoćniku ŽUPANIJSKO DRŽAVNO ODVJETNIŠTVO U KARLOVCU</item>
    </izvorni_sadrzaj>
    <derivirana_varijabla naziv="DomainObject.Predmet.StrankaListFormatedOIB_1">
      <item>FINA Regionalni centar Zagreb Podružnica Karlovac, OIB 85821130368</item>
      <item>REPUBLIKA HRVATSKA MINISTARSTVO FINANCIJA, OIB 18683136487 zastupanog po punomoćniku ŽUPANIJSKO DRŽAVNO ODVJETNIŠTVO U KARLOVCU</item>
    </derivirana_varijabla>
  </DomainObject.Predmet.StrankaListFormatedOIB>
  <DomainObject.Predmet.StrankaListFormatedWithAdress>
    <izvorni_sadrzaj>
      <item>FINA Regionalni centar Zagreb Podružnica Karlovac, Ul. Pavla Vitezovića 1, 47000 Karlovac</item>
      <item>REPUBLIKA HRVATSKA MINISTARSTVO FINANCIJA, Katančićeva 5, 10000 Zagreb zastupanog po punomoćniku ŽUPANIJSKO DRŽAVNO ODVJETNIŠTVO U KARLOVCU</item>
    </izvorni_sadrzaj>
    <derivirana_varijabla naziv="DomainObject.Predmet.StrankaListFormatedWithAdress_1">
      <item>FINA Regionalni centar Zagreb Podružnica Karlovac, Ul. Pavla Vitezovića 1, 47000 Karlovac</item>
      <item>REPUBLIKA HRVATSKA MINISTARSTVO FINANCIJA, Katančićeva 5, 10000 Zagreb zastupanog po punomoćniku ŽUPANIJSKO DRŽAVNO ODVJETNIŠTVO U KARLOVCU</item>
    </derivirana_varijabla>
  </DomainObject.Predmet.StrankaListFormatedWithAdress>
  <DomainObject.Predmet.StrankaListFormatedWithAdressOIB>
    <izvorni_sadrzaj>
      <item>FINA Regionalni centar Zagreb Podružnica Karlovac, OIB 85821130368, Ul. Pavla Vitezovića 1, 47000 Karlovac</item>
      <item>REPUBLIKA HRVATSKA MINISTARSTVO FINANCIJA, OIB 18683136487, Katančićeva 5, 10000 Zagreb zastupanog po punomoćniku ŽUPANIJSKO DRŽAVNO ODVJETNIŠTVO U KARLOVCU</item>
    </izvorni_sadrzaj>
    <derivirana_varijabla naziv="DomainObject.Predmet.StrankaListFormatedWithAdressOIB_1">
      <item>FINA Regionalni centar Zagreb Podružnica Karlovac, OIB 85821130368, Ul. Pavla Vitezovića 1, 47000 Karlovac</item>
      <item>REPUBLIKA HRVATSKA MINISTARSTVO FINANCIJA, OIB 18683136487, Katančićeva 5, 10000 Zagreb zastupanog po punomoćniku ŽUPANIJSKO DRŽAVNO ODVJETNIŠTVO U KARLOVCU</item>
    </derivirana_varijabla>
  </DomainObject.Predmet.StrankaListFormatedWithAdressOIB>
  <DomainObject.Predmet.StrankaListNazivFormated>
    <izvorni_sadrzaj>
      <item>FINA Regionalni centar Zagreb Podružnica Karlovac</item>
      <item>REPUBLIKA HRVATSKA MINISTARSTVO FINANCIJA</item>
    </izvorni_sadrzaj>
    <derivirana_varijabla naziv="DomainObject.Predmet.StrankaListNazivFormated_1">
      <item>FINA Regionalni centar Zagreb Podružnica Karlovac</item>
      <item>REPUBLIKA HRVATSKA MINISTARSTVO FINANCIJA</item>
    </derivirana_varijabla>
  </DomainObject.Predmet.StrankaListNazivFormated>
  <DomainObject.Predmet.StrankaListNazivFormatedOIB>
    <izvorni_sadrzaj>
      <item>FINA Regionalni centar Zagreb Podružnica Karlovac, OIB 85821130368</item>
      <item>REPUBLIKA HRVATSKA MINISTARSTVO FINANCIJA, OIB 18683136487</item>
    </izvorni_sadrzaj>
    <derivirana_varijabla naziv="DomainObject.Predmet.StrankaListNazivFormatedOIB_1">
      <item>FINA Regionalni centar Zagreb Podružnica Karlovac, OIB 85821130368</item>
      <item>REPUBLIKA HRVATSKA MINISTARSTVO FINANCIJA, OIB 18683136487</item>
    </derivirana_varijabla>
  </DomainObject.Predmet.StrankaListNazivFormatedOIB>
  <DomainObject.Predmet.ProtuStrankaListFormated>
    <izvorni_sadrzaj>
      <item>Optika Mitra d.o.o. zastupanog po punomoćniku ANKICA MITREČIĆ</item>
    </izvorni_sadrzaj>
    <derivirana_varijabla naziv="DomainObject.Predmet.ProtuStrankaListFormated_1">
      <item>Optika Mitra d.o.o. zastupanog po punomoćniku ANKICA MITREČIĆ</item>
    </derivirana_varijabla>
  </DomainObject.Predmet.ProtuStrankaListFormated>
  <DomainObject.Predmet.ProtuStrankaListFormatedOIB>
    <izvorni_sadrzaj>
      <item>Optika Mitra d.o.o., OIB 68698037113 zastupanog po punomoćniku ANKICA MITREČIĆ</item>
    </izvorni_sadrzaj>
    <derivirana_varijabla naziv="DomainObject.Predmet.ProtuStrankaListFormatedOIB_1">
      <item>Optika Mitra d.o.o., OIB 68698037113 zastupanog po punomoćniku ANKICA MITREČIĆ</item>
    </derivirana_varijabla>
  </DomainObject.Predmet.ProtuStrankaListFormatedOIB>
  <DomainObject.Predmet.ProtuStrankaListFormatedWithAdress>
    <izvorni_sadrzaj>
      <item>Optika Mitra d.o.o., Juraja Križanića 24, 47000 Karlovac zastupanog po punomoćniku ANKICA MITREČIĆ</item>
    </izvorni_sadrzaj>
    <derivirana_varijabla naziv="DomainObject.Predmet.ProtuStrankaListFormatedWithAdress_1">
      <item>Optika Mitra d.o.o., Juraja Križanića 24, 47000 Karlovac zastupanog po punomoćniku ANKICA MITREČIĆ</item>
    </derivirana_varijabla>
  </DomainObject.Predmet.ProtuStrankaListFormatedWithAdress>
  <DomainObject.Predmet.ProtuStrankaListFormatedWithAdressOIB>
    <izvorni_sadrzaj>
      <item>Optika Mitra d.o.o., OIB 68698037113, Juraja Križanića 24, 47000 Karlovac zastupanog po punomoćniku ANKICA MITREČIĆ</item>
    </izvorni_sadrzaj>
    <derivirana_varijabla naziv="DomainObject.Predmet.ProtuStrankaListFormatedWithAdressOIB_1">
      <item>Optika Mitra d.o.o., OIB 68698037113, Juraja Križanića 24, 47000 Karlovac zastupanog po punomoćniku ANKICA MITREČIĆ</item>
    </derivirana_varijabla>
  </DomainObject.Predmet.ProtuStrankaListFormatedWithAdressOIB>
  <DomainObject.Predmet.ProtuStrankaListNazivFormated>
    <izvorni_sadrzaj>
      <item>Optika Mitra d.o.o.</item>
    </izvorni_sadrzaj>
    <derivirana_varijabla naziv="DomainObject.Predmet.ProtuStrankaListNazivFormated_1">
      <item>Optika Mitra d.o.o.</item>
    </derivirana_varijabla>
  </DomainObject.Predmet.ProtuStrankaListNazivFormated>
  <DomainObject.Predmet.ProtuStrankaListNazivFormatedOIB>
    <izvorni_sadrzaj>
      <item>Optika Mitra d.o.o., OIB 68698037113</item>
    </izvorni_sadrzaj>
    <derivirana_varijabla naziv="DomainObject.Predmet.ProtuStrankaListNazivFormatedOIB_1">
      <item>Optika Mitra d.o.o., OIB 68698037113</item>
    </derivirana_varijabla>
  </DomainObject.Predmet.ProtuStrankaListNazivFormatedOIB>
  <DomainObject.Predmet.OstaliListFormated>
    <izvorni_sadrzaj>
      <item>ANKICA MITREČIĆ punomoćnik sudionika u postupku Optika Mitra d.o.o.</item>
      <item>ŽUPANIJSKO DRŽAVNO ODVJETNIŠTVO U KARLOVCU punomoćnik sudionika u postupku REPUBLIKA HRVATSKA MINISTARSTVO FINANCIJA</item>
    </izvorni_sadrzaj>
    <derivirana_varijabla naziv="DomainObject.Predmet.OstaliListFormated_1">
      <item>ANKICA MITREČIĆ punomoćnik sudionika u postupku Optika Mitra d.o.o.</item>
      <item>ŽUPANIJSKO DRŽAVNO ODVJETNIŠTVO U KARLOVCU punomoćnik sudionika u postupku REPUBLIKA HRVATSKA MINISTARSTVO FINANCIJA</item>
    </derivirana_varijabla>
  </DomainObject.Predmet.OstaliListFormated>
  <DomainObject.Predmet.OstaliListFormatedOIB>
    <izvorni_sadrzaj>
      <item>ANKICA MITREČIĆ, OIB 11160839595 punomoćnik sudionika u postupku Optika Mitra d.o.o.</item>
      <item>ŽUPANIJSKO DRŽAVNO ODVJETNIŠTVO U KARLOVCU, OIB 96351974803 punomoćnik sudionika u postupku REPUBLIKA HRVATSKA MINISTARSTVO FINANCIJA</item>
    </izvorni_sadrzaj>
    <derivirana_varijabla naziv="DomainObject.Predmet.OstaliListFormatedOIB_1">
      <item>ANKICA MITREČIĆ, OIB 11160839595 punomoćnik sudionika u postupku Optika Mitra d.o.o.</item>
      <item>ŽUPANIJSKO DRŽAVNO ODVJETNIŠTVO U KARLOVCU, OIB 96351974803 punomoćnik sudionika u postupku REPUBLIKA HRVATSKA MINISTARSTVO FINANCIJA</item>
    </derivirana_varijabla>
  </DomainObject.Predmet.OstaliListFormatedOIB>
  <DomainObject.Predmet.OstaliListFormatedWithAdress>
    <izvorni_sadrzaj>
      <item>ANKICA MITREČIĆ, JURJA KRIŽANIĆA 24., 47000 Karlovac punomoćnik sudionika u postupku Optika Mitra d.o.o.</item>
      <item>ŽUPANIJSKO DRŽAVNO ODVJETNIŠTVO U KARLOVCU, Trg Hrvatskih Branitelja 1, 47000 Karlovac punomoćnik sudionika u postupku REPUBLIKA HRVATSKA MINISTARSTVO FINANCIJA</item>
    </izvorni_sadrzaj>
    <derivirana_varijabla naziv="DomainObject.Predmet.OstaliListFormatedWithAdress_1">
      <item>ANKICA MITREČIĆ, JURJA KRIŽANIĆA 24., 47000 Karlovac punomoćnik sudionika u postupku Optika Mitra d.o.o.</item>
      <item>ŽUPANIJSKO DRŽAVNO ODVJETNIŠTVO U KARLOVCU, Trg Hrvatskih Branitelja 1, 47000 Karlovac punomoćnik sudionika u postupku REPUBLIKA HRVATSKA MINISTARSTVO FINANCIJA</item>
    </derivirana_varijabla>
  </DomainObject.Predmet.OstaliListFormatedWithAdress>
  <DomainObject.Predmet.OstaliListFormatedWithAdressOIB>
    <izvorni_sadrzaj>
      <item>ANKICA MITREČIĆ, OIB 11160839595, JURJA KRIŽANIĆA 24., 47000 Karlovac punomoćnik sudionika u postupku Optika Mitra d.o.o.</item>
      <item>ŽUPANIJSKO DRŽAVNO ODVJETNIŠTVO U KARLOVCU, OIB 96351974803, Trg Hrvatskih Branitelja 1, 47000 Karlovac punomoćnik sudionika u postupku REPUBLIKA HRVATSKA MINISTARSTVO FINANCIJA</item>
    </izvorni_sadrzaj>
    <derivirana_varijabla naziv="DomainObject.Predmet.OstaliListFormatedWithAdressOIB_1">
      <item>ANKICA MITREČIĆ, OIB 11160839595, JURJA KRIŽANIĆA 24., 47000 Karlovac punomoćnik sudionika u postupku Optika Mitra d.o.o.</item>
      <item>ŽUPANIJSKO DRŽAVNO ODVJETNIŠTVO U KARLOVCU, OIB 96351974803, Trg Hrvatskih Branitelja 1, 47000 Karlovac punomoćnik sudionika u postupku REPUBLIKA HRVATSKA MINISTARSTVO FINANCIJA</item>
    </derivirana_varijabla>
  </DomainObject.Predmet.OstaliListFormatedWithAdressOIB>
  <DomainObject.Predmet.OstaliListNazivFormated>
    <izvorni_sadrzaj>
      <item>ANKICA MITREČIĆ</item>
      <item>ŽUPANIJSKO DRŽAVNO ODVJETNIŠTVO U KARLOVCU</item>
    </izvorni_sadrzaj>
    <derivirana_varijabla naziv="DomainObject.Predmet.OstaliListNazivFormated_1">
      <item>ANKICA MITREČIĆ</item>
      <item>ŽUPANIJSKO DRŽAVNO ODVJETNIŠTVO U KARLOVCU</item>
    </derivirana_varijabla>
  </DomainObject.Predmet.OstaliListNazivFormated>
  <DomainObject.Predmet.OstaliListNazivFormatedOIB>
    <izvorni_sadrzaj>
      <item>ANKICA MITREČIĆ, OIB 11160839595</item>
      <item>ŽUPANIJSKO DRŽAVNO ODVJETNIŠTVO U KARLOVCU, OIB 96351974803</item>
    </izvorni_sadrzaj>
    <derivirana_varijabla naziv="DomainObject.Predmet.OstaliListNazivFormatedOIB_1">
      <item>ANKICA MITREČIĆ, OIB 11160839595</item>
      <item>ŽUPANIJSKO DRŽAVNO ODVJETNIŠTVO U KARLOVCU, OIB 96351974803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2018.</izvorni_sadrzaj>
    <derivirana_varijabla naziv="DomainObject.Datum_1">18. rujna 2018.</derivirana_varijabla>
  </DomainObject.Datum>
  <DomainObject.PoslovniBrojDokumenta>
    <izvorni_sadrzaj>St-5847/2016-31</izvorni_sadrzaj>
    <derivirana_varijabla naziv="DomainObject.PoslovniBrojDokumenta_1">St-5847/2016-31</derivirana_varijabla>
  </DomainObject.PoslovniBrojDokumenta>
  <DomainObject.Predmet.StrankaIDrugi>
    <izvorni_sadrzaj>FINA Regionalni centar Zagreb Podružnica Karlovac i dr.</izvorni_sadrzaj>
    <derivirana_varijabla naziv="DomainObject.Predmet.StrankaIDrugi_1">FINA Regionalni centar Zagreb Podružnica Karlovac i dr.</derivirana_varijabla>
  </DomainObject.Predmet.StrankaIDrugi>
  <DomainObject.Predmet.ProtustrankaIDrugi>
    <izvorni_sadrzaj>Optika Mitra d.o.o.</izvorni_sadrzaj>
    <derivirana_varijabla naziv="DomainObject.Predmet.ProtustrankaIDrugi_1">Optika Mitra d.o.o.</derivirana_varijabla>
  </DomainObject.Predmet.ProtustrankaIDrugi>
  <DomainObject.Predmet.StrankaIDrugiAdressOIB>
    <izvorni_sadrzaj>FINA Regionalni centar Zagreb Podružnica Karlovac, OIB 85821130368, Ul. Pavla Vitezovića 1, 47000 Karlovac i dr.</izvorni_sadrzaj>
    <derivirana_varijabla naziv="DomainObject.Predmet.StrankaIDrugiAdressOIB_1">FINA Regionalni centar Zagreb Podružnica Karlovac, OIB 85821130368, Ul. Pavla Vitezovića 1, 47000 Karlovac i dr.</derivirana_varijabla>
  </DomainObject.Predmet.StrankaIDrugiAdressOIB>
  <DomainObject.Predmet.ProtustrankaIDrugiAdressOIB>
    <izvorni_sadrzaj>Optika Mitra d.o.o., OIB 68698037113, Juraja Križanića 24, 47000 Karlovac</izvorni_sadrzaj>
    <derivirana_varijabla naziv="DomainObject.Predmet.ProtustrankaIDrugiAdressOIB_1">Optika Mitra d.o.o., OIB 68698037113, Juraja Križanića 24,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Optika Mitra d.o.o.</item>
      <item>FINA Regionalni centar Zagreb Podružnica Karlovac</item>
      <item>ANKICA MITREČIĆ</item>
      <item>REPUBLIKA HRVATSKA MINISTARSTVO FINANCIJA</item>
      <item>ŽUPANIJSKO DRŽAVNO ODVJETNIŠTVO U KARLOVCU</item>
    </izvorni_sadrzaj>
    <derivirana_varijabla naziv="DomainObject.Predmet.SudioniciListNaziv_1">
      <item>Optika Mitra d.o.o.</item>
      <item>FINA Regionalni centar Zagreb Podružnica Karlovac</item>
      <item>ANKICA MITREČIĆ</item>
      <item>REPUBLIKA HRVATSKA MINISTARSTVO FINANCIJA</item>
      <item>ŽUPANIJSKO DRŽAVNO ODVJETNIŠTVO U KARLOVCU</item>
    </derivirana_varijabla>
  </DomainObject.Predmet.SudioniciListNaziv>
  <DomainObject.Predmet.SudioniciListAdressOIB>
    <izvorni_sadrzaj>
      <item>Optika Mitra d.o.o., OIB 68698037113, Juraja Križanića 24,47000 Karlovac</item>
      <item>FINA Regionalni centar Zagreb Podružnica Karlovac, OIB 85821130368, Ul. Pavla Vitezovića 1,47000 Karlovac</item>
      <item>ANKICA MITREČIĆ, OIB 11160839595, JURJA KRIŽANIĆA 24.,47000 Karlovac</item>
      <item>REPUBLIKA HRVATSKA MINISTARSTVO FINANCIJA, OIB 18683136487, Katančićeva 5,10000 Zagreb</item>
      <item>ŽUPANIJSKO DRŽAVNO ODVJETNIŠTVO U KARLOVCU, OIB 96351974803, Trg Hrvatskih Branitelja 1,47000 Karlovac</item>
    </izvorni_sadrzaj>
    <derivirana_varijabla naziv="DomainObject.Predmet.SudioniciListAdressOIB_1">
      <item>Optika Mitra d.o.o., OIB 68698037113, Juraja Križanića 24,47000 Karlovac</item>
      <item>FINA Regionalni centar Zagreb Podružnica Karlovac, OIB 85821130368, Ul. Pavla Vitezovića 1,47000 Karlovac</item>
      <item>ANKICA MITREČIĆ, OIB 11160839595, JURJA KRIŽANIĆA 24.,47000 Karlovac</item>
      <item>REPUBLIKA HRVATSKA MINISTARSTVO FINANCIJA, OIB 18683136487, Katančićeva 5,10000 Zagreb</item>
      <item>ŽUPANIJSKO DRŽAVNO ODVJETNIŠTVO U KARLOVCU, OIB 96351974803, Trg Hrvatskih Branitelja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68698037113</item>
      <item>, OIB 11160839595</item>
      <item>, OIB 18683136487</item>
      <item>, OIB 96351974803</item>
    </izvorni_sadrzaj>
    <derivirana_varijabla naziv="DomainObject.Predmet.SudioniciListNazivOIB_1">
      <item>, OIB 85821130368</item>
      <item>, OIB 68698037113</item>
      <item>, OIB 11160839595</item>
      <item>, OIB 18683136487</item>
      <item>, OIB 96351974803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857799-B7BF-43E5-B63B-B82709EBF2C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12</properties:Pages>
  <properties:Words>2116</properties:Words>
  <properties:Characters>12416</properties:Characters>
  <properties:Lines>1209</properties:Lines>
  <properties:Paragraphs>381</properties:Paragraphs>
  <properties:TotalTime>32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14511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2018-09-14T07:17:00Z</dcterms:created>
  <dc:creator>nmarkovic</dc:creator>
  <cp:lastModifiedBy>Matea Bizjak</cp:lastModifiedBy>
  <cp:lastPrinted>2018-09-06T08:08:00Z</cp:lastPrinted>
  <dcterms:modified xmlns:xsi="http://www.w3.org/2001/XMLSchema-instance" xsi:type="dcterms:W3CDTF">2018-09-18T08:15:00Z</dcterms:modified>
  <cp:revision>12</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St-5847/2016-31 / Zapisnik - Ispitno ročište (St-5847-16-ispitno i izvještajno ročište.docx)</vt:lpwstr>
  </prop:property>
  <prop:property name="CC_coloring" pid="4" fmtid="{D5CDD505-2E9C-101B-9397-08002B2CF9AE}">
    <vt:bool>false</vt:bool>
  </prop:property>
  <prop:property name="BrojStranica" pid="5" fmtid="{D5CDD505-2E9C-101B-9397-08002B2CF9AE}">
    <vt:i4>12</vt:i4>
  </prop:property>
</prop:Properties>
</file>