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066CC" w:rsidRPr="00C61EDF">
        <w:trPr>
          <w:trHeight w:val="2231"/>
        </w:trPr>
        <w:tc>
          <w:tcPr>
            <w:tcW w:type="dxa" w:w="3369"/>
            <w:vAlign w:val="center"/>
          </w:tcPr>
          <w:p w:rsidRDefault="009066CC" w:rsidP="00A66C00" w:rsidR="009066C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066CC" w:rsidP="00A66C00" w:rsidR="009066CC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9066CC" w:rsidP="00A66C00" w:rsidR="009066CC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9066CC" w:rsidP="00DA5B9D" w:rsidR="009066CC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  <w:sz w:val="24"/>
              </w:rPr>
            </w:pPr>
          </w:p>
          <w:p w:rsidRDefault="009066CC" w:rsidP="0044573D" w:rsidR="009066CC" w:rsidRPr="00E003B6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11.St-</w:t>
            </w:r>
            <w:r w:rsidR="0044573D">
              <w:rPr>
                <w:noProof/>
                <w:sz w:val="24"/>
                <w:szCs w:val="24"/>
              </w:rPr>
              <w:t>118/2018</w:t>
            </w:r>
          </w:p>
        </w:tc>
      </w:tr>
    </w:tbl>
    <w:p w14:textId="db7547a" w14:paraId="db7547a" w:rsidRDefault="007A0823" w:rsidP="007A0823" w:rsidR="00C24B9D" w:rsidRPr="006E2FCB">
      <w:pPr>
        <w:pStyle w:val="Bezproreda"/>
        <w:spacing w:after="200" w:before="200"/>
        <w:ind w:firstLine="708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clear="all" w:type="textWrapping"/>
      </w:r>
      <w:r w:rsidR="00C24B9D"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5536E5" w:rsidR="005536E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Trgovački sud u Split</w:t>
      </w:r>
      <w:r w:rsidR="005536E5">
        <w:rPr>
          <w:rFonts w:cs="Times New Roman" w:hAnsi="Times New Roman" w:ascii="Times New Roman"/>
          <w:sz w:val="24"/>
          <w:szCs w:val="24"/>
        </w:rPr>
        <w:t>u, po sutkinji Ani Golub Gruić,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 u postupku povodom prijedloga za otvaranje stečajnog postupka nad dužnikom </w:t>
      </w:r>
      <w:r w:rsidR="0044573D" w:rsidRPr="0044573D">
        <w:rPr>
          <w:rFonts w:cs="Times New Roman" w:hAnsi="Times New Roman" w:ascii="Times New Roman"/>
          <w:sz w:val="24"/>
          <w:szCs w:val="24"/>
        </w:rPr>
        <w:t>AGRO WAY INTERNATIONAL d.o.o., OIB: 86054494470, Split, Rovinjska 2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, </w:t>
      </w:r>
      <w:r w:rsidR="0044573D">
        <w:rPr>
          <w:rFonts w:cs="Times New Roman" w:hAnsi="Times New Roman" w:ascii="Times New Roman"/>
          <w:sz w:val="24"/>
          <w:szCs w:val="24"/>
        </w:rPr>
        <w:t>21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. </w:t>
      </w:r>
      <w:r w:rsidR="009066CC">
        <w:rPr>
          <w:rFonts w:cs="Times New Roman" w:hAnsi="Times New Roman" w:ascii="Times New Roman"/>
          <w:sz w:val="24"/>
          <w:szCs w:val="24"/>
        </w:rPr>
        <w:t>ožujka 2018</w:t>
      </w:r>
      <w:r w:rsidR="005536E5" w:rsidRPr="005536E5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5536E5" w:rsidR="00650D18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</w:t>
      </w:r>
      <w:r w:rsidR="00CD0B43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44573D" w:rsidRPr="0044573D">
        <w:rPr>
          <w:rFonts w:cs="Times New Roman" w:hAnsi="Times New Roman" w:ascii="Times New Roman"/>
          <w:sz w:val="24"/>
          <w:szCs w:val="24"/>
        </w:rPr>
        <w:t>AGRO WAY INTERNATIONAL d.o.o., OIB: 86054494470, Split, Rovinjska 2</w:t>
      </w:r>
      <w:r w:rsidR="009066CC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CC5872" w:rsidR="00D767B0" w:rsidRPr="006E2FC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D67A29">
        <w:rPr>
          <w:rFonts w:cs="Times New Roman" w:hAnsi="Times New Roman" w:ascii="Times New Roman"/>
          <w:sz w:val="24"/>
          <w:szCs w:val="24"/>
        </w:rPr>
        <w:t xml:space="preserve"> </w:t>
      </w:r>
      <w:r w:rsidR="00D767B0">
        <w:rPr>
          <w:rFonts w:cs="Times New Roman" w:hAnsi="Times New Roman" w:ascii="Times New Roman"/>
          <w:sz w:val="24"/>
          <w:szCs w:val="24"/>
        </w:rPr>
        <w:t xml:space="preserve">II. Za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imenuje se </w:t>
      </w:r>
      <w:r w:rsidR="00EE61A0" w:rsidRPr="00EE61A0">
        <w:rPr>
          <w:rFonts w:cs="Times New Roman" w:hAnsi="Times New Roman" w:ascii="Times New Roman"/>
          <w:sz w:val="24"/>
          <w:szCs w:val="24"/>
        </w:rPr>
        <w:t>Mark</w:t>
      </w:r>
      <w:r w:rsidR="00EE61A0">
        <w:rPr>
          <w:rFonts w:cs="Times New Roman" w:hAnsi="Times New Roman" w:ascii="Times New Roman"/>
          <w:sz w:val="24"/>
          <w:szCs w:val="24"/>
        </w:rPr>
        <w:t>o</w:t>
      </w:r>
      <w:r w:rsidR="00EE61A0" w:rsidRPr="00EE61A0">
        <w:rPr>
          <w:rFonts w:cs="Times New Roman" w:hAnsi="Times New Roman" w:ascii="Times New Roman"/>
          <w:sz w:val="24"/>
          <w:szCs w:val="24"/>
        </w:rPr>
        <w:t xml:space="preserve"> Lon</w:t>
      </w:r>
      <w:r w:rsidR="00EE61A0">
        <w:rPr>
          <w:rFonts w:cs="Times New Roman" w:hAnsi="Times New Roman" w:ascii="Times New Roman"/>
          <w:sz w:val="24"/>
          <w:szCs w:val="24"/>
        </w:rPr>
        <w:t>a</w:t>
      </w:r>
      <w:r w:rsidR="00EE61A0" w:rsidRPr="00EE61A0">
        <w:rPr>
          <w:rFonts w:cs="Times New Roman" w:hAnsi="Times New Roman" w:ascii="Times New Roman"/>
          <w:sz w:val="24"/>
          <w:szCs w:val="24"/>
        </w:rPr>
        <w:t>c iz Dubrovnika, Brdasta 12, OIB: 43471049776</w:t>
      </w:r>
      <w:r w:rsidR="00EE61A0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D67A29" w:rsidR="00E014D4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III. St</w:t>
      </w:r>
      <w:r w:rsidR="00B5196E">
        <w:rPr>
          <w:rFonts w:cs="Times New Roman" w:hAnsi="Times New Roman" w:ascii="Times New Roman"/>
          <w:sz w:val="24"/>
          <w:szCs w:val="24"/>
        </w:rPr>
        <w:t xml:space="preserve">ečajni postupak je </w:t>
      </w:r>
      <w:r w:rsidR="00B5196E" w:rsidRPr="00EE61A0">
        <w:rPr>
          <w:rFonts w:cs="Times New Roman" w:hAnsi="Times New Roman" w:ascii="Times New Roman"/>
          <w:sz w:val="24"/>
          <w:szCs w:val="24"/>
        </w:rPr>
        <w:t xml:space="preserve">otvoren </w:t>
      </w:r>
      <w:r w:rsidR="00CA0CBC" w:rsidRPr="00EE61A0">
        <w:rPr>
          <w:rFonts w:cs="Times New Roman" w:hAnsi="Times New Roman" w:ascii="Times New Roman"/>
          <w:sz w:val="24"/>
          <w:szCs w:val="24"/>
        </w:rPr>
        <w:t>21</w:t>
      </w:r>
      <w:r w:rsidR="009066CC" w:rsidRPr="00EE61A0">
        <w:rPr>
          <w:rFonts w:cs="Times New Roman" w:hAnsi="Times New Roman" w:ascii="Times New Roman"/>
          <w:sz w:val="24"/>
          <w:szCs w:val="24"/>
        </w:rPr>
        <w:t>. ožujka 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  <w:r w:rsidR="00CD0B43">
        <w:rPr>
          <w:rFonts w:cs="Times New Roman" w:hAnsi="Times New Roman" w:ascii="Times New Roman"/>
          <w:sz w:val="24"/>
          <w:szCs w:val="24"/>
        </w:rPr>
        <w:t xml:space="preserve"> 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9A278B">
        <w:rPr>
          <w:rFonts w:cs="Times New Roman" w:hAnsi="Times New Roman" w:ascii="Times New Roman"/>
          <w:sz w:val="24"/>
          <w:szCs w:val="24"/>
        </w:rPr>
        <w:t>4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D67A29">
        <w:rPr>
          <w:rFonts w:cs="Times New Roman" w:hAnsi="Times New Roman" w:ascii="Times New Roman"/>
          <w:sz w:val="24"/>
          <w:szCs w:val="24"/>
        </w:rPr>
        <w:t>0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D767B0">
        <w:rPr>
          <w:rFonts w:cs="Times New Roman" w:hAnsi="Times New Roman" w:ascii="Times New Roman"/>
          <w:sz w:val="24"/>
          <w:szCs w:val="24"/>
        </w:rPr>
        <w:t>prijave svoje tražbine stečajno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Pr="006E2FCB">
        <w:rPr>
          <w:rFonts w:cs="Times New Roman" w:hAnsi="Times New Roman" w:ascii="Times New Roman"/>
          <w:sz w:val="24"/>
          <w:szCs w:val="24"/>
        </w:rPr>
        <w:t xml:space="preserve">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44573D">
        <w:rPr>
          <w:rFonts w:cs="Times New Roman" w:hAnsi="Times New Roman" w:ascii="Times New Roman"/>
          <w:sz w:val="24"/>
          <w:szCs w:val="24"/>
        </w:rPr>
        <w:t>118-2018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4573D">
        <w:rPr>
          <w:rFonts w:cs="Times New Roman" w:hAnsi="Times New Roman" w:ascii="Times New Roman"/>
          <w:sz w:val="24"/>
          <w:szCs w:val="24"/>
        </w:rPr>
        <w:t>118</w:t>
      </w:r>
      <w:r w:rsidR="0095284B">
        <w:rPr>
          <w:rFonts w:cs="Times New Roman" w:hAnsi="Times New Roman" w:ascii="Times New Roman"/>
          <w:sz w:val="24"/>
          <w:szCs w:val="24"/>
        </w:rPr>
        <w:t>/201</w:t>
      </w:r>
      <w:r w:rsidR="0044573D">
        <w:rPr>
          <w:rFonts w:cs="Times New Roman" w:hAnsi="Times New Roman" w:ascii="Times New Roman"/>
          <w:sz w:val="24"/>
          <w:szCs w:val="24"/>
        </w:rPr>
        <w:t>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D767B0">
        <w:rPr>
          <w:rFonts w:cs="Times New Roman" w:hAnsi="Times New Roman" w:ascii="Times New Roman"/>
          <w:sz w:val="24"/>
          <w:szCs w:val="24"/>
        </w:rPr>
        <w:t>og rješenja obavijeste stečajn</w:t>
      </w:r>
      <w:r w:rsidR="0071742E">
        <w:rPr>
          <w:rFonts w:cs="Times New Roman" w:hAnsi="Times New Roman" w:ascii="Times New Roman"/>
          <w:sz w:val="24"/>
          <w:szCs w:val="24"/>
        </w:rPr>
        <w:t>og</w:t>
      </w:r>
      <w:r w:rsidR="00D767B0">
        <w:rPr>
          <w:rFonts w:cs="Times New Roman" w:hAnsi="Times New Roman" w:ascii="Times New Roman"/>
          <w:sz w:val="24"/>
          <w:szCs w:val="24"/>
        </w:rPr>
        <w:t xml:space="preserve"> upravit</w:t>
      </w:r>
      <w:r w:rsidR="0071742E">
        <w:rPr>
          <w:rFonts w:cs="Times New Roman" w:hAnsi="Times New Roman" w:ascii="Times New Roman"/>
          <w:sz w:val="24"/>
          <w:szCs w:val="24"/>
        </w:rPr>
        <w:t>elja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 xml:space="preserve">pravo iz čl. 148. Stečajnog zakona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(naknada za izlučna prava). </w:t>
      </w:r>
      <w:r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44573D">
        <w:rPr>
          <w:rFonts w:cs="Times New Roman" w:hAnsi="Times New Roman" w:ascii="Times New Roman"/>
          <w:sz w:val="24"/>
          <w:szCs w:val="24"/>
        </w:rPr>
        <w:t>118-2018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4573D">
        <w:rPr>
          <w:rFonts w:cs="Times New Roman" w:hAnsi="Times New Roman" w:ascii="Times New Roman"/>
          <w:sz w:val="24"/>
          <w:szCs w:val="24"/>
        </w:rPr>
        <w:t>118/2018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VI. Pozivaju se razlučni vjerovnici da u roku od 60 dana od objave o</w:t>
      </w:r>
      <w:r w:rsidR="00D767B0">
        <w:rPr>
          <w:rFonts w:cs="Times New Roman" w:hAnsi="Times New Roman" w:ascii="Times New Roman"/>
          <w:sz w:val="24"/>
          <w:szCs w:val="24"/>
        </w:rPr>
        <w:t xml:space="preserve">vog rješenja obavijeste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Pr="006E2FCB">
        <w:rPr>
          <w:rFonts w:cs="Times New Roman" w:hAnsi="Times New Roman" w:ascii="Times New Roman"/>
          <w:sz w:val="24"/>
          <w:szCs w:val="24"/>
        </w:rPr>
        <w:t xml:space="preserve">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HR1210010051863000160 - Državne sudske pristojbe, Model: 64, Poziv na broj: 5045-3566-</w:t>
      </w:r>
      <w:r w:rsidR="0044573D">
        <w:rPr>
          <w:rFonts w:cs="Times New Roman" w:hAnsi="Times New Roman" w:ascii="Times New Roman"/>
          <w:sz w:val="24"/>
          <w:szCs w:val="24"/>
        </w:rPr>
        <w:t>118-2018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4573D">
        <w:rPr>
          <w:rFonts w:cs="Times New Roman" w:hAnsi="Times New Roman" w:ascii="Times New Roman"/>
          <w:sz w:val="24"/>
          <w:szCs w:val="24"/>
        </w:rPr>
        <w:t>118/2018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D67A29" w:rsidR="008A2FE6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6E2FCB">
        <w:rPr>
          <w:rFonts w:cs="Times New Roman" w:hAnsi="Times New Roman" w:ascii="Times New Roman"/>
          <w:sz w:val="24"/>
          <w:szCs w:val="24"/>
        </w:rPr>
        <w:t>VII.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1F69AC" w:rsidRPr="001F69AC">
        <w:rPr>
          <w:rFonts w:cs="Times New Roman" w:hAnsi="Times New Roman" w:ascii="Times New Roman"/>
          <w:sz w:val="24"/>
          <w:szCs w:val="24"/>
        </w:rPr>
        <w:t>stečajn</w:t>
      </w:r>
      <w:r w:rsidR="001F69AC">
        <w:rPr>
          <w:rFonts w:cs="Times New Roman" w:hAnsi="Times New Roman" w:ascii="Times New Roman"/>
          <w:sz w:val="24"/>
          <w:szCs w:val="24"/>
        </w:rPr>
        <w:t>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="001F69AC" w:rsidRPr="001F69AC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za stečajnog dužnika. </w:t>
      </w:r>
    </w:p>
    <w:p w:rsidRDefault="00762D83" w:rsidP="00D67A29" w:rsidR="00AB2E73" w:rsidRPr="00EE61A0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71742E">
        <w:rPr>
          <w:rFonts w:cs="Times New Roman" w:hAnsi="Times New Roman" w:ascii="Times New Roman"/>
          <w:sz w:val="24"/>
          <w:szCs w:val="24"/>
        </w:rPr>
        <w:t>VIII</w:t>
      </w:r>
      <w:r w:rsidR="005507D6" w:rsidRPr="00EE61A0">
        <w:rPr>
          <w:rFonts w:cs="Times New Roman" w:hAnsi="Times New Roman" w:ascii="Times New Roman"/>
          <w:sz w:val="24"/>
          <w:szCs w:val="24"/>
        </w:rPr>
        <w:t xml:space="preserve">. </w:t>
      </w:r>
      <w:r w:rsidR="00AB2E73" w:rsidRPr="00EE61A0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</w:t>
      </w:r>
      <w:r w:rsidR="0071742E" w:rsidRPr="00EE61A0">
        <w:rPr>
          <w:rFonts w:cs="Times New Roman" w:hAnsi="Times New Roman" w:ascii="Times New Roman"/>
          <w:sz w:val="24"/>
          <w:szCs w:val="24"/>
        </w:rPr>
        <w:t xml:space="preserve">za </w:t>
      </w:r>
      <w:r w:rsidR="002953FE">
        <w:rPr>
          <w:rFonts w:cs="Times New Roman" w:hAnsi="Times New Roman" w:ascii="Times New Roman"/>
          <w:sz w:val="24"/>
          <w:szCs w:val="24"/>
        </w:rPr>
        <w:t>5</w:t>
      </w:r>
      <w:r w:rsidR="0071742E" w:rsidRPr="00EE61A0">
        <w:rPr>
          <w:rFonts w:cs="Times New Roman" w:hAnsi="Times New Roman" w:ascii="Times New Roman"/>
          <w:sz w:val="24"/>
          <w:szCs w:val="24"/>
        </w:rPr>
        <w:t>. lipnja</w:t>
      </w:r>
      <w:r w:rsidR="009A278B" w:rsidRPr="00EE61A0">
        <w:rPr>
          <w:rFonts w:cs="Times New Roman" w:hAnsi="Times New Roman" w:ascii="Times New Roman"/>
          <w:sz w:val="24"/>
          <w:szCs w:val="24"/>
        </w:rPr>
        <w:t xml:space="preserve"> </w:t>
      </w:r>
      <w:r w:rsidR="000148CD" w:rsidRPr="00EE61A0">
        <w:rPr>
          <w:rFonts w:cs="Times New Roman" w:hAnsi="Times New Roman" w:ascii="Times New Roman"/>
          <w:sz w:val="24"/>
          <w:szCs w:val="24"/>
        </w:rPr>
        <w:t>201</w:t>
      </w:r>
      <w:r w:rsidR="00D67A29" w:rsidRPr="00EE61A0">
        <w:rPr>
          <w:rFonts w:cs="Times New Roman" w:hAnsi="Times New Roman" w:ascii="Times New Roman"/>
          <w:sz w:val="24"/>
          <w:szCs w:val="24"/>
        </w:rPr>
        <w:t>8</w:t>
      </w:r>
      <w:r w:rsidR="00B11B2E" w:rsidRPr="00EE61A0">
        <w:rPr>
          <w:rFonts w:cs="Times New Roman" w:hAnsi="Times New Roman" w:ascii="Times New Roman"/>
          <w:sz w:val="24"/>
          <w:szCs w:val="24"/>
        </w:rPr>
        <w:t xml:space="preserve">. u </w:t>
      </w:r>
      <w:r w:rsidR="009A278B" w:rsidRPr="00EE61A0">
        <w:rPr>
          <w:rFonts w:cs="Times New Roman" w:hAnsi="Times New Roman" w:ascii="Times New Roman"/>
          <w:sz w:val="24"/>
          <w:szCs w:val="24"/>
        </w:rPr>
        <w:t>12</w:t>
      </w:r>
      <w:r w:rsidR="00501CED" w:rsidRPr="00EE61A0">
        <w:rPr>
          <w:rFonts w:cs="Times New Roman" w:hAnsi="Times New Roman" w:ascii="Times New Roman"/>
          <w:sz w:val="24"/>
          <w:szCs w:val="24"/>
        </w:rPr>
        <w:t>:</w:t>
      </w:r>
      <w:r w:rsidR="009E5B54" w:rsidRPr="00EE61A0">
        <w:rPr>
          <w:rFonts w:cs="Times New Roman" w:hAnsi="Times New Roman" w:ascii="Times New Roman"/>
          <w:sz w:val="24"/>
          <w:szCs w:val="24"/>
        </w:rPr>
        <w:t>3</w:t>
      </w:r>
      <w:r w:rsidR="00501CED" w:rsidRPr="00EE61A0">
        <w:rPr>
          <w:rFonts w:cs="Times New Roman" w:hAnsi="Times New Roman" w:ascii="Times New Roman"/>
          <w:sz w:val="24"/>
          <w:szCs w:val="24"/>
        </w:rPr>
        <w:t>0</w:t>
      </w:r>
      <w:r w:rsidR="00AB2E73" w:rsidRPr="00EE61A0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EE61A0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EE61A0">
        <w:rPr>
          <w:rFonts w:cs="Times New Roman" w:hAnsi="Times New Roman" w:ascii="Times New Roman"/>
          <w:sz w:val="24"/>
          <w:szCs w:val="24"/>
        </w:rPr>
        <w:t>111</w:t>
      </w:r>
      <w:r w:rsidR="00B11B2E" w:rsidRPr="00EE61A0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D67A29" w:rsidR="00AB2E73" w:rsidRPr="00EE61A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61A0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EE61A0">
        <w:rPr>
          <w:rFonts w:cs="Times New Roman" w:hAnsi="Times New Roman" w:ascii="Times New Roman"/>
          <w:sz w:val="24"/>
          <w:szCs w:val="24"/>
        </w:rPr>
        <w:t>IX.</w:t>
      </w:r>
      <w:r w:rsidRPr="00EE61A0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EE61A0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2953FE">
        <w:rPr>
          <w:rFonts w:cs="Times New Roman" w:hAnsi="Times New Roman" w:ascii="Times New Roman"/>
          <w:sz w:val="24"/>
          <w:szCs w:val="24"/>
        </w:rPr>
        <w:t>5</w:t>
      </w:r>
      <w:r w:rsidR="0071742E" w:rsidRPr="00EE61A0">
        <w:rPr>
          <w:rFonts w:cs="Times New Roman" w:hAnsi="Times New Roman" w:ascii="Times New Roman"/>
          <w:sz w:val="24"/>
          <w:szCs w:val="24"/>
        </w:rPr>
        <w:t>. lipnja</w:t>
      </w:r>
      <w:r w:rsidRPr="00EE61A0">
        <w:rPr>
          <w:rFonts w:cs="Times New Roman" w:hAnsi="Times New Roman" w:ascii="Times New Roman"/>
          <w:sz w:val="24"/>
          <w:szCs w:val="24"/>
        </w:rPr>
        <w:t xml:space="preserve"> 2018</w:t>
      </w:r>
      <w:r w:rsidR="004D0542" w:rsidRPr="00EE61A0">
        <w:rPr>
          <w:rFonts w:cs="Times New Roman" w:hAnsi="Times New Roman" w:ascii="Times New Roman"/>
          <w:sz w:val="24"/>
          <w:szCs w:val="24"/>
        </w:rPr>
        <w:t xml:space="preserve">. </w:t>
      </w:r>
      <w:r w:rsidR="009A278B" w:rsidRPr="00EE61A0">
        <w:rPr>
          <w:rFonts w:cs="Times New Roman" w:hAnsi="Times New Roman" w:ascii="Times New Roman"/>
          <w:sz w:val="24"/>
          <w:szCs w:val="24"/>
        </w:rPr>
        <w:t>u 12</w:t>
      </w:r>
      <w:r w:rsidR="002953FE">
        <w:rPr>
          <w:rFonts w:cs="Times New Roman" w:hAnsi="Times New Roman" w:ascii="Times New Roman"/>
          <w:sz w:val="24"/>
          <w:szCs w:val="24"/>
        </w:rPr>
        <w:t>:45</w:t>
      </w:r>
      <w:r w:rsidR="00501CED" w:rsidRPr="00EE61A0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EE61A0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EE61A0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EE61A0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EE61A0">
        <w:rPr>
          <w:rFonts w:cs="Times New Roman" w:hAnsi="Times New Roman" w:ascii="Times New Roman"/>
          <w:sz w:val="24"/>
          <w:szCs w:val="24"/>
        </w:rPr>
        <w:t>/I.</w:t>
      </w:r>
    </w:p>
    <w:p w:rsidRDefault="00E0010F" w:rsidP="0044573D" w:rsidR="00E0010F" w:rsidRPr="00D67A2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61A0">
        <w:rPr>
          <w:rFonts w:cs="Times New Roman" w:hAnsi="Times New Roman" w:ascii="Times New Roman"/>
          <w:sz w:val="24"/>
          <w:szCs w:val="24"/>
        </w:rPr>
        <w:t xml:space="preserve">  X. Određuje se zabilježba rješenja o otvaranju stečajnog</w:t>
      </w:r>
      <w:r w:rsidRPr="0071742E">
        <w:rPr>
          <w:rFonts w:cs="Times New Roman" w:hAnsi="Times New Roman" w:ascii="Times New Roman"/>
          <w:sz w:val="24"/>
          <w:szCs w:val="24"/>
        </w:rPr>
        <w:t xml:space="preserve"> postupka na nekretnin</w:t>
      </w:r>
      <w:r w:rsidR="0044573D">
        <w:rPr>
          <w:rFonts w:cs="Times New Roman" w:hAnsi="Times New Roman" w:ascii="Times New Roman"/>
          <w:sz w:val="24"/>
          <w:szCs w:val="24"/>
        </w:rPr>
        <w:t>i</w:t>
      </w:r>
      <w:r w:rsidRPr="0071742E">
        <w:rPr>
          <w:rFonts w:cs="Times New Roman" w:hAnsi="Times New Roman" w:ascii="Times New Roman"/>
          <w:sz w:val="24"/>
          <w:szCs w:val="24"/>
        </w:rPr>
        <w:t xml:space="preserve"> </w:t>
      </w:r>
      <w:r w:rsidR="00BC7C59" w:rsidRPr="0071742E">
        <w:rPr>
          <w:rFonts w:cs="Times New Roman" w:hAnsi="Times New Roman" w:ascii="Times New Roman"/>
          <w:sz w:val="24"/>
          <w:szCs w:val="24"/>
        </w:rPr>
        <w:t>označen</w:t>
      </w:r>
      <w:r w:rsidR="0044573D">
        <w:rPr>
          <w:rFonts w:cs="Times New Roman" w:hAnsi="Times New Roman" w:ascii="Times New Roman"/>
          <w:sz w:val="24"/>
          <w:szCs w:val="24"/>
        </w:rPr>
        <w:t>oj kao</w:t>
      </w:r>
      <w:r w:rsidR="00BC7C59">
        <w:rPr>
          <w:rFonts w:cs="Times New Roman" w:hAnsi="Times New Roman" w:ascii="Times New Roman"/>
          <w:sz w:val="24"/>
          <w:szCs w:val="24"/>
        </w:rPr>
        <w:t xml:space="preserve"> </w:t>
      </w:r>
      <w:r w:rsidRPr="00BC7C59">
        <w:rPr>
          <w:rFonts w:cs="Times New Roman" w:hAnsi="Times New Roman" w:ascii="Times New Roman"/>
          <w:sz w:val="24"/>
          <w:szCs w:val="24"/>
        </w:rPr>
        <w:t>kat. čest</w:t>
      </w:r>
      <w:r w:rsidR="0044573D" w:rsidRPr="0044573D">
        <w:rPr>
          <w:rFonts w:cs="Times New Roman" w:hAnsi="Times New Roman" w:ascii="Times New Roman"/>
          <w:sz w:val="24"/>
          <w:szCs w:val="24"/>
        </w:rPr>
        <w:t>. 791/64 Z.U. 198 K.O. Kamensko</w:t>
      </w:r>
      <w:r w:rsidR="00BC7C59">
        <w:rPr>
          <w:rFonts w:cs="Times New Roman" w:hAnsi="Times New Roman" w:ascii="Times New Roman"/>
          <w:sz w:val="24"/>
          <w:szCs w:val="24"/>
        </w:rPr>
        <w:t xml:space="preserve">, uknjiženog prava vlasništva </w:t>
      </w:r>
      <w:r w:rsidR="0044573D" w:rsidRPr="0044573D">
        <w:rPr>
          <w:rFonts w:cs="Times New Roman" w:hAnsi="Times New Roman" w:ascii="Times New Roman"/>
          <w:sz w:val="24"/>
          <w:szCs w:val="24"/>
        </w:rPr>
        <w:t>AGRO WAY INTERNATIONAL d.o.o., OIB: 86054494470, Split, Rovinjska 2</w:t>
      </w:r>
      <w:r w:rsidR="00BC7C59">
        <w:rPr>
          <w:rFonts w:cs="Times New Roman" w:hAnsi="Times New Roman" w:ascii="Times New Roman"/>
          <w:sz w:val="24"/>
          <w:szCs w:val="24"/>
        </w:rPr>
        <w:t>, za cijelo</w:t>
      </w:r>
      <w:r w:rsidR="0044573D">
        <w:rPr>
          <w:rFonts w:cs="Times New Roman" w:hAnsi="Times New Roman" w:ascii="Times New Roman"/>
          <w:sz w:val="24"/>
          <w:szCs w:val="24"/>
        </w:rPr>
        <w:t xml:space="preserve">, </w:t>
      </w:r>
      <w:r w:rsidR="00BC7C59">
        <w:rPr>
          <w:rFonts w:cs="Times New Roman" w:hAnsi="Times New Roman" w:ascii="Times New Roman"/>
          <w:sz w:val="24"/>
          <w:szCs w:val="24"/>
        </w:rPr>
        <w:t xml:space="preserve">što će Općinski sud u </w:t>
      </w:r>
      <w:r w:rsidR="0044573D">
        <w:rPr>
          <w:rFonts w:cs="Times New Roman" w:hAnsi="Times New Roman" w:ascii="Times New Roman"/>
          <w:sz w:val="24"/>
          <w:szCs w:val="24"/>
        </w:rPr>
        <w:t>Splitu</w:t>
      </w:r>
      <w:r w:rsidR="00CA0CBC">
        <w:rPr>
          <w:rFonts w:cs="Times New Roman" w:hAnsi="Times New Roman" w:ascii="Times New Roman"/>
          <w:sz w:val="24"/>
          <w:szCs w:val="24"/>
        </w:rPr>
        <w:t>, Stalna služba u Sinju -</w:t>
      </w:r>
      <w:r w:rsidRPr="00BC7C59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44573D">
        <w:rPr>
          <w:rFonts w:cs="Times New Roman" w:hAnsi="Times New Roman" w:ascii="Times New Roman"/>
          <w:sz w:val="24"/>
          <w:szCs w:val="24"/>
        </w:rPr>
        <w:t>Sinj</w:t>
      </w:r>
      <w:r w:rsidR="00BC7C59">
        <w:rPr>
          <w:rFonts w:cs="Times New Roman" w:hAnsi="Times New Roman" w:ascii="Times New Roman"/>
          <w:sz w:val="24"/>
          <w:szCs w:val="24"/>
        </w:rPr>
        <w:t xml:space="preserve"> </w:t>
      </w:r>
      <w:r w:rsidRPr="00BC7C59">
        <w:rPr>
          <w:rFonts w:cs="Times New Roman" w:hAnsi="Times New Roman" w:ascii="Times New Roman"/>
          <w:sz w:val="24"/>
          <w:szCs w:val="24"/>
        </w:rPr>
        <w:t>provesti po službenoj dužnosti</w:t>
      </w:r>
      <w:r w:rsidRPr="00702F40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44573D" w:rsidR="00650D18" w:rsidRPr="006E2FCB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44573D" w:rsidP="0044573D" w:rsidR="0044573D" w:rsidRPr="0044573D">
      <w:pPr>
        <w:spacing w:lineRule="auto" w:line="240" w:after="0" w:before="160"/>
        <w:ind w:firstLine="708"/>
        <w:jc w:val="both"/>
        <w:rPr>
          <w:rFonts w:hAnsi="Times New Roman" w:ascii="Times New Roman"/>
          <w:sz w:val="24"/>
          <w:szCs w:val="24"/>
        </w:rPr>
      </w:pPr>
      <w:r w:rsidRPr="0044573D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30. listopada 2015., na temelju odredbe čl. 444.  st. 1. </w:t>
      </w:r>
      <w:r w:rsidR="000D13C4" w:rsidRPr="000D13C4">
        <w:rPr>
          <w:rFonts w:cs="Times New Roman" w:hAnsi="Times New Roman" w:ascii="Times New Roman"/>
          <w:sz w:val="24"/>
          <w:szCs w:val="24"/>
        </w:rPr>
        <w:t>Stečajnog zakona („Narodne novine“ 71/15)</w:t>
      </w:r>
      <w:r w:rsidRPr="0044573D">
        <w:rPr>
          <w:rFonts w:hAnsi="Times New Roman" w:ascii="Times New Roman"/>
          <w:sz w:val="24"/>
          <w:szCs w:val="24"/>
        </w:rPr>
        <w:t>, zahtjev za provedbu skraćenog stečajnog postupka nad dužnikom AGRO WAY INTERNATIONAL d.o.o., OIB: 86054494470, Split, Rovinjska 2. U zahtjevu se navodi da dužnik na dan 1. rujna 2015. u Očevidniku redoslijeda osnova za plaćanje ima evidentirane neizvršene osnove za plaćanja u neprekinutom razdoblju od 120 dana, u ukupnom iznosu od 159.945,73 kn, kao i da prema podacima koji su dostavljeni od Hrvatskog zavoda za mirovinsko osiguranje dužnik nema zaposlenih.</w:t>
      </w:r>
    </w:p>
    <w:p w:rsidRDefault="0044573D" w:rsidP="0044573D" w:rsidR="0044573D" w:rsidRPr="0044573D">
      <w:pPr>
        <w:spacing w:lineRule="auto" w:line="240" w:after="0" w:before="160"/>
        <w:ind w:firstLine="708"/>
        <w:jc w:val="both"/>
        <w:rPr>
          <w:rFonts w:hAnsi="Times New Roman" w:ascii="Times New Roman"/>
          <w:sz w:val="24"/>
          <w:szCs w:val="24"/>
        </w:rPr>
      </w:pPr>
      <w:r w:rsidRPr="0044573D">
        <w:rPr>
          <w:rFonts w:hAnsi="Times New Roman" w:ascii="Times New Roman"/>
          <w:sz w:val="24"/>
          <w:szCs w:val="24"/>
        </w:rPr>
        <w:t xml:space="preserve">Utvrdivši da su u smislu odredbe čl. 428. </w:t>
      </w:r>
      <w:r w:rsidR="000D13C4">
        <w:rPr>
          <w:rFonts w:hAnsi="Times New Roman" w:ascii="Times New Roman"/>
          <w:sz w:val="24"/>
          <w:szCs w:val="24"/>
        </w:rPr>
        <w:t>Stečajnog zakona</w:t>
      </w:r>
      <w:r w:rsidRPr="0044573D">
        <w:rPr>
          <w:rFonts w:hAnsi="Times New Roman" w:ascii="Times New Roman"/>
          <w:sz w:val="24"/>
          <w:szCs w:val="24"/>
        </w:rPr>
        <w:t xml:space="preserve"> ispunjene pretpostavke za provedbu skraćenog stečajnog postupka, ovaj sud je 16. listopada 2017. na mrežnoj stranici e-Oglasna ploča sudova objavio oglas poslovni broj 11.St-1658/2015 u smislu odredbe čl. 430. SZ-a.</w:t>
      </w:r>
    </w:p>
    <w:p w:rsidRDefault="0044573D" w:rsidP="0044573D" w:rsidR="0044573D" w:rsidRPr="0044573D">
      <w:pPr>
        <w:spacing w:lineRule="auto" w:line="240" w:after="0" w:before="160"/>
        <w:ind w:firstLine="708"/>
        <w:jc w:val="both"/>
        <w:rPr>
          <w:rFonts w:hAnsi="Times New Roman" w:ascii="Times New Roman"/>
          <w:sz w:val="24"/>
          <w:szCs w:val="24"/>
        </w:rPr>
      </w:pPr>
      <w:r w:rsidRPr="0044573D">
        <w:rPr>
          <w:rFonts w:hAnsi="Times New Roman" w:ascii="Times New Roman"/>
          <w:sz w:val="24"/>
          <w:szCs w:val="24"/>
        </w:rPr>
        <w:t xml:space="preserve">Postupajući po predmetnom oglasu Republika Hrvatska, Ministarstvo financija, Porezna uprava, zastupana po Županijskom državnom odvjetništvu u Splitu, dostavila je 25. listopada 2017. obrazac kojim je, kao vjerovnik, predložila nad dužnikom otvoriti stečaj, nakon čega je ovaj sud, temeljem odredbe čl. 433. i 435. st. 2. </w:t>
      </w:r>
      <w:r w:rsidR="000D13C4" w:rsidRPr="000D13C4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Pr="0044573D">
        <w:rPr>
          <w:rFonts w:hAnsi="Times New Roman" w:ascii="Times New Roman"/>
          <w:sz w:val="24"/>
          <w:szCs w:val="24"/>
        </w:rPr>
        <w:t xml:space="preserve"> rješenjem poslovni broj 11.St-1658/2015 od 2. studenog 2017. obustavio skraćeni stečajni postupak nad dužnikom.</w:t>
      </w:r>
    </w:p>
    <w:p w:rsidRDefault="0044573D" w:rsidP="0044573D" w:rsidR="0044573D" w:rsidRPr="0044573D">
      <w:pPr>
        <w:spacing w:lineRule="auto" w:line="240" w:after="0" w:before="160"/>
        <w:ind w:firstLine="708"/>
        <w:jc w:val="both"/>
        <w:rPr>
          <w:rFonts w:hAnsi="Times New Roman" w:ascii="Times New Roman"/>
          <w:sz w:val="24"/>
          <w:szCs w:val="24"/>
        </w:rPr>
      </w:pPr>
      <w:r w:rsidRPr="0044573D">
        <w:rPr>
          <w:rFonts w:hAnsi="Times New Roman" w:ascii="Times New Roman"/>
          <w:sz w:val="24"/>
          <w:szCs w:val="24"/>
        </w:rPr>
        <w:t>Po pravomoćnosti predmetnog rješenja stečajna pisarnica ovog suda zavela je predmet pod poslovni broj St-118/2018.</w:t>
      </w:r>
    </w:p>
    <w:p w:rsidRDefault="009066CC" w:rsidP="009066CC" w:rsidR="009066CC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66CC">
        <w:rPr>
          <w:rFonts w:hAnsi="Times New Roman" w:ascii="Times New Roman"/>
          <w:sz w:val="24"/>
          <w:szCs w:val="24"/>
        </w:rPr>
        <w:t>Rješenjem poslovni broj 11.St-</w:t>
      </w:r>
      <w:r w:rsidR="0044573D">
        <w:rPr>
          <w:rFonts w:hAnsi="Times New Roman" w:ascii="Times New Roman"/>
          <w:sz w:val="24"/>
          <w:szCs w:val="24"/>
        </w:rPr>
        <w:t>118/2018</w:t>
      </w:r>
      <w:r w:rsidRPr="009066CC">
        <w:rPr>
          <w:rFonts w:hAnsi="Times New Roman" w:ascii="Times New Roman"/>
          <w:sz w:val="24"/>
          <w:szCs w:val="24"/>
        </w:rPr>
        <w:t xml:space="preserve"> od </w:t>
      </w:r>
      <w:r w:rsidR="0044573D" w:rsidRPr="0044573D">
        <w:rPr>
          <w:rFonts w:hAnsi="Times New Roman" w:ascii="Times New Roman"/>
          <w:sz w:val="24"/>
          <w:szCs w:val="24"/>
        </w:rPr>
        <w:t>12. veljače 2018</w:t>
      </w:r>
      <w:r w:rsidR="0044573D">
        <w:rPr>
          <w:rFonts w:hAnsi="Times New Roman" w:ascii="Times New Roman"/>
          <w:sz w:val="24"/>
          <w:szCs w:val="24"/>
        </w:rPr>
        <w:t xml:space="preserve">. </w:t>
      </w:r>
      <w:r w:rsidRPr="009066CC">
        <w:rPr>
          <w:rFonts w:hAnsi="Times New Roman" w:ascii="Times New Roman"/>
          <w:sz w:val="24"/>
          <w:szCs w:val="24"/>
        </w:rPr>
        <w:t xml:space="preserve">pokrenut je prethodni postupak radi utvrđivanja pretpostavki za otvaranje stečajnog postupka nad dužnikom te </w:t>
      </w:r>
      <w:r w:rsidR="00BC7C59">
        <w:rPr>
          <w:rFonts w:hAnsi="Times New Roman" w:ascii="Times New Roman"/>
          <w:sz w:val="24"/>
          <w:szCs w:val="24"/>
        </w:rPr>
        <w:t xml:space="preserve">je </w:t>
      </w:r>
      <w:r w:rsidRPr="009066CC">
        <w:rPr>
          <w:rFonts w:hAnsi="Times New Roman" w:ascii="Times New Roman"/>
          <w:sz w:val="24"/>
          <w:szCs w:val="24"/>
        </w:rPr>
        <w:t xml:space="preserve">određeno ročište radi </w:t>
      </w:r>
      <w:r w:rsidR="009A278B">
        <w:rPr>
          <w:rFonts w:hAnsi="Times New Roman" w:ascii="Times New Roman"/>
          <w:sz w:val="24"/>
          <w:szCs w:val="24"/>
        </w:rPr>
        <w:t xml:space="preserve">očitovanja </w:t>
      </w:r>
      <w:r w:rsidRPr="009066CC">
        <w:rPr>
          <w:rFonts w:hAnsi="Times New Roman" w:ascii="Times New Roman"/>
          <w:sz w:val="24"/>
          <w:szCs w:val="24"/>
        </w:rPr>
        <w:t>o prijedlogu za otvaranje stečajnog postupka.</w:t>
      </w:r>
      <w:r w:rsidR="00AB156C" w:rsidRPr="00762D83">
        <w:rPr>
          <w:rFonts w:cs="Times New Roman" w:hAnsi="Times New Roman" w:ascii="Times New Roman"/>
          <w:sz w:val="24"/>
          <w:szCs w:val="24"/>
        </w:rPr>
        <w:tab/>
      </w:r>
    </w:p>
    <w:p w:rsidRDefault="000D13C4" w:rsidP="009066CC" w:rsidR="000D13C4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zaprimljenim kod ovog suda 22. veljače 2018. dužnik je dostavio prokazni popis imovine (listovi 40-52 spisa) iz kojeg u bitnom proizlazi da je dužnik vlasnik poslovno-stambene zgrade u K.O. Kamensko te određenog broja pokretnina.</w:t>
      </w:r>
    </w:p>
    <w:p w:rsidRDefault="009066CC" w:rsidP="0044573D" w:rsidR="0044573D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66CC">
        <w:rPr>
          <w:rFonts w:cs="Times New Roman" w:eastAsia="Calibri" w:hAnsi="Times New Roman" w:ascii="Times New Roman"/>
          <w:sz w:val="24"/>
          <w:szCs w:val="24"/>
        </w:rPr>
        <w:lastRenderedPageBreak/>
        <w:t>Na ročište</w:t>
      </w:r>
      <w:r w:rsidR="000D13C4" w:rsidRPr="000D13C4">
        <w:t xml:space="preserve"> </w:t>
      </w:r>
      <w:r w:rsidR="000D13C4" w:rsidRPr="000D13C4">
        <w:rPr>
          <w:rFonts w:cs="Times New Roman" w:eastAsia="Calibri" w:hAnsi="Times New Roman" w:ascii="Times New Roman"/>
          <w:sz w:val="24"/>
          <w:szCs w:val="24"/>
        </w:rPr>
        <w:t>radi očitovanja o prijedlogu za otvaranje stečajnog postupka</w:t>
      </w:r>
      <w:r w:rsidR="000D13C4">
        <w:rPr>
          <w:rFonts w:cs="Times New Roman" w:eastAsia="Calibri" w:hAnsi="Times New Roman" w:ascii="Times New Roman"/>
          <w:sz w:val="24"/>
          <w:szCs w:val="24"/>
        </w:rPr>
        <w:t>, održano 20. ožujka 2018.,</w:t>
      </w:r>
      <w:r w:rsidRPr="009066CC">
        <w:rPr>
          <w:rFonts w:cs="Times New Roman" w:eastAsia="Calibri" w:hAnsi="Times New Roman" w:ascii="Times New Roman"/>
          <w:sz w:val="24"/>
          <w:szCs w:val="24"/>
        </w:rPr>
        <w:t xml:space="preserve"> pristupio </w:t>
      </w:r>
      <w:r w:rsidR="00E0010F">
        <w:rPr>
          <w:rFonts w:cs="Times New Roman" w:eastAsia="Calibri" w:hAnsi="Times New Roman" w:ascii="Times New Roman"/>
          <w:sz w:val="24"/>
          <w:szCs w:val="24"/>
        </w:rPr>
        <w:t xml:space="preserve">je </w:t>
      </w:r>
      <w:r w:rsidRPr="009066CC">
        <w:rPr>
          <w:rFonts w:cs="Times New Roman" w:eastAsia="Calibri" w:hAnsi="Times New Roman" w:ascii="Times New Roman"/>
          <w:sz w:val="24"/>
          <w:szCs w:val="24"/>
        </w:rPr>
        <w:t>zastupnik po zakonu dužnika</w:t>
      </w:r>
      <w:r w:rsidR="00250983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44573D">
        <w:rPr>
          <w:rFonts w:cs="Times New Roman" w:eastAsia="Calibri" w:hAnsi="Times New Roman" w:ascii="Times New Roman"/>
          <w:sz w:val="24"/>
          <w:szCs w:val="24"/>
        </w:rPr>
        <w:t>Nikola Matić</w:t>
      </w:r>
      <w:r w:rsidR="00250983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E0010F">
        <w:rPr>
          <w:rFonts w:cs="Times New Roman" w:eastAsia="Calibri" w:hAnsi="Times New Roman" w:ascii="Times New Roman"/>
          <w:sz w:val="24"/>
          <w:szCs w:val="24"/>
        </w:rPr>
        <w:t xml:space="preserve">koji je izjavio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>da nije suglasan sa prijedlogom za otvaranje stečajnog postupka, a budući smatra da bi u nekom razumnom roku mogao otkloniti postojanje stečajnog razloga nesposobnosti za plaćanje.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Društvo Agro way international d.o.o. Split 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je osnovano </w:t>
      </w:r>
      <w:r w:rsidR="0044573D">
        <w:rPr>
          <w:rFonts w:cs="Times New Roman" w:eastAsia="Calibri" w:hAnsi="Times New Roman" w:ascii="Times New Roman"/>
          <w:sz w:val="24"/>
          <w:szCs w:val="24"/>
        </w:rPr>
        <w:t>1994., a d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>o 2005. društvo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 da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 je dobro poslovalo. Godine 2006. Erste banka 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>je umjesto obećanih 175.000,00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 EUR-a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>dala 125.000,00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 EUR-a, a tih 50.000,00 EUR-a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 je nedostajalo za zatvaranje svih obveza. Za dani kredit banka 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je upisala hipoteku na imovini društva i na osobnoj imovini </w:t>
      </w:r>
      <w:r w:rsidR="0044573D">
        <w:rPr>
          <w:rFonts w:cs="Times New Roman" w:eastAsia="Calibri" w:hAnsi="Times New Roman" w:ascii="Times New Roman"/>
          <w:sz w:val="24"/>
          <w:szCs w:val="24"/>
        </w:rPr>
        <w:t>njega i njegove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 supruge. Po dospijeću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 da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 su tražili da im se plati cjelokupan iznos, a što je društvo uspjelo, ali uz teškoće.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Nakon toga, u Zagrebu 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da je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>našao Štednu banku Zagreb koja je društvo kreditirala sa 150.000,00 EUR-a, a kao sredstvo osiguranja uzela je nekretninu društva u Kamenskom i stan u vlasništvu njega i njegove supruge.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Godine 2008. </w:t>
      </w:r>
      <w:r w:rsidR="0044573D">
        <w:rPr>
          <w:rFonts w:cs="Times New Roman" w:eastAsia="Calibri" w:hAnsi="Times New Roman" w:ascii="Times New Roman"/>
          <w:sz w:val="24"/>
          <w:szCs w:val="24"/>
        </w:rPr>
        <w:t>da je započeo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 drugi ciklus kredita. </w:t>
      </w:r>
      <w:r w:rsidR="0044573D">
        <w:rPr>
          <w:rFonts w:cs="Times New Roman" w:eastAsia="Calibri" w:hAnsi="Times New Roman" w:ascii="Times New Roman"/>
          <w:sz w:val="24"/>
          <w:szCs w:val="24"/>
        </w:rPr>
        <w:t>Zastupnik po zakonu dužnika da je n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>ašao prijatelja u Zagrebu koji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 ga je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 spojio sa Raiffeisen zadrugom u Grazu, koja je dala kredit na </w:t>
      </w:r>
      <w:r w:rsidR="0044573D">
        <w:rPr>
          <w:rFonts w:cs="Times New Roman" w:eastAsia="Calibri" w:hAnsi="Times New Roman" w:ascii="Times New Roman"/>
          <w:sz w:val="24"/>
          <w:szCs w:val="24"/>
        </w:rPr>
        <w:t>njegovo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 ime u iznosu od 70.000,00 EUR-a, a kao sredstvo osiguranja uzela je nekretninu u Kamenskom. Po dospijeću, </w:t>
      </w:r>
      <w:r w:rsidR="000D13C4">
        <w:rPr>
          <w:rFonts w:cs="Times New Roman" w:eastAsia="Calibri" w:hAnsi="Times New Roman" w:ascii="Times New Roman"/>
          <w:sz w:val="24"/>
          <w:szCs w:val="24"/>
        </w:rPr>
        <w:t>Raiffeisen zadruga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>je blokirala račun dužnika i od toga se dužnik nikada više nije oporavio.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 N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ajveći iznos blokade 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da se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>odnosi na dug prema Poreznoj upravi (oko 120.000,00 kn, računajući i ka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mate), s tim što </w:t>
      </w:r>
      <w:r w:rsidR="000D13C4">
        <w:rPr>
          <w:rFonts w:cs="Times New Roman" w:eastAsia="Calibri" w:hAnsi="Times New Roman" w:ascii="Times New Roman"/>
          <w:sz w:val="24"/>
          <w:szCs w:val="24"/>
        </w:rPr>
        <w:t>je posebno istakao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 da je u Poreznoj up</w:t>
      </w:r>
      <w:r w:rsidR="000D13C4">
        <w:rPr>
          <w:rFonts w:cs="Times New Roman" w:eastAsia="Calibri" w:hAnsi="Times New Roman" w:ascii="Times New Roman"/>
          <w:sz w:val="24"/>
          <w:szCs w:val="24"/>
        </w:rPr>
        <w:t>ravi postignut dogovor da bi nakon podmirenja glavnice od 55.000,00 kn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 Porezna uprava povukla tu osnovu za plaćanje.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>Iz tog razl</w:t>
      </w:r>
      <w:r w:rsidR="0044573D">
        <w:rPr>
          <w:rFonts w:cs="Times New Roman" w:eastAsia="Calibri" w:hAnsi="Times New Roman" w:ascii="Times New Roman"/>
          <w:sz w:val="24"/>
          <w:szCs w:val="24"/>
        </w:rPr>
        <w:t>oga zastupnik po zakonu predložio je odgodu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 ročišta, a kako bi pokušao otkloniti stečajni razlog.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 Upitan za preostali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iznos iz Očevidnika redoslijeda osnova za plaćanje, a prema potvrdi FINA-e pročitanoj na </w:t>
      </w:r>
      <w:r w:rsidR="0044573D">
        <w:rPr>
          <w:rFonts w:cs="Times New Roman" w:eastAsia="Calibri" w:hAnsi="Times New Roman" w:ascii="Times New Roman"/>
          <w:sz w:val="24"/>
          <w:szCs w:val="24"/>
        </w:rPr>
        <w:t>ročištu, zastupnik po zakonu dužnika naveo je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 da je riječ o tražbinama prema Gradu Split</w:t>
      </w:r>
      <w:r w:rsidR="0044573D">
        <w:rPr>
          <w:rFonts w:cs="Times New Roman" w:eastAsia="Calibri" w:hAnsi="Times New Roman" w:ascii="Times New Roman"/>
          <w:sz w:val="24"/>
          <w:szCs w:val="24"/>
        </w:rPr>
        <w:t>u na ime poreza na tvrtku i sl., međutim, da ne raspolaže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 potrebnim sredstv</w:t>
      </w:r>
      <w:r w:rsidR="0044573D">
        <w:rPr>
          <w:rFonts w:cs="Times New Roman" w:eastAsia="Calibri" w:hAnsi="Times New Roman" w:ascii="Times New Roman"/>
          <w:sz w:val="24"/>
          <w:szCs w:val="24"/>
        </w:rPr>
        <w:t>ima da bi podmirio i te obveze. D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>ruštvo u vlasništvu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 da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 ima nekretninu u Kamenskom 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o kojoj je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>izvijestio sud podneskom od 22. veljače 2018.</w:t>
      </w:r>
      <w:r w:rsidR="000D13C4">
        <w:rPr>
          <w:rFonts w:cs="Times New Roman" w:eastAsia="Calibri" w:hAnsi="Times New Roman" w:ascii="Times New Roman"/>
          <w:sz w:val="24"/>
          <w:szCs w:val="24"/>
        </w:rPr>
        <w:t xml:space="preserve"> (procijenjena</w:t>
      </w:r>
      <w:r w:rsidR="000D13C4" w:rsidRPr="0044573D">
        <w:rPr>
          <w:rFonts w:cs="Times New Roman" w:eastAsia="Calibri" w:hAnsi="Times New Roman" w:ascii="Times New Roman"/>
          <w:sz w:val="24"/>
          <w:szCs w:val="24"/>
        </w:rPr>
        <w:t xml:space="preserve"> na 458.000,00 EUR-a </w:t>
      </w:r>
      <w:r w:rsidR="000D13C4">
        <w:rPr>
          <w:rFonts w:cs="Times New Roman" w:eastAsia="Calibri" w:hAnsi="Times New Roman" w:ascii="Times New Roman"/>
          <w:sz w:val="24"/>
          <w:szCs w:val="24"/>
        </w:rPr>
        <w:t xml:space="preserve">u ovršnom postupku)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>te nešto malo pokretnina.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 xml:space="preserve">Druge značajnije imovine dužnik 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44573D" w:rsidRPr="0044573D">
        <w:rPr>
          <w:rFonts w:cs="Times New Roman" w:eastAsia="Calibri" w:hAnsi="Times New Roman" w:ascii="Times New Roman"/>
          <w:sz w:val="24"/>
          <w:szCs w:val="24"/>
        </w:rPr>
        <w:t>nema.</w:t>
      </w:r>
      <w:r w:rsidR="0044573D"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BC7C59" w:rsidP="0044573D" w:rsidR="00BC7C59" w:rsidRPr="00762D8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Odredbom čl. 5. st. 1. i 2. SZ-a propisano je da se stečajni postupak može otvoriti ako sud utvrdi postojanje stečajnog razloga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r w:rsidRPr="00762D83">
        <w:rPr>
          <w:rFonts w:cs="Times New Roman" w:hAnsi="Times New Roman" w:ascii="Times New Roman"/>
          <w:sz w:val="24"/>
          <w:szCs w:val="24"/>
        </w:rPr>
        <w:t>nesposobnost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762D83">
        <w:rPr>
          <w:rFonts w:cs="Times New Roman" w:hAnsi="Times New Roman" w:ascii="Times New Roman"/>
          <w:sz w:val="24"/>
          <w:szCs w:val="24"/>
        </w:rPr>
        <w:t xml:space="preserve"> za plaćanje i</w:t>
      </w:r>
      <w:r>
        <w:rPr>
          <w:rFonts w:cs="Times New Roman" w:hAnsi="Times New Roman" w:ascii="Times New Roman"/>
          <w:sz w:val="24"/>
          <w:szCs w:val="24"/>
        </w:rPr>
        <w:t>/ili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prezaduženost</w:t>
      </w:r>
      <w:r>
        <w:rPr>
          <w:rFonts w:cs="Times New Roman" w:hAnsi="Times New Roman" w:ascii="Times New Roman"/>
          <w:sz w:val="24"/>
          <w:szCs w:val="24"/>
        </w:rPr>
        <w:t>i)</w:t>
      </w:r>
      <w:r w:rsidRPr="00762D8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C7C59" w:rsidP="00BC7C59" w:rsidR="00BC7C59" w:rsidRPr="00762D8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BC7C59" w:rsidP="00BC7C59" w:rsidR="00BC7C5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provedenog prethodnog postupka, sud</w:t>
      </w:r>
      <w:r w:rsidRPr="003600DA">
        <w:rPr>
          <w:rFonts w:cs="Times New Roman" w:hAnsi="Times New Roman" w:ascii="Times New Roman"/>
          <w:sz w:val="24"/>
          <w:szCs w:val="24"/>
        </w:rPr>
        <w:t xml:space="preserve"> je utvrdio da kod dužnika postoji stečajni razlog </w:t>
      </w:r>
      <w:r w:rsidRPr="00DF1715">
        <w:rPr>
          <w:rFonts w:cs="Times New Roman" w:hAnsi="Times New Roman" w:ascii="Times New Roman"/>
          <w:sz w:val="24"/>
          <w:szCs w:val="24"/>
        </w:rPr>
        <w:t>nesposobnosti za plaćanje, a budući iz potvrd</w:t>
      </w:r>
      <w:r w:rsidR="000D13C4">
        <w:rPr>
          <w:rFonts w:cs="Times New Roman" w:hAnsi="Times New Roman" w:ascii="Times New Roman"/>
          <w:sz w:val="24"/>
          <w:szCs w:val="24"/>
        </w:rPr>
        <w:t>e</w:t>
      </w:r>
      <w:r w:rsidRPr="00DF1715">
        <w:rPr>
          <w:rFonts w:cs="Times New Roman" w:hAnsi="Times New Roman" w:ascii="Times New Roman"/>
          <w:sz w:val="24"/>
          <w:szCs w:val="24"/>
        </w:rPr>
        <w:t xml:space="preserve"> FINA-e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4573D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>. ožujka 2017.</w:t>
      </w:r>
      <w:r w:rsidRPr="00DF171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(list </w:t>
      </w:r>
      <w:r w:rsidR="000D13C4">
        <w:rPr>
          <w:rFonts w:cs="Times New Roman" w:hAnsi="Times New Roman" w:ascii="Times New Roman"/>
          <w:sz w:val="24"/>
          <w:szCs w:val="24"/>
        </w:rPr>
        <w:t>58</w:t>
      </w:r>
      <w:r w:rsidRPr="00DF1715">
        <w:rPr>
          <w:rFonts w:cs="Times New Roman" w:hAnsi="Times New Roman" w:ascii="Times New Roman"/>
          <w:sz w:val="24"/>
          <w:szCs w:val="24"/>
        </w:rPr>
        <w:t xml:space="preserve"> spisa) proizlazi da dužnik na taj dan ima evidentirane neizvršene osnove za plaćanje u neprekinutom</w:t>
      </w:r>
      <w:r w:rsidRPr="003600DA">
        <w:rPr>
          <w:rFonts w:cs="Times New Roman" w:hAnsi="Times New Roman" w:ascii="Times New Roman"/>
          <w:sz w:val="24"/>
          <w:szCs w:val="24"/>
        </w:rPr>
        <w:t xml:space="preserve"> razdoblju od </w:t>
      </w:r>
      <w:r w:rsidR="000D13C4">
        <w:rPr>
          <w:rFonts w:cs="Times New Roman" w:hAnsi="Times New Roman" w:ascii="Times New Roman"/>
          <w:sz w:val="24"/>
          <w:szCs w:val="24"/>
        </w:rPr>
        <w:t>3991 dana</w:t>
      </w:r>
      <w:r w:rsidR="00A15743">
        <w:rPr>
          <w:rFonts w:cs="Times New Roman" w:hAnsi="Times New Roman" w:ascii="Times New Roman"/>
          <w:sz w:val="24"/>
          <w:szCs w:val="24"/>
        </w:rPr>
        <w:t>.</w:t>
      </w:r>
    </w:p>
    <w:p w:rsidRDefault="00BC7C59" w:rsidP="00A15743" w:rsidR="00BC7C59" w:rsidRPr="00806D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</w:t>
      </w:r>
      <w:r w:rsidR="000D13C4">
        <w:rPr>
          <w:rFonts w:cs="Times New Roman" w:hAnsi="Times New Roman" w:ascii="Times New Roman"/>
          <w:sz w:val="24"/>
          <w:szCs w:val="24"/>
        </w:rPr>
        <w:t>nekretninu</w:t>
      </w:r>
      <w:r w:rsidR="00A15743">
        <w:rPr>
          <w:rFonts w:cs="Times New Roman" w:hAnsi="Times New Roman" w:ascii="Times New Roman"/>
          <w:sz w:val="24"/>
          <w:szCs w:val="24"/>
        </w:rPr>
        <w:t xml:space="preserve"> i </w:t>
      </w:r>
      <w:r w:rsidR="000D13C4">
        <w:rPr>
          <w:rFonts w:cs="Times New Roman" w:hAnsi="Times New Roman" w:ascii="Times New Roman"/>
          <w:sz w:val="24"/>
          <w:szCs w:val="24"/>
        </w:rPr>
        <w:t>pokretnine</w:t>
      </w:r>
      <w:r>
        <w:rPr>
          <w:rFonts w:cs="Times New Roman" w:hAnsi="Times New Roman" w:ascii="Times New Roman"/>
          <w:sz w:val="24"/>
          <w:szCs w:val="24"/>
        </w:rPr>
        <w:t>)</w:t>
      </w:r>
      <w:r w:rsidR="00A1574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06D49">
        <w:rPr>
          <w:rFonts w:cs="Times New Roman" w:hAnsi="Times New Roman" w:ascii="Times New Roman"/>
          <w:sz w:val="24"/>
          <w:szCs w:val="24"/>
        </w:rPr>
        <w:t>koja ulazi u stečajnu masu i za koju se osnovano može pretpostaviti da će biti dostatna za namirenje najmanje troškova ovog stečajnog postupka.</w:t>
      </w:r>
    </w:p>
    <w:p w:rsidRDefault="00BC7C59" w:rsidP="00BC7C59" w:rsidR="00BC7C59" w:rsidRPr="00806D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A15743" w:rsidP="00A15743" w:rsidR="00A15743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31665">
        <w:rPr>
          <w:rFonts w:cs="Times New Roman" w:hAnsi="Times New Roman" w:ascii="Times New Roman"/>
          <w:sz w:val="24"/>
          <w:szCs w:val="24"/>
        </w:rPr>
        <w:lastRenderedPageBreak/>
        <w:t xml:space="preserve">Izbor </w:t>
      </w:r>
      <w:r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0D13C4">
        <w:rPr>
          <w:rFonts w:cs="Times New Roman" w:hAnsi="Times New Roman" w:ascii="Times New Roman"/>
          <w:sz w:val="24"/>
          <w:szCs w:val="24"/>
        </w:rPr>
        <w:t>Marka Lonca</w:t>
      </w:r>
      <w:r w:rsidRPr="00E31665">
        <w:rPr>
          <w:rFonts w:cs="Times New Roman" w:hAnsi="Times New Roman" w:ascii="Times New Roman"/>
          <w:sz w:val="24"/>
          <w:szCs w:val="24"/>
        </w:rPr>
        <w:t xml:space="preserve"> obavljen je temeljem odredbe čl. 8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E3166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st. 1. SZ-a, metodom slučajnog odabira sa liste A stečajnih upravitelja za područje Trgovačkog suda u Splitu.</w:t>
      </w:r>
    </w:p>
    <w:p w:rsidRDefault="00A15743" w:rsidP="00A15743" w:rsidR="00A15743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1387C"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</w:t>
      </w:r>
      <w:r>
        <w:rPr>
          <w:rFonts w:cs="Times New Roman" w:hAnsi="Times New Roman" w:ascii="Times New Roman"/>
          <w:sz w:val="24"/>
          <w:szCs w:val="24"/>
        </w:rPr>
        <w:t>84. st. 1</w:t>
      </w:r>
      <w:r w:rsidRPr="0031387C">
        <w:rPr>
          <w:rFonts w:cs="Times New Roman" w:hAnsi="Times New Roman" w:ascii="Times New Roman"/>
          <w:sz w:val="24"/>
          <w:szCs w:val="24"/>
        </w:rPr>
        <w:t>., čl. 128., čl. 129., čl. 130., čl. 131. te čl. 257. i čl. 258. SZ-a odlučeno je kao u izreci ovog rješenja.</w:t>
      </w:r>
    </w:p>
    <w:p w:rsidRDefault="00CC5872" w:rsidP="00D67A29" w:rsid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A15743">
        <w:rPr>
          <w:rFonts w:cs="Times New Roman" w:hAnsi="Times New Roman" w:ascii="Times New Roman"/>
          <w:sz w:val="24"/>
          <w:szCs w:val="24"/>
        </w:rPr>
        <w:t>2</w:t>
      </w:r>
      <w:r w:rsidR="00EE61A0">
        <w:rPr>
          <w:rFonts w:cs="Times New Roman" w:hAnsi="Times New Roman" w:ascii="Times New Roman"/>
          <w:sz w:val="24"/>
          <w:szCs w:val="24"/>
        </w:rPr>
        <w:t>1</w:t>
      </w:r>
      <w:r w:rsidR="009066CC">
        <w:rPr>
          <w:rFonts w:cs="Times New Roman" w:hAnsi="Times New Roman" w:ascii="Times New Roman"/>
          <w:sz w:val="24"/>
          <w:szCs w:val="24"/>
        </w:rPr>
        <w:t>. ožujka 2018</w:t>
      </w:r>
      <w:r w:rsidR="00C24B9D" w:rsidRPr="00762D83">
        <w:rPr>
          <w:rFonts w:cs="Times New Roman" w:hAnsi="Times New Roman" w:ascii="Times New Roman"/>
          <w:sz w:val="24"/>
          <w:szCs w:val="24"/>
        </w:rPr>
        <w:t>.</w:t>
      </w:r>
    </w:p>
    <w:p w:rsidRDefault="00807724" w:rsidP="00D67A29" w:rsidR="00C24B9D" w:rsidRPr="00807724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807724">
        <w:rPr>
          <w:rFonts w:cs="Times New Roman" w:hAnsi="Times New Roman" w:ascii="Times New Roman"/>
          <w:sz w:val="24"/>
          <w:szCs w:val="24"/>
        </w:rPr>
        <w:t>utkinja</w:t>
      </w:r>
    </w:p>
    <w:p w:rsidRDefault="00807724" w:rsidP="006800A2" w:rsidR="00C86A72" w:rsidRPr="0080772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</w:t>
      </w:r>
      <w:r w:rsidRPr="00807724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 xml:space="preserve">olub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>ruić</w:t>
      </w:r>
    </w:p>
    <w:p w:rsidRDefault="007B63D8" w:rsidP="006800A2" w:rsidR="007B63D8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7724" w:rsidP="00807724" w:rsidR="00700309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Pr="00762D83">
        <w:rPr>
          <w:rFonts w:cs="Times New Roman" w:hAnsi="Times New Roman" w:ascii="Times New Roman"/>
          <w:sz w:val="24"/>
          <w:szCs w:val="24"/>
        </w:rPr>
        <w:t>ouka o pravnom lijeku</w:t>
      </w:r>
      <w:r w:rsidR="00CE7D52" w:rsidRPr="00762D83">
        <w:rPr>
          <w:rFonts w:cs="Times New Roman" w:hAnsi="Times New Roman" w:ascii="Times New Roman"/>
          <w:sz w:val="24"/>
          <w:szCs w:val="24"/>
        </w:rPr>
        <w:t>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F3BEB" w:rsidP="00A3291E" w:rsidR="002F3B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07724" w:rsidP="00A3291E" w:rsidR="00436013" w:rsidRPr="00762D83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:</w:t>
      </w:r>
    </w:p>
    <w:p w:rsidRDefault="00436013" w:rsidP="004855AC" w:rsidR="00C9394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</w:t>
      </w:r>
      <w:r w:rsidR="00C93944">
        <w:rPr>
          <w:rFonts w:cs="Times New Roman" w:eastAsia="Times New Roman" w:hAnsi="Times New Roman" w:ascii="Times New Roman"/>
          <w:sz w:val="24"/>
          <w:szCs w:val="24"/>
        </w:rPr>
        <w:t xml:space="preserve"> predlagatelju po ŽDO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  <w:r w:rsidR="00D67A2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zastupniku</w:t>
      </w:r>
      <w:r w:rsidR="009066CC">
        <w:rPr>
          <w:rFonts w:cs="Times New Roman" w:eastAsia="Times New Roman" w:hAnsi="Times New Roman" w:ascii="Times New Roman"/>
          <w:sz w:val="24"/>
          <w:szCs w:val="24"/>
        </w:rPr>
        <w:t xml:space="preserve"> po zakonu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dužnika</w:t>
      </w:r>
    </w:p>
    <w:p w:rsidRDefault="00700309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19134F">
        <w:rPr>
          <w:rFonts w:cs="Times New Roman" w:eastAsia="Times New Roman" w:hAnsi="Times New Roman" w:ascii="Times New Roman"/>
          <w:sz w:val="24"/>
          <w:szCs w:val="24"/>
        </w:rPr>
        <w:t xml:space="preserve">stečajnom upravitelju </w:t>
      </w:r>
      <w:r w:rsidR="00EE61A0">
        <w:rPr>
          <w:rFonts w:cs="Times New Roman" w:eastAsia="Times New Roman" w:hAnsi="Times New Roman" w:ascii="Times New Roman"/>
          <w:sz w:val="24"/>
          <w:szCs w:val="24"/>
        </w:rPr>
        <w:t>Marku Loncu</w:t>
      </w:r>
    </w:p>
    <w:p w:rsidRDefault="00C93944" w:rsidP="00762D83" w:rsidR="00C93944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FINA Split</w:t>
      </w:r>
    </w:p>
    <w:p w:rsidRDefault="00436013" w:rsidP="00762D83" w:rsidR="0043601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E31665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D67A29" w:rsidR="00CE7D52" w:rsidRPr="00762D83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8101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0823" w:rsidP="007A0823" w:rsidR="007A0823" w:rsidRPr="007A0823">
        <w:pPr>
          <w:pStyle w:val="Bezproreda"/>
          <w:spacing w:after="200" w:before="200"/>
          <w:ind w:firstLine="708" w:left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7A082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082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C45EC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A0823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  <w:t>Poslovni broj: 11.St-</w:t>
        </w:r>
        <w:r w:rsidR="0044573D">
          <w:rPr>
            <w:rFonts w:cs="Times New Roman" w:hAnsi="Times New Roman" w:ascii="Times New Roman"/>
            <w:sz w:val="24"/>
            <w:szCs w:val="24"/>
          </w:rPr>
          <w:t>118/2018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421C4"/>
    <w:multiLevelType w:val="hybridMultilevel"/>
    <w:tmpl w:val="9704152E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060F"/>
    <w:rsid w:val="000148CD"/>
    <w:rsid w:val="00016FF5"/>
    <w:rsid w:val="00036623"/>
    <w:rsid w:val="00047BD8"/>
    <w:rsid w:val="0006517D"/>
    <w:rsid w:val="00066F53"/>
    <w:rsid w:val="00091DB0"/>
    <w:rsid w:val="000A46F4"/>
    <w:rsid w:val="000C487E"/>
    <w:rsid w:val="000D13C4"/>
    <w:rsid w:val="000D5DD8"/>
    <w:rsid w:val="000E5F05"/>
    <w:rsid w:val="00105960"/>
    <w:rsid w:val="001217D8"/>
    <w:rsid w:val="00127385"/>
    <w:rsid w:val="00160613"/>
    <w:rsid w:val="0017184E"/>
    <w:rsid w:val="00174A89"/>
    <w:rsid w:val="0019134F"/>
    <w:rsid w:val="00191EE2"/>
    <w:rsid w:val="001A0958"/>
    <w:rsid w:val="001A1B17"/>
    <w:rsid w:val="001E1E73"/>
    <w:rsid w:val="001F66D4"/>
    <w:rsid w:val="001F69AC"/>
    <w:rsid w:val="0020137F"/>
    <w:rsid w:val="002464A4"/>
    <w:rsid w:val="00250983"/>
    <w:rsid w:val="00252593"/>
    <w:rsid w:val="00291EAB"/>
    <w:rsid w:val="002949A6"/>
    <w:rsid w:val="002953FE"/>
    <w:rsid w:val="0029584B"/>
    <w:rsid w:val="002C5C15"/>
    <w:rsid w:val="002D688C"/>
    <w:rsid w:val="002F3BEB"/>
    <w:rsid w:val="0031387C"/>
    <w:rsid w:val="00315C75"/>
    <w:rsid w:val="003245D3"/>
    <w:rsid w:val="0032578D"/>
    <w:rsid w:val="003505F3"/>
    <w:rsid w:val="003600DA"/>
    <w:rsid w:val="00375F87"/>
    <w:rsid w:val="003E25B9"/>
    <w:rsid w:val="003E25F6"/>
    <w:rsid w:val="003E51F2"/>
    <w:rsid w:val="003E6C9F"/>
    <w:rsid w:val="00402849"/>
    <w:rsid w:val="00424BAC"/>
    <w:rsid w:val="00436013"/>
    <w:rsid w:val="0044573D"/>
    <w:rsid w:val="00446777"/>
    <w:rsid w:val="00446EB3"/>
    <w:rsid w:val="00472CAB"/>
    <w:rsid w:val="00473543"/>
    <w:rsid w:val="004855AC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536E5"/>
    <w:rsid w:val="00567B85"/>
    <w:rsid w:val="0057227C"/>
    <w:rsid w:val="00573BB8"/>
    <w:rsid w:val="005B6EF7"/>
    <w:rsid w:val="00604DE1"/>
    <w:rsid w:val="00623713"/>
    <w:rsid w:val="00650D18"/>
    <w:rsid w:val="006536DA"/>
    <w:rsid w:val="00656981"/>
    <w:rsid w:val="00670034"/>
    <w:rsid w:val="006758A9"/>
    <w:rsid w:val="006800A2"/>
    <w:rsid w:val="006B4964"/>
    <w:rsid w:val="006B677A"/>
    <w:rsid w:val="006D6A35"/>
    <w:rsid w:val="006E2FCB"/>
    <w:rsid w:val="00700309"/>
    <w:rsid w:val="00703B62"/>
    <w:rsid w:val="0071742E"/>
    <w:rsid w:val="007177D0"/>
    <w:rsid w:val="00730745"/>
    <w:rsid w:val="00746F05"/>
    <w:rsid w:val="007531F3"/>
    <w:rsid w:val="00755D15"/>
    <w:rsid w:val="00762D83"/>
    <w:rsid w:val="007A0823"/>
    <w:rsid w:val="007A4118"/>
    <w:rsid w:val="007B123D"/>
    <w:rsid w:val="007B63D8"/>
    <w:rsid w:val="007C4BA0"/>
    <w:rsid w:val="007D4AFD"/>
    <w:rsid w:val="007F43ED"/>
    <w:rsid w:val="007F5369"/>
    <w:rsid w:val="00807724"/>
    <w:rsid w:val="00815BB8"/>
    <w:rsid w:val="00815CBC"/>
    <w:rsid w:val="00816341"/>
    <w:rsid w:val="00827BAC"/>
    <w:rsid w:val="008348BF"/>
    <w:rsid w:val="008564A3"/>
    <w:rsid w:val="008566D3"/>
    <w:rsid w:val="00876C25"/>
    <w:rsid w:val="008A2FE6"/>
    <w:rsid w:val="008B06D0"/>
    <w:rsid w:val="0090574B"/>
    <w:rsid w:val="009066CC"/>
    <w:rsid w:val="00917E9B"/>
    <w:rsid w:val="009251EB"/>
    <w:rsid w:val="0095284B"/>
    <w:rsid w:val="009865CD"/>
    <w:rsid w:val="0098714E"/>
    <w:rsid w:val="009A278B"/>
    <w:rsid w:val="009B4815"/>
    <w:rsid w:val="009D4CBE"/>
    <w:rsid w:val="009E5B54"/>
    <w:rsid w:val="009E742E"/>
    <w:rsid w:val="00A15743"/>
    <w:rsid w:val="00A21A14"/>
    <w:rsid w:val="00A220EC"/>
    <w:rsid w:val="00A25F2C"/>
    <w:rsid w:val="00A3291E"/>
    <w:rsid w:val="00A332F8"/>
    <w:rsid w:val="00A47204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C45EC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196E"/>
    <w:rsid w:val="00B53B04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C7C59"/>
    <w:rsid w:val="00BD4A27"/>
    <w:rsid w:val="00C17E14"/>
    <w:rsid w:val="00C24B9D"/>
    <w:rsid w:val="00C30E53"/>
    <w:rsid w:val="00C33A44"/>
    <w:rsid w:val="00C36931"/>
    <w:rsid w:val="00C559C2"/>
    <w:rsid w:val="00C774EB"/>
    <w:rsid w:val="00C86A72"/>
    <w:rsid w:val="00C86D4A"/>
    <w:rsid w:val="00C9029C"/>
    <w:rsid w:val="00C93944"/>
    <w:rsid w:val="00CA0CBC"/>
    <w:rsid w:val="00CB522A"/>
    <w:rsid w:val="00CC5872"/>
    <w:rsid w:val="00CD0B43"/>
    <w:rsid w:val="00CE0ADE"/>
    <w:rsid w:val="00CE5CC2"/>
    <w:rsid w:val="00CE6B12"/>
    <w:rsid w:val="00CE7D52"/>
    <w:rsid w:val="00D45B50"/>
    <w:rsid w:val="00D474D2"/>
    <w:rsid w:val="00D5157C"/>
    <w:rsid w:val="00D67A29"/>
    <w:rsid w:val="00D767B0"/>
    <w:rsid w:val="00DE301E"/>
    <w:rsid w:val="00DE5977"/>
    <w:rsid w:val="00DE68CC"/>
    <w:rsid w:val="00DF2F30"/>
    <w:rsid w:val="00E0010F"/>
    <w:rsid w:val="00E014C0"/>
    <w:rsid w:val="00E014D4"/>
    <w:rsid w:val="00E04FAC"/>
    <w:rsid w:val="00E07C15"/>
    <w:rsid w:val="00E12120"/>
    <w:rsid w:val="00E12B2F"/>
    <w:rsid w:val="00E14746"/>
    <w:rsid w:val="00E23F67"/>
    <w:rsid w:val="00E31665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E61A0"/>
    <w:rsid w:val="00EF3ED5"/>
    <w:rsid w:val="00EF4DEC"/>
    <w:rsid w:val="00EF76C9"/>
    <w:rsid w:val="00F128F2"/>
    <w:rsid w:val="00F20488"/>
    <w:rsid w:val="00F22EA5"/>
    <w:rsid w:val="00F45D68"/>
    <w:rsid w:val="00F52A50"/>
    <w:rsid w:val="00F6289C"/>
    <w:rsid w:val="00F77AD7"/>
    <w:rsid w:val="00F8297E"/>
    <w:rsid w:val="00FA7787"/>
    <w:rsid w:val="00FB044A"/>
    <w:rsid w:val="00FB254C"/>
    <w:rsid w:val="00FC1F05"/>
    <w:rsid w:val="00FC2538"/>
    <w:rsid w:val="00FC5280"/>
    <w:rsid w:val="00FE4AAF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C4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5E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45EC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45EC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45EC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C4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5E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45E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45E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45E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WAY INTERNATIONAL, proizvodnja prehrambenih proizvoda, trgovina, d.o.o.</izvorni_sadrzaj>
    <derivirana_varijabla naziv="DomainObject.Predmet.ProtustrankaFormated_1">  AGRO WAY INTERNATIONAL, proizvodnja prehrambenih proizvoda, trgovina, d.o.o.</derivirana_varijabla>
  </DomainObject.Predmet.ProtustrankaFormated>
  <DomainObject.Predmet.ProtustrankaFormatedOIB>
    <izvorni_sadrzaj>  AGRO WAY INTERNATIONAL, proizvodnja prehrambenih proizvoda, trgovina, d.o.o., OIB 86054494470</izvorni_sadrzaj>
    <derivirana_varijabla naziv="DomainObject.Predmet.ProtustrankaFormatedOIB_1">  AGRO WAY INTERNATIONAL, proizvodnja prehrambenih proizvoda, trgovina, d.o.o., OIB 86054494470</derivirana_varijabla>
  </DomainObject.Predmet.ProtustrankaFormatedOIB>
  <DomainObject.Predmet.ProtustrankaFormatedWithAdress>
    <izvorni_sadrzaj> AGRO WAY INTERNATIONAL, proizvodnja prehrambenih proizvoda, trgovina, d.o.o., Rovinjska 2, 21000 Split</izvorni_sadrzaj>
    <derivirana_varijabla naziv="DomainObject.Predmet.ProtustrankaFormatedWithAdress_1"> AGRO WAY INTERNATIONAL, proizvodnja prehrambenih proizvoda, trgovina, d.o.o., Rovinjska 2, 21000 Split</derivirana_varijabla>
  </DomainObject.Predmet.ProtustrankaFormatedWithAdress>
  <DomainObject.Predmet.ProtustrankaFormatedWithAdressOIB>
    <izvorni_sadrzaj> AGRO WAY INTERNATIONAL, proizvodnja prehrambenih proizvoda, trgovina, d.o.o., OIB 86054494470, Rovinjska 2, 21000 Split</izvorni_sadrzaj>
    <derivirana_varijabla naziv="DomainObject.Predmet.ProtustrankaFormatedWithAdressOIB_1"> AGRO WAY INTERNATIONAL, proizvodnja prehrambenih proizvoda, trgovina, d.o.o., OIB 86054494470, Rovinjska 2, 21000 Split</derivirana_varijabla>
  </DomainObject.Predmet.ProtustrankaFormatedWithAdressOIB>
  <DomainObject.Predmet.ProtustrankaWithAdress>
    <izvorni_sadrzaj>AGRO WAY INTERNATIONAL, proizvodnja prehrambenih proizvoda, trgovina, d.o.o. Rovinjska 2, 21000 Split</izvorni_sadrzaj>
    <derivirana_varijabla naziv="DomainObject.Predmet.ProtustrankaWithAdress_1">AGRO WAY INTERNATIONAL, proizvodnja prehrambenih proizvoda, trgovina, d.o.o. Rovinjska 2, 21000 Split</derivirana_varijabla>
  </DomainObject.Predmet.ProtustrankaWithAdress>
  <DomainObject.Predmet.ProtustrankaWithAdressOIB>
    <izvorni_sadrzaj>AGRO WAY INTERNATIONAL, proizvodnja prehrambenih proizvoda, trgovina, d.o.o., OIB 86054494470, Rovinjska 2, 21000 Split</izvorni_sadrzaj>
    <derivirana_varijabla naziv="DomainObject.Predmet.ProtustrankaWithAdressOIB_1">AGRO WAY INTERNATIONAL, proizvodnja prehrambenih proizvoda, trgovina, d.o.o., OIB 86054494470, Rovinjska 2, 21000 Split</derivirana_varijabla>
  </DomainObject.Predmet.ProtustrankaWithAdressOIB>
  <DomainObject.Predmet.ProtustrankaNazivFormated>
    <izvorni_sadrzaj>AGRO WAY INTERNATIONAL, proizvodnja prehrambenih proizvoda, trgovina, d.o.o.</izvorni_sadrzaj>
    <derivirana_varijabla naziv="DomainObject.Predmet.ProtustrankaNazivFormated_1">AGRO WAY INTERNATIONAL, proizvodnja prehrambenih proizvoda, trgovina, d.o.o.</derivirana_varijabla>
  </DomainObject.Predmet.ProtustrankaNazivFormated>
  <DomainObject.Predmet.ProtustrankaNazivFormatedOIB>
    <izvorni_sadrzaj>AGRO WAY INTERNATIONAL, proizvodnja prehrambenih proizvoda, trgovina, d.o.o., OIB 86054494470</izvorni_sadrzaj>
    <derivirana_varijabla naziv="DomainObject.Predmet.ProtustrankaNazivFormatedOIB_1">AGRO WAY INTERNATIONAL, proizvodnja prehrambenih proizvoda, trgovina, d.o.o., OIB 86054494470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86054494470 zastupanog po punomoćniku Županijsko državno odvjetništvo u Splitu</izvorni_sadrzaj>
    <derivirana_varijabla naziv="DomainObject.Predmet.StrankaFormatedOIB_1">  Ministarstvo financija RH, OIB 86054494470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86054494470, Katančićeva 5, 10000 Zagreb zastupanog po punomoćniku Županijsko državno odvjetništvo u Splitu</izvorni_sadrzaj>
    <derivirana_varijabla naziv="DomainObject.Predmet.StrankaFormatedWithAdressOIB_1"> Ministarstvo financija RH, OIB 86054494470,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86054494470, Katančićeva 5,10000 Zagreb</izvorni_sadrzaj>
    <derivirana_varijabla naziv="DomainObject.Predmet.StrankaWithAdressOIB_1">Ministarstvo financija RH, OIB 86054494470,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86054494470</izvorni_sadrzaj>
    <derivirana_varijabla naziv="DomainObject.Predmet.StrankaNazivFormatedOIB_1">Ministarstvo financija RH, OIB 86054494470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86054494470 zastupanog po punomoćniku Županijsko državno odvjetništvo u Splitu</item>
    </izvorni_sadrzaj>
    <derivirana_varijabla naziv="DomainObject.Predmet.StrankaListFormatedOIB_1">
      <item>Ministarstvo financija RH, OIB 86054494470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86054494470, Katančićeva 5, 10000 Zagreb zastupanog po punomoćniku Županijsko državno odvjetništvo u Splitu</item>
    </izvorni_sadrzaj>
    <derivirana_varijabla naziv="DomainObject.Predmet.StrankaListFormatedWithAdressOIB_1">
      <item>Ministarstvo financija RH, OIB 86054494470,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86054494470</item>
    </izvorni_sadrzaj>
    <derivirana_varijabla naziv="DomainObject.Predmet.StrankaListNazivFormatedOIB_1">
      <item>Ministarstvo financija RH, OIB 86054494470</item>
    </derivirana_varijabla>
  </DomainObject.Predmet.StrankaListNazivFormatedOIB>
  <DomainObject.Predmet.ProtuStrankaListFormated>
    <izvorni_sadrzaj>
      <item>AGRO WAY INTERNATIONAL, proizvodnja prehrambenih proizvoda, trgovina, d.o.o.</item>
    </izvorni_sadrzaj>
    <derivirana_varijabla naziv="DomainObject.Predmet.ProtuStrankaListFormated_1">
      <item>AGRO WAY INTERNATIONAL, proizvodnja prehrambenih proizvoda, trgovina, d.o.o.</item>
    </derivirana_varijabla>
  </DomainObject.Predmet.ProtuStrankaListFormated>
  <DomainObject.Predmet.ProtuStrankaListFormatedOIB>
    <izvorni_sadrzaj>
      <item>AGRO WAY INTERNATIONAL, proizvodnja prehrambenih proizvoda, trgovina, d.o.o., OIB 86054494470</item>
    </izvorni_sadrzaj>
    <derivirana_varijabla naziv="DomainObject.Predmet.ProtuStrankaListFormatedOIB_1">
      <item>AGRO WAY INTERNATIONAL, proizvodnja prehrambenih proizvoda, trgovina, d.o.o., OIB 86054494470</item>
    </derivirana_varijabla>
  </DomainObject.Predmet.ProtuStrankaListFormatedOIB>
  <DomainObject.Predmet.ProtuStrankaListFormatedWithAdress>
    <izvorni_sadrzaj>
      <item>AGRO WAY INTERNATIONAL, proizvodnja prehrambenih proizvoda, trgovina, d.o.o., Rovinjska 2, 21000 Split</item>
    </izvorni_sadrzaj>
    <derivirana_varijabla naziv="DomainObject.Predmet.ProtuStrankaListFormatedWithAdress_1">
      <item>AGRO WAY INTERNATIONAL, proizvodnja prehrambenih proizvoda, trgovina, d.o.o., Rovinjska 2, 21000 Split</item>
    </derivirana_varijabla>
  </DomainObject.Predmet.ProtuStrankaListFormatedWithAdress>
  <DomainObject.Predmet.ProtuStrankaListFormatedWithAdressOIB>
    <izvorni_sadrzaj>
      <item>AGRO WAY INTERNATIONAL, proizvodnja prehrambenih proizvoda, trgovina, d.o.o., OIB 86054494470, Rovinjska 2, 21000 Split</item>
    </izvorni_sadrzaj>
    <derivirana_varijabla naziv="DomainObject.Predmet.ProtuStrankaListFormatedWithAdressOIB_1">
      <item>AGRO WAY INTERNATIONAL, proizvodnja prehrambenih proizvoda, trgovina, d.o.o., OIB 86054494470, Rovinjska 2, 21000 Split</item>
    </derivirana_varijabla>
  </DomainObject.Predmet.ProtuStrankaListFormatedWithAdressOIB>
  <DomainObject.Predmet.ProtuStrankaListNazivFormated>
    <izvorni_sadrzaj>
      <item>AGRO WAY INTERNATIONAL, proizvodnja prehrambenih proizvoda, trgovina, d.o.o.</item>
    </izvorni_sadrzaj>
    <derivirana_varijabla naziv="DomainObject.Predmet.ProtuStrankaListNazivFormated_1">
      <item>AGRO WAY INTERNATIONAL, proizvodnja prehrambenih proizvoda, trgovina, d.o.o.</item>
    </derivirana_varijabla>
  </DomainObject.Predmet.ProtuStrankaListNazivFormated>
  <DomainObject.Predmet.ProtuStrankaListNazivFormatedOIB>
    <izvorni_sadrzaj>
      <item>AGRO WAY INTERNATIONAL, proizvodnja prehrambenih proizvoda, trgovina, d.o.o., OIB 86054494470</item>
    </izvorni_sadrzaj>
    <derivirana_varijabla naziv="DomainObject.Predmet.ProtuStrankaListNazivFormatedOIB_1">
      <item>AGRO WAY INTERNATIONAL, proizvodnja prehrambenih proizvoda, trgovina, d.o.o., OIB 86054494470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Nikola Matić</item>
    </izvorni_sadrzaj>
    <derivirana_varijabla naziv="DomainObject.Predmet.OstaliListFormated_1">
      <item>Županijsko državno odvjetništvo u Splitu punomoćnik sudionika u postupku Ministarstvo financija RH</item>
      <item>Nikola Matić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Nikola Matić, OIB 23231600121</item>
    </izvorni_sadrzaj>
    <derivirana_varijabla naziv="DomainObject.Predmet.OstaliListFormatedOIB_1">
      <item>Županijsko državno odvjetništvo u Splitu punomoćnik sudionika u postupku Ministarstvo financija RH</item>
      <item>Nikola Matić, OIB 23231600121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Nikola Matić, Rovinjska 2,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Nikola Matić, Rovinjska 2,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Nikola Matić, OIB 23231600121, Rovinjska 2,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Nikola Matić, OIB 23231600121, Rovinjska 2, 21000 Split</item>
    </derivirana_varijabla>
  </DomainObject.Predmet.OstaliListFormatedWithAdressOIB>
  <DomainObject.Predmet.OstaliListNazivFormated>
    <izvorni_sadrzaj>
      <item>Županijsko državno odvjetništvo u Splitu</item>
      <item>Nikola Matić</item>
    </izvorni_sadrzaj>
    <derivirana_varijabla naziv="DomainObject.Predmet.OstaliListNazivFormated_1">
      <item>Županijsko državno odvjetništvo u Splitu</item>
      <item>Nikola Matić</item>
    </derivirana_varijabla>
  </DomainObject.Predmet.OstaliListNazivFormated>
  <DomainObject.Predmet.OstaliListNazivFormatedOIB>
    <izvorni_sadrzaj>
      <item>Županijsko državno odvjetništvo u Splitu</item>
      <item>Nikola Matić, OIB 23231600121</item>
    </izvorni_sadrzaj>
    <derivirana_varijabla naziv="DomainObject.Predmet.OstaliListNazivFormatedOIB_1">
      <item>Županijsko državno odvjetništvo u Splitu</item>
      <item>Nikola Matić, OIB 23231600121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AGRO WAY INTERNATIONAL, proizvodnja prehrambenih proizvoda, trgovina, d.o.o.</izvorni_sadrzaj>
    <derivirana_varijabla naziv="DomainObject.Predmet.ProtustrankaIDrugi_1">AGRO WAY INTERNATIONAL, proizvodnja prehrambenih proizvoda, trgovina, d.o.o.</derivirana_varijabla>
  </DomainObject.Predmet.ProtustrankaIDrugi>
  <DomainObject.Predmet.StrankaIDrugiAdressOIB>
    <izvorni_sadrzaj>Ministarstvo financija RH, OIB 86054494470, Katančićeva 5, 10000 Zagreb</izvorni_sadrzaj>
    <derivirana_varijabla naziv="DomainObject.Predmet.StrankaIDrugiAdressOIB_1">Ministarstvo financija RH, OIB 86054494470, Katančićeva 5, 10000 Zagreb</derivirana_varijabla>
  </DomainObject.Predmet.StrankaIDrugiAdressOIB>
  <DomainObject.Predmet.ProtustrankaIDrugiAdressOIB>
    <izvorni_sadrzaj>AGRO WAY INTERNATIONAL, proizvodnja prehrambenih proizvoda, trgovina, d.o.o., OIB 86054494470, Rovinjska 2, 21000 Split</izvorni_sadrzaj>
    <derivirana_varijabla naziv="DomainObject.Predmet.ProtustrankaIDrugiAdressOIB_1">AGRO WAY INTERNATIONAL, proizvodnja prehrambenih proizvoda, trgovina, d.o.o., OIB 86054494470, Rovinjska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WAY INTERNATIONAL, proizvodnja prehrambenih proizvoda, trgovina, d.o.o.</item>
      <item>Ministarstvo financija RH</item>
      <item>Županijsko državno odvjetništvo u Splitu</item>
      <item>Nikola Matić</item>
    </izvorni_sadrzaj>
    <derivirana_varijabla naziv="DomainObject.Predmet.SudioniciListNaziv_1">
      <item>AGRO WAY INTERNATIONAL, proizvodnja prehrambenih proizvoda, trgovina, d.o.o.</item>
      <item>Ministarstvo financija RH</item>
      <item>Županijsko državno odvjetništvo u Splitu</item>
      <item>Nikola Matić</item>
    </derivirana_varijabla>
  </DomainObject.Predmet.SudioniciListNaziv>
  <DomainObject.Predmet.SudioniciListAdressOIB>
    <izvorni_sadrzaj>
      <item>AGRO WAY INTERNATIONAL, proizvodnja prehrambenih proizvoda, trgovina, d.o.o., OIB 86054494470, Rovinjska 2,21000 Split</item>
      <item>Ministarstvo financija RH, OIB 86054494470, Katančićeva 5,10000 Zagreb</item>
      <item>Županijsko državno odvjetništvo u Splitu, Gundulićeva 29a,21000 Split</item>
      <item>Nikola Matić, OIB 23231600121, Rovinjska 2,21000 Split</item>
    </izvorni_sadrzaj>
    <derivirana_varijabla naziv="DomainObject.Predmet.SudioniciListAdressOIB_1">
      <item>AGRO WAY INTERNATIONAL, proizvodnja prehrambenih proizvoda, trgovina, d.o.o., OIB 86054494470, Rovinjska 2,21000 Split</item>
      <item>Ministarstvo financija RH, OIB 86054494470, Katančićeva 5,10000 Zagreb</item>
      <item>Županijsko državno odvjetništvo u Splitu, Gundulićeva 29a,21000 Split</item>
      <item>Nikola Matić, OIB 23231600121, Rovinjska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86054494470</item>
      <item>, OIB 86054494470</item>
      <item>, OIB null</item>
      <item>, OIB 23231600121</item>
    </izvorni_sadrzaj>
    <derivirana_varijabla naziv="DomainObject.Predmet.SudioniciListNazivOIB_1">
      <item>, OIB 86054494470</item>
      <item>, OIB 86054494470</item>
      <item>, OIB null</item>
      <item>, OIB 23231600121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3ED81-9ECA-4A58-82EB-F9A7F7CA9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1630</properties:Words>
  <properties:Characters>9001</properties:Characters>
  <properties:Lines>163</properties:Lines>
  <properties:Paragraphs>49</properties:Paragraphs>
  <properties:TotalTime>388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2018-03-21T11:50:00Z</cp:lastPrinted>
  <dcterms:modified xmlns:xsi="http://www.w3.org/2001/XMLSchema-instance" xsi:type="dcterms:W3CDTF">2018-03-21T12:54:00Z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(St-118-2018 Agro way International - rješenje -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