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a442c" w14:paraId="bca442c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E757BB">
        <w:rPr>
          <w:rFonts w:hAnsi="Times New Roman" w:ascii="Times New Roman"/>
        </w:rPr>
        <w:t>3975/16-5</w:t>
      </w:r>
      <w:r w:rsidR="00D551ED">
        <w:rPr>
          <w:rFonts w:hAnsi="Times New Roman" w:ascii="Times New Roman"/>
        </w:rPr>
        <w:t>2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993D0D" w:rsidRPr="00FA0A24">
        <w:rPr>
          <w:rFonts w:hAnsi="Times New Roman" w:ascii="Times New Roman"/>
        </w:rPr>
        <w:t>MINIL d.o.o. u stečaju, Samobor, Petra Preradovića 20, OIB: 95643595749</w:t>
      </w:r>
      <w:r w:rsidR="00DB5BC1" w:rsidRPr="00FA0A24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E757BB">
        <w:rPr>
          <w:rFonts w:hAnsi="Times New Roman" w:ascii="Times New Roman"/>
        </w:rPr>
        <w:t>25</w:t>
      </w:r>
      <w:r w:rsidR="00A41237" w:rsidRPr="00FA0A24">
        <w:rPr>
          <w:rFonts w:hAnsi="Times New Roman" w:ascii="Times New Roman"/>
        </w:rPr>
        <w:t xml:space="preserve">. </w:t>
      </w:r>
      <w:r w:rsidR="00993D0D" w:rsidRPr="00FA0A24">
        <w:rPr>
          <w:rFonts w:hAnsi="Times New Roman" w:ascii="Times New Roman"/>
        </w:rPr>
        <w:t>s</w:t>
      </w:r>
      <w:r w:rsidR="00E757BB">
        <w:rPr>
          <w:rFonts w:hAnsi="Times New Roman" w:ascii="Times New Roman"/>
        </w:rPr>
        <w:t>iječnja</w:t>
      </w:r>
      <w:r w:rsidR="00DB5BC1" w:rsidRPr="00FA0A24">
        <w:rPr>
          <w:rFonts w:hAnsi="Times New Roman" w:ascii="Times New Roman"/>
        </w:rPr>
        <w:t xml:space="preserve"> 201</w:t>
      </w:r>
      <w:r w:rsidR="00E757BB">
        <w:rPr>
          <w:rFonts w:hAnsi="Times New Roman" w:ascii="Times New Roman"/>
        </w:rPr>
        <w:t>8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6F5FA7" w:rsidP="006F5FA7" w:rsidR="00D551E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D551ED" w:rsidRPr="006F5FA7">
        <w:rPr>
          <w:rFonts w:hAnsi="Times New Roman" w:ascii="Times New Roman"/>
        </w:rPr>
        <w:t xml:space="preserve">Saziva se Skupština vjerovnika u stečajnom postupku nad stečajnim dužnikom MINIL d.o.o. u stečaju, Samobor, Petra Preradovića 20, OIB: 95643595749 za 23. veljače u 12,00 sati, </w:t>
      </w:r>
      <w:r w:rsidRPr="006F5FA7">
        <w:rPr>
          <w:rFonts w:hAnsi="Times New Roman" w:ascii="Times New Roman"/>
        </w:rPr>
        <w:t>u Trgovačkom sudu u Zagrebu, Stalna služba u Karlovcu, Trg hrvatskih branitelja 1/II, soba broj 205, sa sljedećim dnevnim redom:</w:t>
      </w: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</w:p>
    <w:p w:rsidRDefault="006F5FA7" w:rsidP="006F5FA7" w:rsidR="006F5FA7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Usvajanje izviješća stečajnog upravitelja o tijeku stečajnog postupka i stanja stečajne mase.</w:t>
      </w:r>
    </w:p>
    <w:p w:rsidRDefault="006F5FA7" w:rsidP="006F5FA7" w:rsidR="006F5FA7">
      <w:pPr>
        <w:jc w:val="both"/>
        <w:rPr>
          <w:rFonts w:hAnsi="Times New Roman" w:ascii="Times New Roman"/>
        </w:rPr>
      </w:pPr>
    </w:p>
    <w:p w:rsidRDefault="006F5FA7" w:rsidP="006F5FA7" w:rsidR="006F5FA7">
      <w:pPr>
        <w:pStyle w:val="Odlomakpopisa"/>
        <w:numPr>
          <w:ilvl w:val="0"/>
          <w:numId w:val="21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Pribava mišljenja o prijedlogu stečajnog upravitelja za obustavu stečajnog postupka zbog nedostatnosti stečajne mase za pokriće troškova stečajnog postupka.</w:t>
      </w:r>
    </w:p>
    <w:p w:rsidRDefault="006F5FA7" w:rsidP="006F5FA7" w:rsidR="006F5FA7" w:rsidRPr="006F5FA7">
      <w:pPr>
        <w:pStyle w:val="Odlomakpopisa"/>
        <w:rPr>
          <w:rFonts w:hAnsi="Times New Roman" w:ascii="Times New Roman"/>
        </w:rPr>
      </w:pP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</w:t>
      </w:r>
      <w:r w:rsidR="00BA2540">
        <w:rPr>
          <w:rFonts w:hAnsi="Times New Roman" w:ascii="Times New Roman"/>
        </w:rPr>
        <w:t>e o</w:t>
      </w:r>
      <w:r>
        <w:rPr>
          <w:rFonts w:hAnsi="Times New Roman" w:ascii="Times New Roman"/>
        </w:rPr>
        <w:t xml:space="preserve"> zaključenju stečajnog postupka na spis ovog suda poslovni broj St-3975/16.</w:t>
      </w:r>
    </w:p>
    <w:p w:rsidRDefault="006F5FA7" w:rsidP="006F5FA7" w:rsidR="006F5FA7">
      <w:pPr>
        <w:ind w:firstLine="720"/>
        <w:jc w:val="both"/>
        <w:rPr>
          <w:rFonts w:hAnsi="Times New Roman" w:ascii="Times New Roman"/>
        </w:rPr>
      </w:pPr>
    </w:p>
    <w:p w:rsidRDefault="00D234BB" w:rsidP="006F5FA7" w:rsidR="006F5FA7" w:rsidRPr="006F5FA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III.Ovo rješenje objavit</w:t>
      </w:r>
      <w:r w:rsidR="006F5FA7">
        <w:rPr>
          <w:rFonts w:hAnsi="Times New Roman" w:ascii="Times New Roman"/>
        </w:rPr>
        <w:t xml:space="preserve"> će se na mrežnoj stranici e-Oglasna ploča suda.</w:t>
      </w:r>
    </w:p>
    <w:p w:rsidRDefault="003726EE" w:rsidP="006D67F8" w:rsidR="002E2C2C" w:rsidRPr="002E2C2C">
      <w:pPr>
        <w:pStyle w:val="Odlomakpopisa"/>
        <w:tabs>
          <w:tab w:pos="7576" w:val="left"/>
        </w:tabs>
        <w:ind w:left="1080"/>
        <w:jc w:val="both"/>
        <w:rPr>
          <w:rFonts w:hAnsi="Times New Roman" w:ascii="Times New Roman"/>
        </w:rPr>
      </w:pPr>
      <w:r w:rsidRPr="003726EE">
        <w:rPr>
          <w:rFonts w:hAnsi="Times New Roman" w:ascii="Times New Roman"/>
        </w:rPr>
        <w:tab/>
      </w:r>
    </w:p>
    <w:p w:rsidRDefault="002E2C2C" w:rsidP="007D0988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6D67F8" w:rsidP="002E2C2C" w:rsidR="006D67F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14. rujna 2017., te daljnjim podnescima od 31. listopada 2017. i 21. prosinca 2017., stečajni upravitelj je zatražio sazivanje skupštine radi donošenja odluke o obustavi i zaključenju stečajnog postupka zbog nedostatnosti stečajne mase temeljem čl. 293. </w:t>
      </w:r>
      <w:r w:rsidR="00007950" w:rsidRPr="00007950">
        <w:rPr>
          <w:rFonts w:hAnsi="Times New Roman" w:ascii="Times New Roman"/>
        </w:rPr>
        <w:t>Stečajnog zakona ("Narodne novine" broj 71/15 – dalje: SZ)</w:t>
      </w:r>
      <w:r w:rsidR="00007950">
        <w:rPr>
          <w:rFonts w:hAnsi="Times New Roman" w:ascii="Times New Roman"/>
        </w:rPr>
        <w:t>. Istim dostavlja izvješće i račun stečajnog upravitelja, te daljnjim podnescima dostavlja usuglašeni diobni popis za obustavu i zaključenje</w:t>
      </w:r>
      <w:r w:rsidR="00A67AF2">
        <w:rPr>
          <w:rFonts w:hAnsi="Times New Roman" w:ascii="Times New Roman"/>
        </w:rPr>
        <w:t xml:space="preserve">. </w:t>
      </w:r>
    </w:p>
    <w:p w:rsidRDefault="00A67AF2" w:rsidP="002E2C2C" w:rsidR="00A67AF2">
      <w:pPr>
        <w:ind w:firstLine="720"/>
        <w:jc w:val="both"/>
        <w:rPr>
          <w:rFonts w:hAnsi="Times New Roman" w:ascii="Times New Roman"/>
        </w:rPr>
      </w:pPr>
    </w:p>
    <w:p w:rsidRDefault="00297148" w:rsidP="002E2C2C" w:rsidR="00A67AF2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Točke</w:t>
      </w:r>
      <w:r w:rsidR="00A67AF2">
        <w:rPr>
          <w:rFonts w:hAnsi="Times New Roman" w:ascii="Times New Roman"/>
        </w:rPr>
        <w:t xml:space="preserve"> II.</w:t>
      </w:r>
      <w:r>
        <w:rPr>
          <w:rFonts w:hAnsi="Times New Roman" w:ascii="Times New Roman"/>
        </w:rPr>
        <w:t xml:space="preserve"> i III.</w:t>
      </w:r>
      <w:r w:rsidR="00A67AF2">
        <w:rPr>
          <w:rFonts w:hAnsi="Times New Roman" w:ascii="Times New Roman"/>
        </w:rPr>
        <w:t xml:space="preserve"> izreke temelj</w:t>
      </w:r>
      <w:r>
        <w:rPr>
          <w:rFonts w:hAnsi="Times New Roman" w:ascii="Times New Roman"/>
        </w:rPr>
        <w:t>e</w:t>
      </w:r>
      <w:r w:rsidR="00A67AF2">
        <w:rPr>
          <w:rFonts w:hAnsi="Times New Roman" w:ascii="Times New Roman"/>
        </w:rPr>
        <w:t xml:space="preserve"> se na odred</w:t>
      </w:r>
      <w:r>
        <w:rPr>
          <w:rFonts w:hAnsi="Times New Roman" w:ascii="Times New Roman"/>
        </w:rPr>
        <w:t>bama</w:t>
      </w:r>
      <w:r w:rsidR="00A67AF2">
        <w:rPr>
          <w:rFonts w:hAnsi="Times New Roman" w:ascii="Times New Roman"/>
        </w:rPr>
        <w:t xml:space="preserve"> čl. 293. st. 2. SZ-a, dok se mogućnost pisanog očitovanja prije održavanja Skupštine vjerovnika, temelji na odredbi čl. 29</w:t>
      </w:r>
      <w:r>
        <w:rPr>
          <w:rFonts w:hAnsi="Times New Roman" w:ascii="Times New Roman"/>
        </w:rPr>
        <w:t>4</w:t>
      </w:r>
      <w:r w:rsidR="00A67AF2">
        <w:rPr>
          <w:rFonts w:hAnsi="Times New Roman" w:ascii="Times New Roman"/>
        </w:rPr>
        <w:t>. st. 2.</w:t>
      </w:r>
      <w:r>
        <w:rPr>
          <w:rFonts w:hAnsi="Times New Roman" w:ascii="Times New Roman"/>
        </w:rPr>
        <w:t xml:space="preserve"> SZ-a. </w:t>
      </w:r>
    </w:p>
    <w:p w:rsidRDefault="00297148" w:rsidP="002E2C2C" w:rsidR="00297148">
      <w:pPr>
        <w:ind w:firstLine="720"/>
        <w:jc w:val="both"/>
        <w:rPr>
          <w:rFonts w:hAnsi="Times New Roman" w:ascii="Times New Roman"/>
        </w:rPr>
      </w:pPr>
    </w:p>
    <w:p w:rsidRDefault="00297148" w:rsidP="002E2C2C" w:rsidR="002971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odlučeno je kao u izreci. </w:t>
      </w:r>
    </w:p>
    <w:p w:rsidRDefault="002E2C2C" w:rsidP="00006A5C" w:rsidR="002E2C2C" w:rsidRPr="002E2C2C">
      <w:pPr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6B59BA">
        <w:rPr>
          <w:rFonts w:hAnsi="Times New Roman" w:ascii="Times New Roman"/>
        </w:rPr>
        <w:t>25.</w:t>
      </w:r>
      <w:r w:rsidRPr="002E2C2C">
        <w:rPr>
          <w:rFonts w:hAnsi="Times New Roman" w:ascii="Times New Roman"/>
        </w:rPr>
        <w:t xml:space="preserve"> s</w:t>
      </w:r>
      <w:r w:rsidR="006B59BA">
        <w:rPr>
          <w:rFonts w:hAnsi="Times New Roman" w:ascii="Times New Roman"/>
        </w:rPr>
        <w:t>iječnja</w:t>
      </w:r>
      <w:r w:rsidRPr="002E2C2C">
        <w:rPr>
          <w:rFonts w:hAnsi="Times New Roman" w:ascii="Times New Roman"/>
        </w:rPr>
        <w:t xml:space="preserve"> 201</w:t>
      </w:r>
      <w:r w:rsidR="006B59BA">
        <w:rPr>
          <w:rFonts w:hAnsi="Times New Roman" w:ascii="Times New Roman"/>
        </w:rPr>
        <w:t>8</w:t>
      </w:r>
      <w:r w:rsidRPr="002E2C2C">
        <w:rPr>
          <w:rFonts w:hAnsi="Times New Roman" w:ascii="Times New Roman"/>
        </w:rPr>
        <w:t>.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E757BB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E757BB" w:rsid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Fundurulić Perišin</w:t>
      </w:r>
      <w:r w:rsidR="00862AB2">
        <w:rPr>
          <w:rFonts w:hAnsi="Times New Roman" w:ascii="Times New Roman"/>
        </w:rPr>
        <w:t>, v.r.</w:t>
      </w:r>
    </w:p>
    <w:p w:rsidRDefault="00862AB2" w:rsidP="00E757BB" w:rsidR="00862AB2">
      <w:pPr>
        <w:ind w:firstLine="720"/>
        <w:jc w:val="right"/>
        <w:rPr>
          <w:rFonts w:hAnsi="Times New Roman" w:ascii="Times New Roman"/>
        </w:rPr>
      </w:pPr>
    </w:p>
    <w:p w:rsidRDefault="00862AB2" w:rsidP="00E757BB" w:rsidR="00862AB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62AB2" w:rsidP="00E757BB" w:rsidR="00862AB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62AB2" w:rsidP="00E757BB" w:rsidR="00862AB2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97148" w:rsidP="00E757BB" w:rsidR="00297148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006A5C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2017F" w:rsidP="00006A5C" w:rsidR="00E2017F" w:rsidRPr="002E2C2C">
      <w:pPr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67D73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560" w:right="1418" w:top="170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2AB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D551ED">
      <w:rPr>
        <w:rFonts w:hAnsi="Times New Roman" w:ascii="Times New Roman"/>
      </w:rPr>
      <w:t>3975/16-52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126192B"/>
    <w:multiLevelType w:val="hybridMultilevel"/>
    <w:tmpl w:val="42122596"/>
    <w:lvl w:tplc="4A005EA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4DF085E"/>
    <w:multiLevelType w:val="hybridMultilevel"/>
    <w:tmpl w:val="D3C2697E"/>
    <w:lvl w:tplc="D946FC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E68340D"/>
    <w:multiLevelType w:val="hybridMultilevel"/>
    <w:tmpl w:val="73227140"/>
    <w:lvl w:tplc="94BED9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2"/>
  </w:num>
  <w:num w:numId="6">
    <w:abstractNumId w:val="9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3"/>
  </w:num>
  <w:num w:numId="12">
    <w:abstractNumId w:val="3"/>
  </w:num>
  <w:num w:numId="13">
    <w:abstractNumId w:val="6"/>
  </w:num>
  <w:num w:numId="14">
    <w:abstractNumId w:val="11"/>
  </w:num>
  <w:num w:numId="15">
    <w:abstractNumId w:val="15"/>
  </w:num>
  <w:num w:numId="16">
    <w:abstractNumId w:val="7"/>
  </w:num>
  <w:num w:numId="17">
    <w:abstractNumId w:val="12"/>
  </w:num>
  <w:num w:numId="18">
    <w:abstractNumId w:val="18"/>
  </w:num>
  <w:num w:numId="19">
    <w:abstractNumId w:val="20"/>
  </w:num>
  <w:num w:numId="20">
    <w:abstractNumId w:val="17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6A5C"/>
    <w:rsid w:val="00007950"/>
    <w:rsid w:val="00016EB7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B24A9"/>
    <w:rsid w:val="000C5116"/>
    <w:rsid w:val="000C6183"/>
    <w:rsid w:val="000E26BB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97148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50EEF"/>
    <w:rsid w:val="003726EE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505"/>
    <w:rsid w:val="004B7D02"/>
    <w:rsid w:val="004D38B6"/>
    <w:rsid w:val="004F5B28"/>
    <w:rsid w:val="00500B0C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7545F"/>
    <w:rsid w:val="005939C6"/>
    <w:rsid w:val="005A30D9"/>
    <w:rsid w:val="005A5847"/>
    <w:rsid w:val="005B3753"/>
    <w:rsid w:val="005D0BAF"/>
    <w:rsid w:val="00637330"/>
    <w:rsid w:val="006428DA"/>
    <w:rsid w:val="006B59BA"/>
    <w:rsid w:val="006D67F8"/>
    <w:rsid w:val="006E12B0"/>
    <w:rsid w:val="006F21C7"/>
    <w:rsid w:val="006F5FA7"/>
    <w:rsid w:val="00705993"/>
    <w:rsid w:val="00727CA0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0988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62AB2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9D785A"/>
    <w:rsid w:val="00A010AE"/>
    <w:rsid w:val="00A262E2"/>
    <w:rsid w:val="00A41237"/>
    <w:rsid w:val="00A62437"/>
    <w:rsid w:val="00A6357F"/>
    <w:rsid w:val="00A67AF2"/>
    <w:rsid w:val="00A90174"/>
    <w:rsid w:val="00AA2646"/>
    <w:rsid w:val="00AD105D"/>
    <w:rsid w:val="00AF424C"/>
    <w:rsid w:val="00AF7971"/>
    <w:rsid w:val="00B07B8D"/>
    <w:rsid w:val="00B11619"/>
    <w:rsid w:val="00B11787"/>
    <w:rsid w:val="00B314E8"/>
    <w:rsid w:val="00B3686A"/>
    <w:rsid w:val="00B40B1F"/>
    <w:rsid w:val="00B55D0D"/>
    <w:rsid w:val="00B670B8"/>
    <w:rsid w:val="00B700D8"/>
    <w:rsid w:val="00BA2540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34BB"/>
    <w:rsid w:val="00D26884"/>
    <w:rsid w:val="00D4710A"/>
    <w:rsid w:val="00D551ED"/>
    <w:rsid w:val="00D70195"/>
    <w:rsid w:val="00D73700"/>
    <w:rsid w:val="00D83C05"/>
    <w:rsid w:val="00D961E8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2017F"/>
    <w:rsid w:val="00E319FB"/>
    <w:rsid w:val="00E57739"/>
    <w:rsid w:val="00E70D0F"/>
    <w:rsid w:val="00E757BB"/>
    <w:rsid w:val="00E87423"/>
    <w:rsid w:val="00E91A3A"/>
    <w:rsid w:val="00E92AE7"/>
    <w:rsid w:val="00EA5B3D"/>
    <w:rsid w:val="00EB51BB"/>
    <w:rsid w:val="00EB5354"/>
    <w:rsid w:val="00EF065A"/>
    <w:rsid w:val="00EF18D0"/>
    <w:rsid w:val="00EF5EBA"/>
    <w:rsid w:val="00F070F4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70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70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70F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70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70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070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70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70F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70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70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61155-FAEC-4000-9633-D995FA8AF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370</properties:Words>
  <properties:Characters>2017</properties:Characters>
  <properties:Lines>64</properties:Lines>
  <properties:Paragraphs>26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2018-01-25T08:38:00Z</dcterms:created>
  <dc:creator>x</dc:creator>
  <cp:lastModifiedBy>Žana Livaja</cp:lastModifiedBy>
  <cp:lastPrinted>2018-01-25T08:57:00Z</cp:lastPrinted>
  <dcterms:modified xmlns:xsi="http://www.w3.org/2001/XMLSchema-instance" xsi:type="dcterms:W3CDTF">2018-01-25T08:57:00Z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