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4c07" w14:paraId="0d94c07" w:rsidRDefault="007E5A4A" w:rsidP="007E5A4A" w:rsidR="007E5A4A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A4A" w:rsidP="007E5A4A" w:rsidR="007E5A4A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E5A4A" w:rsidP="007E5A4A" w:rsidR="007E5A4A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E5A4A" w:rsidP="007E5A4A" w:rsidR="007E5A4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E5A4A" w:rsidP="007E5A4A" w:rsidR="007E5A4A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E5A4A" w:rsidP="007E5A4A" w:rsidR="007E5A4A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E5A4A" w:rsidP="007E5A4A" w:rsidR="007E5A4A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6411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ADRIATICA DEVELOPMENTS d. o. o. Umag, Stella Maris 18, OIB 44682397796, MBS 060205431, 15. veljače 2016.</w:t>
      </w:r>
    </w:p>
    <w:p w:rsidRDefault="007E5A4A" w:rsidP="007E5A4A" w:rsidR="007E5A4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ADRIATICA DEVELOPMENTS d. o. o. Umag, Stella Maris 18, OIB 44682397796, MBS 060205431.</w:t>
      </w:r>
    </w:p>
    <w:p w:rsidRDefault="007E5A4A" w:rsidP="007E5A4A" w:rsidR="007E5A4A" w:rsidRPr="000B53E2">
      <w:pPr>
        <w:ind w:firstLine="708"/>
        <w:rPr>
          <w:lang w:eastAsia="hr-HR"/>
        </w:rPr>
      </w:pPr>
    </w:p>
    <w:p w:rsidRDefault="007E5A4A" w:rsidP="007E5A4A" w:rsidR="007E5A4A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prijedlozima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ADRIATICA DEVELOPMENTS d. o. o. Umag, Stella Maris 18, OIB 44682397796, MBS 060205431, odlučit će se posebnim rješenjem za što će se predmetu dodijeliti novi posl. br. 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jc w:val="center"/>
      </w:pPr>
      <w:r w:rsidRPr="00CF72AC">
        <w:t>Obrazloženje</w:t>
      </w:r>
    </w:p>
    <w:p w:rsidRDefault="007E5A4A" w:rsidP="007E5A4A" w:rsidR="007E5A4A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1B045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ADRIATICA DEVELOPMENTS d. o. o. Umag, budući da su za to bili ispunjeni uvjeti predviđeni čl. 428. Stečajnog zakona (Narodne novine br. 71/15), sukladno čl. 430. Stečajnog zakona, </w:t>
      </w:r>
      <w:r w:rsidRPr="001B0455">
        <w:rPr>
          <w:rFonts w:cs="Times New Roman" w:eastAsia="Times New Roman"/>
          <w:szCs w:val="24"/>
          <w:lang w:eastAsia="hr-HR"/>
        </w:rPr>
        <w:t>ovosudnim rješenjem posl. br. 11 St-</w:t>
      </w:r>
      <w:r>
        <w:rPr>
          <w:rFonts w:cs="Times New Roman" w:eastAsia="Times New Roman"/>
          <w:szCs w:val="24"/>
          <w:lang w:eastAsia="hr-HR"/>
        </w:rPr>
        <w:t>519/2015-3 od 3. prosinca</w:t>
      </w:r>
      <w:r w:rsidRPr="001B0455">
        <w:rPr>
          <w:rFonts w:cs="Times New Roman" w:eastAsia="Times New Roman"/>
          <w:szCs w:val="24"/>
          <w:lang w:eastAsia="hr-HR"/>
        </w:rPr>
        <w:t xml:space="preserve"> 2015. pokrenut je sk</w:t>
      </w:r>
      <w:r>
        <w:rPr>
          <w:rFonts w:cs="Times New Roman" w:eastAsia="Times New Roman"/>
          <w:szCs w:val="24"/>
          <w:lang w:eastAsia="hr-HR"/>
        </w:rPr>
        <w:t xml:space="preserve">raćeni stečajni postupak te je 16. prosinca </w:t>
      </w:r>
      <w:r w:rsidRPr="001B0455">
        <w:rPr>
          <w:rFonts w:cs="Times New Roman" w:eastAsia="Times New Roman"/>
          <w:szCs w:val="24"/>
          <w:lang w:eastAsia="hr-HR"/>
        </w:rPr>
        <w:t>2015. na mrežnoj stranici e-Oglasna ploča sudova objavljen oglas posl. br. 11 St-</w:t>
      </w:r>
      <w:r>
        <w:rPr>
          <w:rFonts w:cs="Times New Roman" w:eastAsia="Times New Roman"/>
          <w:szCs w:val="24"/>
          <w:lang w:eastAsia="hr-HR"/>
        </w:rPr>
        <w:t>519</w:t>
      </w:r>
      <w:r w:rsidRPr="001B0455">
        <w:rPr>
          <w:rFonts w:cs="Times New Roman" w:eastAsia="Times New Roman"/>
          <w:szCs w:val="24"/>
          <w:lang w:eastAsia="hr-HR"/>
        </w:rPr>
        <w:t xml:space="preserve">/2015-4 kojim su, između ostalog, pozvani vjerovnici dužnika da najkasnije u roku od 45 dana od objave oglasa predlože otvaranje stečajnog postupka nad dužnikom. </w:t>
      </w:r>
    </w:p>
    <w:p w:rsidRDefault="007E5A4A" w:rsidP="007E5A4A" w:rsidR="007E5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Prijedloge za otvaranje stečajnog postupka nad dužnikom podnijeli su, kao vjerovnici, Raiffeisenlandesbank Kärnten-Rechenzentrum und Revisionsverband, reg. Gen. m. b. H. (29. siječnja 2016.</w:t>
      </w:r>
      <w:r w:rsidR="00A850FC">
        <w:rPr>
          <w:rFonts w:cs="Times New Roman" w:eastAsia="Times New Roman"/>
          <w:szCs w:val="24"/>
          <w:lang w:eastAsia="hr-HR"/>
        </w:rPr>
        <w:t>, predan na poštu preporučeno 25. siječnja 2016.</w:t>
      </w:r>
      <w:r>
        <w:rPr>
          <w:rFonts w:cs="Times New Roman" w:eastAsia="Times New Roman"/>
          <w:szCs w:val="24"/>
          <w:lang w:eastAsia="hr-HR"/>
        </w:rPr>
        <w:t>), Erste &amp; Steiermärkische Bank d. d. Rijeka (29. siječnja 2016.</w:t>
      </w:r>
      <w:r w:rsidR="00A850FC">
        <w:rPr>
          <w:rFonts w:cs="Times New Roman" w:eastAsia="Times New Roman"/>
          <w:szCs w:val="24"/>
          <w:lang w:eastAsia="hr-HR"/>
        </w:rPr>
        <w:t>, predan na poštu preporučeno 25. siječnja 2016.</w:t>
      </w:r>
      <w:r>
        <w:rPr>
          <w:rFonts w:cs="Times New Roman" w:eastAsia="Times New Roman"/>
          <w:szCs w:val="24"/>
          <w:lang w:eastAsia="hr-HR"/>
        </w:rPr>
        <w:t>) i Republika Hrvatska, Ministarstvo financija, Porezna uprava, Područni ured Istra, Primorje, Lika (1. veljače 2016.</w:t>
      </w:r>
      <w:r w:rsidR="00A850FC">
        <w:rPr>
          <w:rFonts w:cs="Times New Roman" w:eastAsia="Times New Roman"/>
          <w:szCs w:val="24"/>
          <w:lang w:eastAsia="hr-HR"/>
        </w:rPr>
        <w:t>, predan na poštu preporučeno).</w:t>
      </w:r>
    </w:p>
    <w:p w:rsidRDefault="007E5A4A" w:rsidP="007E5A4A" w:rsidR="007E5A4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su vjerovnici u zakonskom roku predložili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</w:t>
      </w:r>
      <w:r>
        <w:rPr>
          <w:rFonts w:cs="Times New Roman" w:eastAsia="Times New Roman"/>
          <w:szCs w:val="24"/>
          <w:lang w:eastAsia="hr-HR"/>
        </w:rPr>
        <w:lastRenderedPageBreak/>
        <w:t>obustaviti. U skladu s navedenom odredbom, odlučeno je da će se o prijedlozima vjerovnika za otvaranje stečajnog postupka, odgovarajućom primjenom općih odredbi stečajnog postupka, odlučiti posebnim rješenjem.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7E5A4A" w:rsidP="007E5A4A" w:rsidR="007E5A4A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FE2078">
        <w:rPr>
          <w:rFonts w:cs="Times New Roman" w:eastAsia="Times New Roman"/>
          <w:szCs w:val="24"/>
          <w:lang w:eastAsia="hr-HR"/>
        </w:rPr>
        <w:t>, v. r.</w:t>
      </w:r>
    </w:p>
    <w:p w:rsidRDefault="007E5A4A" w:rsidP="007E5A4A" w:rsidR="007E5A4A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E5A4A" w:rsidP="007E5A4A" w:rsidR="007E5A4A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</w:p>
    <w:p w:rsidRDefault="007E5A4A" w:rsidP="007E5A4A" w:rsidR="007E5A4A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ADRIATICA DEVELOPMENTS d. o. o. Umag, Stella Maris 18,</w:t>
      </w:r>
    </w:p>
    <w:p w:rsidRDefault="00A850FC" w:rsidP="007E5A4A" w:rsidR="007E5A4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zastupnik</w:t>
      </w:r>
      <w:r w:rsidR="007E5A4A">
        <w:rPr>
          <w:rFonts w:eastAsiaTheme="minorEastAsia"/>
          <w:lang w:eastAsia="hr-HR"/>
        </w:rPr>
        <w:t xml:space="preserve"> dužnika – Nando Kos, Slavonski Brod, Kraljice Jelene 6,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Republika Hrvatska, Ministarstvo financija, </w:t>
      </w:r>
      <w:r>
        <w:rPr>
          <w:rFonts w:cs="Times New Roman" w:eastAsia="Times New Roman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/>
          <w:szCs w:val="24"/>
          <w:lang w:eastAsia="hr-HR"/>
        </w:rPr>
        <w:t>Pula, Kranjčevićeva 8,</w:t>
      </w:r>
      <w:r>
        <w:rPr>
          <w:rFonts w:cs="Times New Roman" w:eastAsia="Times New Roman"/>
          <w:szCs w:val="24"/>
          <w:lang w:eastAsia="hr-HR"/>
        </w:rPr>
        <w:t xml:space="preserve"> na broj: S-DO-15/2016,</w:t>
      </w:r>
    </w:p>
    <w:p w:rsidRDefault="007E5A4A" w:rsidP="007E5A4A" w:rsidR="007E5A4A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Raiffeisenlandesbank Kärnten-Rechenzentrum und Revisionsverband, reg. Gen. m. b. H., Austrija, 9020 Klagenfurt, Raiffeisenplatz 1, po pun. OD Buterin &amp; Posavec j. t. d. Zagreb, Draškovićeva 82,</w:t>
      </w:r>
    </w:p>
    <w:p w:rsidRDefault="007E5A4A" w:rsidP="007E5A4A" w:rsidR="0052629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="00526296">
        <w:rPr>
          <w:rFonts w:cs="Times New Roman" w:eastAsia="Times New Roman"/>
          <w:szCs w:val="24"/>
          <w:lang w:eastAsia="hr-HR"/>
        </w:rPr>
        <w:t xml:space="preserve">Erste &amp; Steiermärkische Bank d. d. Rijeka, Jadranski trg 3a, po pun. OD Maćešić i Partneri d. o. o. Rijeka, Pod kaštelom 4, </w:t>
      </w:r>
    </w:p>
    <w:p w:rsidRDefault="00526296" w:rsidP="007E5A4A" w:rsidR="007E5A4A" w:rsidRPr="0052629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6</w:t>
      </w:r>
      <w:r w:rsidR="007E5A4A" w:rsidRPr="00D9485F">
        <w:rPr>
          <w:rFonts w:eastAsiaTheme="minorEastAsia"/>
          <w:lang w:eastAsia="hr-HR"/>
        </w:rPr>
        <w:t>.</w:t>
      </w:r>
      <w:r w:rsidR="007E5A4A">
        <w:rPr>
          <w:rFonts w:eastAsiaTheme="minorEastAsia"/>
          <w:lang w:eastAsia="hr-HR"/>
        </w:rPr>
        <w:t xml:space="preserve"> </w:t>
      </w:r>
      <w:r w:rsidR="007E5A4A" w:rsidRPr="00D9485F">
        <w:rPr>
          <w:rFonts w:eastAsiaTheme="minorEastAsia"/>
          <w:lang w:eastAsia="hr-HR"/>
        </w:rPr>
        <w:t xml:space="preserve">mrežna </w:t>
      </w:r>
      <w:r w:rsidR="007E5A4A">
        <w:rPr>
          <w:rFonts w:eastAsiaTheme="minorEastAsia"/>
          <w:lang w:eastAsia="hr-HR"/>
        </w:rPr>
        <w:t>stranica e-Oglasna ploča sudova (8 dana),</w:t>
      </w:r>
    </w:p>
    <w:p w:rsidRDefault="00526296" w:rsidP="007E5A4A" w:rsidR="007E5A4A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7</w:t>
      </w:r>
      <w:r w:rsidR="007E5A4A">
        <w:rPr>
          <w:rFonts w:eastAsiaTheme="minorEastAsia"/>
          <w:lang w:eastAsia="hr-HR"/>
        </w:rPr>
        <w:t>. sudski registar.</w:t>
      </w:r>
    </w:p>
    <w:p w:rsidRDefault="007E5A4A" w:rsidP="007E5A4A" w:rsidR="007E5A4A" w:rsidRPr="00D9485F">
      <w:pPr>
        <w:rPr>
          <w:rFonts w:eastAsiaTheme="minorEastAsia"/>
          <w:lang w:eastAsia="hr-HR"/>
        </w:rPr>
      </w:pPr>
    </w:p>
    <w:p w:rsidRDefault="007E5A4A" w:rsidP="007E5A4A" w:rsidR="007E5A4A" w:rsidRPr="00CF72AC">
      <w:pPr>
        <w:rPr>
          <w:rFonts w:eastAsiaTheme="minorEastAsia"/>
          <w:lang w:eastAsia="hr-HR"/>
        </w:rPr>
      </w:pPr>
    </w:p>
    <w:p w:rsidRDefault="007E5A4A" w:rsidP="007E5A4A" w:rsidR="007E5A4A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7E5A4A" w:rsidP="007E5A4A" w:rsidR="007E5A4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7E5A4A" w:rsidP="007E5A4A" w:rsidR="007E5A4A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BF14BD">
        <w:rPr>
          <w:rFonts w:cs="Times New Roman" w:eastAsia="Times New Roman"/>
          <w:szCs w:val="24"/>
          <w:lang w:eastAsia="hr-HR"/>
        </w:rPr>
        <w:t>, v. r.</w:t>
      </w:r>
    </w:p>
    <w:p w:rsidRDefault="007E5A4A" w:rsidP="007E5A4A" w:rsidR="007E5A4A" w:rsidRPr="00CF72AC">
      <w:pPr>
        <w:rPr>
          <w:rFonts w:eastAsiaTheme="minorEastAsia"/>
          <w:lang w:eastAsia="hr-HR"/>
        </w:rPr>
      </w:pPr>
    </w:p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7E5A4A" w:rsidP="007E5A4A" w:rsidR="007E5A4A"/>
    <w:p w:rsidRDefault="004F5027" w:rsidR="004F5027"/>
    <w:sectPr w:rsidSect="007E5A4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A4A" w:rsidP="007E5A4A" w:rsidR="007E5A4A">
      <w:r>
        <w:separator/>
      </w:r>
    </w:p>
  </w:endnote>
  <w:endnote w:id="0" w:type="continuationSeparator">
    <w:p w:rsidRDefault="007E5A4A" w:rsidP="007E5A4A" w:rsidR="007E5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A4A" w:rsidP="007E5A4A" w:rsidR="007E5A4A">
      <w:r>
        <w:separator/>
      </w:r>
    </w:p>
  </w:footnote>
  <w:footnote w:id="0" w:type="continuationSeparator">
    <w:p w:rsidRDefault="007E5A4A" w:rsidP="007E5A4A" w:rsidR="007E5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A4A" w:rsidP="007E5A4A" w:rsidR="007E5A4A" w:rsidRPr="001B045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F14B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St-519/2015-8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A4A" w:rsidP="007E5A4A" w:rsidR="007E5A4A" w:rsidRPr="007E5A4A">
    <w:pPr>
      <w:pStyle w:val="Zaglavlje"/>
      <w:jc w:val="right"/>
    </w:pPr>
    <w:r>
      <w:rPr>
        <w:szCs w:val="24"/>
      </w:rPr>
      <w:t>11 St-519/2015-8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75A"/>
    <w:rsid w:val="004F5027"/>
    <w:rsid w:val="00526296"/>
    <w:rsid w:val="005C675A"/>
    <w:rsid w:val="007E5A4A"/>
    <w:rsid w:val="00A850FC"/>
    <w:rsid w:val="00BF14BD"/>
    <w:rsid w:val="00F919C8"/>
    <w:rsid w:val="00FC570A"/>
    <w:rsid w:val="00FE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A4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A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A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A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A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5A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A4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1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4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4B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A4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5A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A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5A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A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5A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A4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F1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4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4B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4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4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</item>
      <item>ERSTE&amp;STEIERMÄRKISCHE BANKA d.d. RIJEKA</item>
      <item>REPUBLIKA HRVATSKA, MINISTARSTVO FINANCIJA</item>
    </izvorni_sadrzaj>
    <derivirana_varijabla naziv="DomainObject.Predmet.OstaliListFormated_1">
      <item>MAĆEŠIĆ I PARTNERI d. o. o.</item>
      <item>ERSTE&amp;STEIERMÄRKISCHE BANKA d.d. RIJEKA</item>
      <item>REPUBLIKA HRVATSKA, MINISTARSTVO FINANCIJA</item>
    </derivirana_varijabla>
  </DomainObject.Predmet.OstaliListFormated>
  <DomainObject.Predmet.OstaliListFormatedOIB>
    <izvorni_sadrzaj>
      <item>MAĆEŠIĆ I PARTNERI d. o. o., OIB 11793113837</item>
      <item>ERSTE&amp;STEIERMÄRKISCHE BANKA d.d. RIJEKA, OIB 23057039320</item>
      <item>REPUBLIKA HRVATSKA, MINISTARSTVO FINANCIJA</item>
    </izvorni_sadrzaj>
    <derivirana_varijabla naziv="DomainObject.Predmet.OstaliListFormatedOIB_1">
      <item>MAĆEŠIĆ I PARTNERI d. o. o., OIB 11793113837</item>
      <item>ERSTE&amp;STEIERMÄRKISCHE BANKA d.d. RIJEKA, OIB 23057039320</item>
      <item>REPUBLIKA HRVATSKA, MINISTARSTVO FINANCIJA</item>
    </derivirana_varijabla>
  </DomainObject.Predmet.OstaliListFormatedOIB>
  <DomainObject.Predmet.OstaliListFormatedWithAdress>
    <izvorni_sadrzaj>
      <item>MAĆEŠIĆ I PARTNERI d. o. o., Pod Kaštelom 4, 51000 Rijeka</item>
      <item>ERSTE&amp;STEIERMÄRKISCHE BANKA d.d. RIJEKA, Jadranski Trg 3/a, 51000 Rijeka</item>
      <item>REPUBLIKA HRVATSKA, MINISTARSTVO FINANCIJA</item>
    </izvorni_sadrzaj>
    <derivirana_varijabla naziv="DomainObject.Predmet.OstaliListFormatedWithAdress_1">
      <item>MAĆEŠIĆ I PARTNERI d. o. o., Pod Kaštelom 4, 51000 Rijeka</item>
      <item>ERSTE&amp;STEIERMÄRKISCHE BANKA d.d. RIJEKA, Jadranski Trg 3/a, 51000 Rijeka</item>
      <item>REPUBLIKA HRVATSKA, MINISTARSTVO FINANCIJA</item>
    </derivirana_varijabla>
  </DomainObject.Predmet.OstaliListFormatedWithAdress>
  <DomainObject.Predmet.OstaliListFormatedWithAdressOIB>
    <izvorni_sadrzaj>
      <item>MAĆEŠIĆ I PARTNERI d. o. o., OIB 11793113837, Pod Kaštelom 4, 51000 Rijeka</item>
      <item>ERSTE&amp;STEIERMÄRKISCHE BANKA d.d. RIJEKA, OIB 23057039320, Jadranski Trg 3/a, 51000 Rijeka</item>
      <item>REPUBLIKA HRVATSKA, MINISTARSTVO FINANCIJA</item>
    </izvorni_sadrzaj>
    <derivirana_varijabla naziv="DomainObject.Predmet.OstaliListFormatedWithAdressOIB_1">
      <item>MAĆEŠIĆ I PARTNERI d. o. o., OIB 11793113837, Pod Kaštelom 4, 51000 Rijeka</item>
      <item>ERSTE&amp;STEIERMÄRKISCHE BANKA d.d. RIJEKA, OIB 23057039320, Jadranski Trg 3/a, 51000 Rijeka</item>
      <item>REPUBLIKA HRVATSKA, MINISTARSTVO FINANCIJA</item>
    </derivirana_varijabla>
  </DomainObject.Predmet.OstaliListFormatedWithAdressOIB>
  <DomainObject.Predmet.OstaliListNazivFormated>
    <izvorni_sadrzaj>
      <item>MAĆEŠIĆ I PARTNERI d. o. o.</item>
      <item>ERSTE&amp;STEIERMÄRKISCHE BANKA d.d. RIJEKA</item>
      <item>REPUBLIKA HRVATSKA, MINISTARSTVO FINANCIJA</item>
    </izvorni_sadrzaj>
    <derivirana_varijabla naziv="DomainObject.Predmet.OstaliListNazivFormated_1">
      <item>MAĆEŠIĆ I PARTNERI d. o. o.</item>
      <item>ERSTE&amp;STEIERMÄRKISCHE BANKA d.d. RIJEKA</item>
      <item>REPUBLIKA HRVATSKA, MINISTARSTVO FINANCIJA</item>
    </derivirana_varijabla>
  </DomainObject.Predmet.OstaliListNazivFormated>
  <DomainObject.Predmet.OstaliListNazivFormatedOIB>
    <izvorni_sadrzaj>
      <item>MAĆEŠIĆ I PARTNERI d. o. o., OIB 11793113837</item>
      <item>ERSTE&amp;STEIERMÄRKISCHE BANKA d.d. RIJEKA, OIB 23057039320</item>
      <item>REPUBLIKA HRVATSKA, MINISTARSTVO FINANCIJA</item>
    </izvorni_sadrzaj>
    <derivirana_varijabla naziv="DomainObject.Predmet.OstaliListNazivFormatedOIB_1">
      <item>MAĆEŠIĆ I PARTNERI d. o. o., OIB 11793113837</item>
      <item>ERSTE&amp;STEIERMÄRKISCHE BANKA d.d. RIJEKA, OIB 23057039320</item>
      <item>REPUBLIKA HRVATSKA, 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ADRIATICA DEVELOPMENTS d.o.o. UMAG</item>
      <item>MAĆEŠIĆ I PARTNERI d. o. o.</item>
      <item>ERSTE&amp;STEIERMÄRKISCHE BANKA d.d. RIJEKA</item>
      <item>REPUBLIKA HRVATSKA, MINISTARSTVO FINANCIJA</item>
    </izvorni_sadrzaj>
    <derivirana_varijabla naziv="DomainObject.Predmet.SudioniciListNaziv_1">
      <item>FINANCIJSKA AGENCIJA, RC RIJEKA, PODRUŽNICA PULA, PULA</item>
      <item>ADRIATICA DEVELOPMENTS d.o.o. UMAG</item>
      <item>MAĆEŠIĆ I PARTNERI d. o. o.</item>
      <item>ERSTE&amp;STEIERMÄRKISCHE BANKA d.d. RIJEKA</item>
      <item>REPUBLIKA HRVATSKA, MINISTARSTVO FINANCIJA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ADRIATICA DEVELOPMENTS d.o.o. UMAG, OIB 44682397796, Stella Maris 18,52470 Umag</item>
      <item>MAĆEŠIĆ I PARTNERI d. o. o., OIB 11793113837, Pod Kaštelom 4,51000 Rijeka</item>
      <item>ERSTE&amp;STEIERMÄRKISCHE BANKA d.d. RIJEKA, OIB 23057039320, Jadranski Trg 3/a,51000 Rijeka</item>
      <item>REPUBLIKA HRVATSKA, MINISTARSTVO FINANCIJA</item>
    </izvorni_sadrzaj>
    <derivirana_varijabla naziv="DomainObject.Predmet.SudioniciListAdressOIB_1">
      <item>FINANCIJSKA AGENCIJA, RC RIJEKA, PODRUŽNICA PULA, PULA, OIB 85821130368, Giardini 5,52100 Pula</item>
      <item>ADRIATICA DEVELOPMENTS d.o.o. UMAG, OIB 44682397796, Stella Maris 18,52470 Umag</item>
      <item>MAĆEŠIĆ I PARTNERI d. o. o., OIB 11793113837, Pod Kaštelom 4,51000 Rijeka</item>
      <item>ERSTE&amp;STEIERMÄRKISCHE BANKA d.d. RIJEKA, OIB 23057039320, Jadranski Trg 3/a,51000 Rijeka</item>
      <item>REPUBLIKA HRVATSKA,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44682397796</item>
      <item>, OIB 11793113837</item>
      <item>, OIB 23057039320</item>
      <item>, OIB null</item>
    </izvorni_sadrzaj>
    <derivirana_varijabla naziv="DomainObject.Predmet.SudioniciListNazivOIB_1">
      <item>, OIB 85821130368</item>
      <item>, OIB 44682397796</item>
      <item>, OIB 11793113837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3371</properties:Characters>
  <properties:Lines>95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2016-02-15T08:58:00Z</dcterms:created>
  <dc:creator>Mihaela Kaligari</dc:creator>
  <dc:description/>
  <cp:keywords/>
  <cp:lastModifiedBy>Mihaela Kaligari</cp:lastModifiedBy>
  <cp:lastPrinted>2016-02-15T09:26:00Z</cp:lastPrinted>
  <dcterms:modified xmlns:xsi="http://www.w3.org/2001/XMLSchema-instance" xsi:type="dcterms:W3CDTF">2016-02-16T09:06:00Z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