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10d1" w14:paraId="fb010d1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4CC0" w:rsidP="00255E5D" w:rsidR="005F4CC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7817C0">
        <w:rPr>
          <w:szCs w:val="24"/>
        </w:rPr>
        <w:t>14</w:t>
      </w:r>
      <w:r w:rsidR="0090293D">
        <w:rPr>
          <w:szCs w:val="24"/>
        </w:rPr>
        <w:t xml:space="preserve">. </w:t>
      </w:r>
      <w:r w:rsidR="007817C0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7817C0" w:rsidRPr="007817C0">
        <w:rPr>
          <w:szCs w:val="24"/>
        </w:rPr>
        <w:t>EUROLEX DALMACIJA d.o.o., Zadar, Zlatarska 4, OIB: 38443660885</w:t>
      </w:r>
      <w:r w:rsidR="0090293D">
        <w:rPr>
          <w:szCs w:val="24"/>
        </w:rPr>
        <w:t>,</w:t>
      </w:r>
      <w:r w:rsidR="0090293D" w:rsidRPr="00FE1E2D">
        <w:rPr>
          <w:color w:val="FF0000"/>
          <w:szCs w:val="24"/>
        </w:rPr>
        <w:t xml:space="preserve"> </w:t>
      </w:r>
      <w:r w:rsidR="007817C0">
        <w:rPr>
          <w:color w:themeColor="text1" w:val="000000"/>
          <w:szCs w:val="24"/>
        </w:rPr>
        <w:t>28</w:t>
      </w:r>
      <w:r w:rsidR="005F4CC0" w:rsidRPr="005F4CC0">
        <w:rPr>
          <w:color w:themeColor="text1" w:val="000000"/>
          <w:szCs w:val="24"/>
        </w:rPr>
        <w:t>.</w:t>
      </w:r>
      <w:r w:rsidRPr="005F4CC0">
        <w:rPr>
          <w:color w:themeColor="text1" w:val="000000"/>
          <w:szCs w:val="24"/>
        </w:rPr>
        <w:t xml:space="preserve"> </w:t>
      </w:r>
      <w:r w:rsidR="005F4CC0" w:rsidRPr="005F4CC0">
        <w:rPr>
          <w:color w:themeColor="text1" w:val="000000"/>
          <w:szCs w:val="24"/>
        </w:rPr>
        <w:t>kolovoza</w:t>
      </w:r>
      <w:r w:rsidR="009B665E" w:rsidRPr="005F4CC0">
        <w:rPr>
          <w:color w:themeColor="text1" w:val="000000"/>
          <w:szCs w:val="24"/>
        </w:rPr>
        <w:t xml:space="preserve"> </w:t>
      </w:r>
      <w:r w:rsidRPr="005F4CC0">
        <w:rPr>
          <w:color w:themeColor="text1" w:val="000000"/>
          <w:szCs w:val="24"/>
        </w:rPr>
        <w:t>201</w:t>
      </w:r>
      <w:r w:rsidR="00406EFC" w:rsidRPr="005F4CC0">
        <w:rPr>
          <w:color w:themeColor="text1" w:val="000000"/>
          <w:szCs w:val="24"/>
        </w:rPr>
        <w:t>7</w:t>
      </w:r>
      <w:r w:rsidRPr="005F4CC0">
        <w:rPr>
          <w:color w:themeColor="text1" w:val="000000"/>
          <w:szCs w:val="24"/>
        </w:rPr>
        <w:t>.</w:t>
      </w:r>
      <w:r w:rsidR="00462226" w:rsidRPr="005F4CC0">
        <w:rPr>
          <w:color w:themeColor="text1" w:val="000000"/>
          <w:szCs w:val="24"/>
        </w:rPr>
        <w:t>,</w:t>
      </w:r>
      <w:r w:rsidRPr="005F4CC0">
        <w:rPr>
          <w:color w:themeColor="text1" w:val="000000"/>
          <w:szCs w:val="24"/>
        </w:rPr>
        <w:t xml:space="preserve"> </w:t>
      </w:r>
    </w:p>
    <w:p w:rsidRDefault="00FE1E2D" w:rsidP="00FE1E2D" w:rsidR="00255E5D">
      <w:pPr>
        <w:pStyle w:val="Tijeloteksta"/>
        <w:tabs>
          <w:tab w:pos="5622" w:val="left"/>
        </w:tabs>
        <w:rPr>
          <w:szCs w:val="24"/>
        </w:rPr>
      </w:pPr>
      <w:r>
        <w:rPr>
          <w:szCs w:val="24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7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28</w:t>
      </w:r>
      <w:r w:rsidR="005F4CC0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 kolovoza</w:t>
      </w:r>
      <w:r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7817C0">
      <w:rPr>
        <w:rFonts w:cs="Times New Roman" w:eastAsia="Times New Roman" w:hAnsi="Times New Roman" w:ascii="Times New Roman"/>
        <w:sz w:val="24"/>
        <w:szCs w:val="24"/>
        <w:lang w:eastAsia="hr-HR"/>
      </w:rPr>
      <w:t>310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7817C0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154271"/>
    <w:rsid w:val="00223D57"/>
    <w:rsid w:val="00255E5D"/>
    <w:rsid w:val="00291DE8"/>
    <w:rsid w:val="0030052A"/>
    <w:rsid w:val="00302F28"/>
    <w:rsid w:val="003C5A7A"/>
    <w:rsid w:val="003D4499"/>
    <w:rsid w:val="00406EFC"/>
    <w:rsid w:val="00462226"/>
    <w:rsid w:val="0058023C"/>
    <w:rsid w:val="005F4CC0"/>
    <w:rsid w:val="006F6AED"/>
    <w:rsid w:val="00705AA6"/>
    <w:rsid w:val="00756C19"/>
    <w:rsid w:val="007817C0"/>
    <w:rsid w:val="007C5526"/>
    <w:rsid w:val="00850DC5"/>
    <w:rsid w:val="00901178"/>
    <w:rsid w:val="0090293D"/>
    <w:rsid w:val="0092477C"/>
    <w:rsid w:val="009B665E"/>
    <w:rsid w:val="00B60396"/>
    <w:rsid w:val="00C362D4"/>
    <w:rsid w:val="00CE25E2"/>
    <w:rsid w:val="00DB5451"/>
    <w:rsid w:val="00F07B41"/>
    <w:rsid w:val="00FC7547"/>
    <w:rsid w:val="00FE1E2D"/>
    <w:rsid w:val="00FF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77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477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477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477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7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47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47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47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EUROLEX DALMACIJA d.o.o. za savjetovanje i poslovne usluge</izvorni_sadrzaj>
    <derivirana_varijabla naziv="DomainObject.Predmet.ProtustrankaFormated_1">  EUROLEX DALMACIJA d.o.o. za savjetovanje i poslovne usluge</derivirana_varijabla>
  </DomainObject.Predmet.ProtustrankaFormated>
  <DomainObject.Predmet.ProtustrankaFormatedOIB>
    <izvorni_sadrzaj>  EUROLEX DALMACIJA d.o.o. za savjetovanje i poslovne usluge, OIB 38443660885</izvorni_sadrzaj>
    <derivirana_varijabla naziv="DomainObject.Predmet.ProtustrankaFormatedOIB_1">  EUROLEX DALMACIJA d.o.o. za savjetovanje i poslovne usluge, OIB 38443660885</derivirana_varijabla>
  </DomainObject.Predmet.ProtustrankaFormatedOIB>
  <DomainObject.Predmet.ProtustrankaFormatedWithAdress>
    <izvorni_sadrzaj> EUROLEX DALMACIJA d.o.o. za savjetovanje i poslovne usluge, Zlatarska 4, 23000 Zadar</izvorni_sadrzaj>
    <derivirana_varijabla naziv="DomainObject.Predmet.ProtustrankaFormatedWithAdress_1"> EUROLEX DALMACIJA d.o.o. za savjetovanje i poslovne usluge, Zlatarska 4, 23000 Zadar</derivirana_varijabla>
  </DomainObject.Predmet.ProtustrankaFormatedWithAdress>
  <DomainObject.Predmet.ProtustrankaFormatedWithAdressOIB>
    <izvorni_sadrzaj> EUROLEX DALMACIJA d.o.o. za savjetovanje i poslovne usluge, OIB 38443660885, Zlatarska 4, 23000 Zadar</izvorni_sadrzaj>
    <derivirana_varijabla naziv="DomainObject.Predmet.ProtustrankaFormatedWithAdressOIB_1"> EUROLEX DALMACIJA d.o.o. za savjetovanje i poslovne usluge, OIB 38443660885, Zlatarska 4, 23000 Zadar</derivirana_varijabla>
  </DomainObject.Predmet.ProtustrankaFormatedWithAdressOIB>
  <DomainObject.Predmet.ProtustrankaWithAdress>
    <izvorni_sadrzaj>EUROLEX DALMACIJA d.o.o. za savjetovanje i poslovne usluge Zlatarska 4, 23000 Zadar</izvorni_sadrzaj>
    <derivirana_varijabla naziv="DomainObject.Predmet.ProtustrankaWithAdress_1">EUROLEX DALMACIJA d.o.o. za savjetovanje i poslovne usluge Zlatarska 4, 23000 Zadar</derivirana_varijabla>
  </DomainObject.Predmet.ProtustrankaWithAdress>
  <DomainObject.Predmet.ProtustrankaWithAdressOIB>
    <izvorni_sadrzaj>EUROLEX DALMACIJA d.o.o. za savjetovanje i poslovne usluge, OIB 38443660885, Zlatarska 4, 23000 Zadar</izvorni_sadrzaj>
    <derivirana_varijabla naziv="DomainObject.Predmet.ProtustrankaWithAdressOIB_1">EUROLEX DALMACIJA d.o.o. za savjetovanje i poslovne usluge, OIB 38443660885, Zlatarska 4, 23000 Zadar</derivirana_varijabla>
  </DomainObject.Predmet.ProtustrankaWithAdressOIB>
  <DomainObject.Predmet.ProtustrankaNazivFormated>
    <izvorni_sadrzaj>EUROLEX DALMACIJA d.o.o. za savjetovanje i poslovne usluge</izvorni_sadrzaj>
    <derivirana_varijabla naziv="DomainObject.Predmet.ProtustrankaNazivFormated_1">EUROLEX DALMACIJA d.o.o. za savjetovanje i poslovne usluge</derivirana_varijabla>
  </DomainObject.Predmet.ProtustrankaNazivFormated>
  <DomainObject.Predmet.ProtustrankaNazivFormatedOIB>
    <izvorni_sadrzaj>EUROLEX DALMACIJA d.o.o. za savjetovanje i poslovne usluge, OIB 38443660885</izvorni_sadrzaj>
    <derivirana_varijabla naziv="DomainObject.Predmet.ProtustrankaNazivFormatedOIB_1">EUROLEX DALMACIJA d.o.o. za savjetovanje i poslovne usluge, OIB 38443660885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EUROLEX DALMACIJA d.o.o. za savjetovanje i poslovne usluge</item>
    </izvorni_sadrzaj>
    <derivirana_varijabla naziv="DomainObject.Predmet.ProtuStrankaListFormated_1">
      <item>EUROLEX DALMACIJA d.o.o. za savjetovanje i poslovne usluge</item>
    </derivirana_varijabla>
  </DomainObject.Predmet.ProtuStrankaListFormated>
  <DomainObject.Predmet.ProtuStrankaListFormatedOIB>
    <izvorni_sadrzaj>
      <item>EUROLEX DALMACIJA d.o.o. za savjetovanje i poslovne usluge, OIB 38443660885</item>
    </izvorni_sadrzaj>
    <derivirana_varijabla naziv="DomainObject.Predmet.ProtuStrankaListFormatedOIB_1">
      <item>EUROLEX DALMACIJA d.o.o. za savjetovanje i poslovne usluge, OIB 38443660885</item>
    </derivirana_varijabla>
  </DomainObject.Predmet.ProtuStrankaListFormatedOIB>
  <DomainObject.Predmet.ProtuStrankaListFormatedWithAdress>
    <izvorni_sadrzaj>
      <item>EUROLEX DALMACIJA d.o.o. za savjetovanje i poslovne usluge, Zlatarska 4, 23000 Zadar</item>
    </izvorni_sadrzaj>
    <derivirana_varijabla naziv="DomainObject.Predmet.ProtuStrankaListFormatedWithAdress_1">
      <item>EUROLEX DALMACIJA d.o.o. za savjetovanje i poslovne usluge, Zlatarska 4, 23000 Zadar</item>
    </derivirana_varijabla>
  </DomainObject.Predmet.ProtuStrankaListFormatedWithAdress>
  <DomainObject.Predmet.ProtuStrankaListFormatedWithAdressOIB>
    <izvorni_sadrzaj>
      <item>EUROLEX DALMACIJA d.o.o. za savjetovanje i poslovne usluge, OIB 38443660885, Zlatarska 4, 23000 Zadar</item>
    </izvorni_sadrzaj>
    <derivirana_varijabla naziv="DomainObject.Predmet.ProtuStrankaListFormatedWithAdressOIB_1">
      <item>EUROLEX DALMACIJA d.o.o. za savjetovanje i poslovne usluge, OIB 38443660885, Zlatarska 4, 23000 Zadar</item>
    </derivirana_varijabla>
  </DomainObject.Predmet.ProtuStrankaListFormatedWithAdressOIB>
  <DomainObject.Predmet.ProtuStrankaListNazivFormated>
    <izvorni_sadrzaj>
      <item>EUROLEX DALMACIJA d.o.o. za savjetovanje i poslovne usluge</item>
    </izvorni_sadrzaj>
    <derivirana_varijabla naziv="DomainObject.Predmet.ProtuStrankaListNazivFormated_1">
      <item>EUROLEX DALMACIJA d.o.o. za savjetovanje i poslovne usluge</item>
    </derivirana_varijabla>
  </DomainObject.Predmet.ProtuStrankaListNazivFormated>
  <DomainObject.Predmet.ProtuStrankaListNazivFormatedOIB>
    <izvorni_sadrzaj>
      <item>EUROLEX DALMACIJA d.o.o. za savjetovanje i poslovne usluge, OIB 38443660885</item>
    </izvorni_sadrzaj>
    <derivirana_varijabla naziv="DomainObject.Predmet.ProtuStrankaListNazivFormatedOIB_1">
      <item>EUROLEX DALMACIJA d.o.o. za savjetovanje i poslovne usluge, OIB 38443660885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EUROLEX DALMACIJA d.o.o. za savjetovanje i poslovne usluge</izvorni_sadrzaj>
    <derivirana_varijabla naziv="DomainObject.Predmet.ProtustrankaIDrugi_1">EUROLEX DALMACIJA d.o.o. za savjetovanje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EUROLEX DALMACIJA d.o.o. za savjetovanje i poslovne usluge, OIB 38443660885, Zlatarska 4, 23000 Zadar</izvorni_sadrzaj>
    <derivirana_varijabla naziv="DomainObject.Predmet.ProtustrankaIDrugiAdressOIB_1">EUROLEX DALMACIJA d.o.o. za savjetovanje i poslovne usluge, OIB 38443660885, Zlatarska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EUROLEX DALMACIJA d.o.o. za savjetovanje i poslovne usluge</item>
    </izvorni_sadrzaj>
    <derivirana_varijabla naziv="DomainObject.Predmet.SudioniciListNaziv_1">
      <item>FINA</item>
      <item>EUROLEX DALMACIJA d.o.o. za savjetovanje i poslovne usluge</item>
    </derivirana_varijabla>
  </DomainObject.Predmet.SudioniciListNaziv>
  <DomainObject.Predmet.SudioniciListAdressOIB>
    <izvorni_sadrzaj>
      <item>FINA, OIB 85821130368</item>
      <item>EUROLEX DALMACIJA d.o.o. za savjetovanje i poslovne usluge, OIB 38443660885, Zlatarska 4,23000 Zadar</item>
    </izvorni_sadrzaj>
    <derivirana_varijabla naziv="DomainObject.Predmet.SudioniciListAdressOIB_1">
      <item>FINA, OIB 85821130368</item>
      <item>EUROLEX DALMACIJA d.o.o. za savjetovanje i poslovne usluge, OIB 38443660885, Zlatarska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38443660885</item>
    </izvorni_sadrzaj>
    <derivirana_varijabla naziv="DomainObject.Predmet.SudioniciListNazivOIB_1">
      <item>, OIB 85821130368</item>
      <item>, OIB 38443660885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978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2017-08-28T08:01:00Z</dcterms:created>
  <dc:creator>Krešimir Torbarina</dc:creator>
  <cp:lastModifiedBy>wsadmin</cp:lastModifiedBy>
  <cp:lastPrinted>2017-08-28T08:03:00Z</cp:lastPrinted>
  <dcterms:modified xmlns:xsi="http://www.w3.org/2001/XMLSchema-instance" xsi:type="dcterms:W3CDTF">2017-08-28T08:05:00Z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