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D52226" w:rsidR="00C715ED" w:rsidRPr="00FA672B">
        <w:tc>
          <w:tcPr>
            <w:tcW w:type="dxa" w:w="4253"/>
          </w:tcPr>
          <w:p w:rsidRDefault="00C715ED" w:rsidP="00D52226" w:rsidR="00C715ED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15ED" w:rsidP="00D52226" w:rsidR="00C715ED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715ED" w:rsidP="00D52226" w:rsidR="00C715ED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715ED" w:rsidP="00D52226" w:rsidR="00C715ED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C715ED" w:rsidP="00D52226" w:rsidR="00C715ED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de2197" w14:paraId="5de2197" w:rsidRDefault="00C715ED" w:rsidP="00C715ED" w:rsidR="00C715ED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8F0B09">
        <w:rPr>
          <w:sz w:val="24"/>
        </w:rPr>
        <w:t>828</w:t>
      </w:r>
      <w:r>
        <w:rPr>
          <w:sz w:val="24"/>
        </w:rPr>
        <w:t>/16</w:t>
      </w:r>
    </w:p>
    <w:p w:rsidRDefault="00C715ED" w:rsidP="00C715ED" w:rsidR="00C715ED">
      <w:pPr>
        <w:spacing w:lineRule="atLeast" w:line="240"/>
        <w:jc w:val="right"/>
        <w:rPr>
          <w:sz w:val="24"/>
        </w:rPr>
      </w:pPr>
    </w:p>
    <w:p w:rsidRDefault="00C715ED" w:rsidP="00C715ED" w:rsidR="00C715ED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715ED" w:rsidP="00C715ED" w:rsidR="00C715E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715ED" w:rsidP="00C715ED" w:rsidR="00C715ED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715ED" w:rsidP="00C715ED" w:rsidR="00C715ED">
      <w:pPr>
        <w:ind w:left="2880"/>
        <w:jc w:val="right"/>
        <w:rPr>
          <w:b/>
          <w:sz w:val="24"/>
        </w:rPr>
      </w:pPr>
    </w:p>
    <w:p w:rsidRDefault="00C715ED" w:rsidP="00C715ED" w:rsidR="00C715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8F0B09">
        <w:rPr>
          <w:szCs w:val="24"/>
        </w:rPr>
        <w:t>ENING d.o.o. Zagreb, Ulica Hrvatskog proljeća 28/II, MBS:080281198, OIB:36726646049</w:t>
      </w:r>
      <w:r>
        <w:rPr>
          <w:sz w:val="24"/>
          <w:szCs w:val="24"/>
        </w:rPr>
        <w:t xml:space="preserve">, dana </w:t>
      </w:r>
      <w:r w:rsidR="008F0B09">
        <w:rPr>
          <w:sz w:val="24"/>
          <w:szCs w:val="24"/>
        </w:rPr>
        <w:t>1. veljače 2017</w:t>
      </w:r>
      <w:r>
        <w:rPr>
          <w:sz w:val="24"/>
          <w:szCs w:val="24"/>
        </w:rPr>
        <w:t xml:space="preserve">. </w:t>
      </w:r>
    </w:p>
    <w:p w:rsidRDefault="00C715ED" w:rsidP="00C715ED" w:rsidR="00C715ED">
      <w:pPr>
        <w:ind w:firstLine="708"/>
        <w:jc w:val="both"/>
        <w:rPr>
          <w:sz w:val="24"/>
          <w:szCs w:val="24"/>
        </w:rPr>
      </w:pPr>
    </w:p>
    <w:p w:rsidRDefault="00C715ED" w:rsidP="00C715ED" w:rsidR="00C715ED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715ED" w:rsidP="00C715ED" w:rsidR="00C715ED">
      <w:pPr>
        <w:jc w:val="center"/>
        <w:rPr>
          <w:b/>
          <w:sz w:val="24"/>
        </w:rPr>
      </w:pPr>
    </w:p>
    <w:p w:rsidRDefault="00C715ED" w:rsidP="00C715ED" w:rsidR="00C715ED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8F0B09" w:rsidRPr="008F0B09">
        <w:rPr>
          <w:sz w:val="24"/>
          <w:szCs w:val="24"/>
        </w:rPr>
        <w:t>ENING d.o.o. Zagreb, Ulica Hrvatskog proljeća 28/II, MBS:080281198, OIB:36726646049</w:t>
      </w:r>
      <w:r>
        <w:rPr>
          <w:sz w:val="24"/>
          <w:szCs w:val="24"/>
        </w:rPr>
        <w:t>.</w:t>
      </w:r>
    </w:p>
    <w:p w:rsidRDefault="00C715ED" w:rsidP="00C715ED" w:rsidR="00C715ED">
      <w:pPr>
        <w:ind w:firstLine="720"/>
        <w:rPr>
          <w:sz w:val="24"/>
          <w:szCs w:val="24"/>
        </w:rPr>
      </w:pPr>
    </w:p>
    <w:p w:rsidRDefault="00C715ED" w:rsidP="00C715ED" w:rsidR="00C715E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715ED" w:rsidP="00C715ED" w:rsidR="00C715ED">
      <w:pPr>
        <w:jc w:val="both"/>
        <w:rPr>
          <w:sz w:val="24"/>
        </w:rPr>
      </w:pPr>
    </w:p>
    <w:p w:rsidRDefault="00C715ED" w:rsidP="00C715ED" w:rsidR="00C715ED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715ED" w:rsidP="00C715ED" w:rsidR="00C715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7C4953">
        <w:rPr>
          <w:sz w:val="24"/>
        </w:rPr>
        <w:t>24. listopada</w:t>
      </w:r>
      <w:r>
        <w:rPr>
          <w:sz w:val="24"/>
        </w:rPr>
        <w:t xml:space="preserve"> 2016. dužnik je obavijestio ovaj sud da dužnik nije u blokadi te je dostavio potvrdu FINA-e iz koje proizlazi da dužnik u Očevidniku o redoslijedu plaćanja nema nepodmirenih obveza. </w:t>
      </w:r>
    </w:p>
    <w:p w:rsidRDefault="00C715ED" w:rsidP="00C715ED" w:rsidR="00C715ED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7C4953">
        <w:rPr>
          <w:sz w:val="24"/>
        </w:rPr>
        <w:t>19. listopada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715ED" w:rsidP="00C715ED" w:rsidR="00C715ED" w:rsidRPr="008600EF">
      <w:pPr>
        <w:pStyle w:val="Odlomakpopisa"/>
        <w:ind w:left="0"/>
        <w:jc w:val="center"/>
      </w:pPr>
      <w:r>
        <w:t xml:space="preserve">U Zagrebu, </w:t>
      </w:r>
      <w:r w:rsidR="007C4953">
        <w:t>1. veljače 2017</w:t>
      </w:r>
      <w:r w:rsidRPr="008600EF">
        <w:t>.</w:t>
      </w:r>
    </w:p>
    <w:p w:rsidRDefault="00C715ED" w:rsidP="00C715ED" w:rsidR="00C715E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C715ED" w:rsidP="00C715ED" w:rsidR="00C715ED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>
      <w:pPr>
        <w:jc w:val="right"/>
        <w:rPr>
          <w:sz w:val="24"/>
        </w:rPr>
      </w:pPr>
    </w:p>
    <w:p w:rsidRDefault="00C715ED" w:rsidP="00C715ED" w:rsidR="00C715ED">
      <w:pPr>
        <w:jc w:val="both"/>
        <w:rPr>
          <w:sz w:val="24"/>
        </w:rPr>
      </w:pPr>
    </w:p>
    <w:p w:rsidRDefault="00C715ED" w:rsidP="00C715ED" w:rsidR="00C715ED">
      <w:pPr>
        <w:jc w:val="both"/>
        <w:rPr>
          <w:sz w:val="24"/>
        </w:rPr>
      </w:pPr>
    </w:p>
    <w:p w:rsidRDefault="00C715ED" w:rsidP="00C715ED" w:rsidR="00C715ED">
      <w:pPr>
        <w:jc w:val="both"/>
        <w:rPr>
          <w:sz w:val="24"/>
        </w:rPr>
      </w:pP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715ED" w:rsidP="00C715ED" w:rsidR="00C715ED">
      <w:pPr>
        <w:jc w:val="both"/>
        <w:rPr>
          <w:sz w:val="24"/>
        </w:rPr>
      </w:pP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>DNA: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 xml:space="preserve">2.Dužniku </w:t>
      </w:r>
    </w:p>
    <w:p w:rsidRDefault="00C715ED" w:rsidP="00C715ED" w:rsidR="00C715ED">
      <w:pPr>
        <w:jc w:val="both"/>
        <w:rPr>
          <w:sz w:val="24"/>
        </w:rPr>
      </w:pPr>
      <w:r>
        <w:rPr>
          <w:sz w:val="24"/>
        </w:rPr>
        <w:t>3.e-oglasna ploča</w:t>
      </w:r>
    </w:p>
    <w:p w:rsidRDefault="00C715ED" w:rsidP="00C715ED" w:rsidR="00C715ED"/>
    <w:p w:rsidRDefault="00C715ED" w:rsidP="00C715ED" w:rsidR="00C715ED"/>
    <w:p w:rsidRDefault="00C715ED" w:rsidP="00C715ED" w:rsidR="00C715ED"/>
    <w:p w:rsidRDefault="00C715ED" w:rsidP="00C715ED" w:rsidR="00C715ED"/>
    <w:p w:rsidRDefault="00C715ED" w:rsidP="00C715ED" w:rsidR="00C715ED"/>
    <w:p w:rsidRDefault="00C715ED" w:rsidP="00C715ED" w:rsidR="00C715ED"/>
    <w:p w:rsidRDefault="00C715ED" w:rsidP="00C715ED" w:rsidR="00C715ED"/>
    <w:p w:rsidRDefault="00C715ED" w:rsidP="00C715ED" w:rsidR="00C715ED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B09" w:rsidP="008F0B09" w:rsidR="008F0B09">
      <w:r>
        <w:separator/>
      </w:r>
    </w:p>
  </w:endnote>
  <w:endnote w:id="0" w:type="continuationSeparator">
    <w:p w:rsidRDefault="008F0B09" w:rsidP="008F0B09" w:rsidR="008F0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B09" w:rsidP="008F0B09" w:rsidR="008F0B09">
      <w:r>
        <w:separator/>
      </w:r>
    </w:p>
  </w:footnote>
  <w:footnote w:id="0" w:type="continuationSeparator">
    <w:p w:rsidRDefault="008F0B09" w:rsidP="008F0B09" w:rsidR="008F0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953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4953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</w:t>
    </w:r>
    <w:r w:rsidR="008F0B09">
      <w:rPr>
        <w:sz w:val="24"/>
      </w:rPr>
      <w:t>60. St-828/16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5ED"/>
    <w:rsid w:val="00133143"/>
    <w:rsid w:val="00365639"/>
    <w:rsid w:val="007C4953"/>
    <w:rsid w:val="008F0B09"/>
    <w:rsid w:val="00C715E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15ED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715E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715ED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715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5ED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715ED"/>
  </w:style>
  <w:style w:styleId="Odlomakpopisa" w:type="paragraph">
    <w:name w:val="List Paragraph"/>
    <w:basedOn w:val="Normal"/>
    <w:uiPriority w:val="34"/>
    <w:qFormat/>
    <w:rsid w:val="00C715E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5E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0B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0B09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6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6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6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6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15ED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715E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715ED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715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5ED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715ED"/>
  </w:style>
  <w:style w:styleId="Odlomakpopisa" w:type="paragraph">
    <w:name w:val="List Paragraph"/>
    <w:basedOn w:val="Normal"/>
    <w:uiPriority w:val="34"/>
    <w:qFormat/>
    <w:rsid w:val="00C715E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5E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0B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0B09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6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6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6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6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ENING, d.o.o.</izvorni_sadrzaj>
    <derivirana_varijabla naziv="DomainObject.Predmet.ProtustrankaFormated_1">  ENING, d.o.o.</derivirana_varijabla>
  </DomainObject.Predmet.ProtustrankaFormated>
  <DomainObject.Predmet.ProtustrankaFormatedOIB>
    <izvorni_sadrzaj>  ENING, d.o.o., OIB 36726646049</izvorni_sadrzaj>
    <derivirana_varijabla naziv="DomainObject.Predmet.ProtustrankaFormatedOIB_1">  ENING, d.o.o., OIB 36726646049</derivirana_varijabla>
  </DomainObject.Predmet.ProtustrankaFormatedOIB>
  <DomainObject.Predmet.ProtustrankaFormatedWithAdress>
    <izvorni_sadrzaj> ENING, d.o.o., Ulica Hrvatskog proljeća 28/II, 10000 Zagreb</izvorni_sadrzaj>
    <derivirana_varijabla naziv="DomainObject.Predmet.ProtustrankaFormatedWithAdress_1"> ENING, d.o.o., Ulica Hrvatskog proljeća 28/II, 10000 Zagreb</derivirana_varijabla>
  </DomainObject.Predmet.ProtustrankaFormatedWithAdress>
  <DomainObject.Predmet.ProtustrankaFormatedWithAdressOIB>
    <izvorni_sadrzaj> ENING, d.o.o., OIB 36726646049, Ulica Hrvatskog proljeća 28/II, 10000 Zagreb</izvorni_sadrzaj>
    <derivirana_varijabla naziv="DomainObject.Predmet.ProtustrankaFormatedWithAdressOIB_1"> ENING, d.o.o., OIB 36726646049, Ulica Hrvatskog proljeća 28/II, 10000 Zagreb</derivirana_varijabla>
  </DomainObject.Predmet.ProtustrankaFormatedWithAdressOIB>
  <DomainObject.Predmet.ProtustrankaWithAdress>
    <izvorni_sadrzaj>ENING, d.o.o. Ulica Hrvatskog proljeća 28/II, 10000 Zagreb</izvorni_sadrzaj>
    <derivirana_varijabla naziv="DomainObject.Predmet.ProtustrankaWithAdress_1">ENING, d.o.o. Ulica Hrvatskog proljeća 28/II, 10000 Zagreb</derivirana_varijabla>
  </DomainObject.Predmet.ProtustrankaWithAdress>
  <DomainObject.Predmet.ProtustrankaWithAdressOIB>
    <izvorni_sadrzaj>ENING, d.o.o., OIB 36726646049, Ulica Hrvatskog proljeća 28/II, 10000 Zagreb</izvorni_sadrzaj>
    <derivirana_varijabla naziv="DomainObject.Predmet.ProtustrankaWithAdressOIB_1">ENING, d.o.o., OIB 36726646049, Ulica Hrvatskog proljeća 28/II, 10000 Zagreb</derivirana_varijabla>
  </DomainObject.Predmet.ProtustrankaWithAdressOIB>
  <DomainObject.Predmet.ProtustrankaNazivFormated>
    <izvorni_sadrzaj>ENING, d.o.o.</izvorni_sadrzaj>
    <derivirana_varijabla naziv="DomainObject.Predmet.ProtustrankaNazivFormated_1">ENING, d.o.o.</derivirana_varijabla>
  </DomainObject.Predmet.ProtustrankaNazivFormated>
  <DomainObject.Predmet.ProtustrankaNazivFormatedOIB>
    <izvorni_sadrzaj>ENING, d.o.o., OIB 36726646049</izvorni_sadrzaj>
    <derivirana_varijabla naziv="DomainObject.Predmet.ProtustrankaNazivFormatedOIB_1">ENING, d.o.o., OIB 36726646049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ENING, d.o.o.</item>
    </izvorni_sadrzaj>
    <derivirana_varijabla naziv="DomainObject.Predmet.ProtuStrankaListFormated_1">
      <item>ENING, d.o.o.</item>
    </derivirana_varijabla>
  </DomainObject.Predmet.ProtuStrankaListFormated>
  <DomainObject.Predmet.ProtuStrankaListFormatedOIB>
    <izvorni_sadrzaj>
      <item>ENING, d.o.o., OIB 36726646049</item>
    </izvorni_sadrzaj>
    <derivirana_varijabla naziv="DomainObject.Predmet.ProtuStrankaListFormatedOIB_1">
      <item>ENING, d.o.o., OIB 36726646049</item>
    </derivirana_varijabla>
  </DomainObject.Predmet.ProtuStrankaListFormatedOIB>
  <DomainObject.Predmet.ProtuStrankaListFormatedWithAdress>
    <izvorni_sadrzaj>
      <item>ENING, d.o.o., Ulica Hrvatskog proljeća 28/II, 10000 Zagreb</item>
    </izvorni_sadrzaj>
    <derivirana_varijabla naziv="DomainObject.Predmet.ProtuStrankaListFormatedWithAdress_1">
      <item>ENING, d.o.o., Ulica Hrvatskog proljeća 28/II, 10000 Zagreb</item>
    </derivirana_varijabla>
  </DomainObject.Predmet.ProtuStrankaListFormatedWithAdress>
  <DomainObject.Predmet.ProtuStrankaListFormatedWithAdressOIB>
    <izvorni_sadrzaj>
      <item>ENING, d.o.o., OIB 36726646049, Ulica Hrvatskog proljeća 28/II, 10000 Zagreb</item>
    </izvorni_sadrzaj>
    <derivirana_varijabla naziv="DomainObject.Predmet.ProtuStrankaListFormatedWithAdressOIB_1">
      <item>ENING, d.o.o., OIB 36726646049, Ulica Hrvatskog proljeća 28/II, 10000 Zagreb</item>
    </derivirana_varijabla>
  </DomainObject.Predmet.ProtuStrankaListFormatedWithAdressOIB>
  <DomainObject.Predmet.ProtuStrankaListNazivFormated>
    <izvorni_sadrzaj>
      <item>ENING, d.o.o.</item>
    </izvorni_sadrzaj>
    <derivirana_varijabla naziv="DomainObject.Predmet.ProtuStrankaListNazivFormated_1">
      <item>ENING, d.o.o.</item>
    </derivirana_varijabla>
  </DomainObject.Predmet.ProtuStrankaListNazivFormated>
  <DomainObject.Predmet.ProtuStrankaListNazivFormatedOIB>
    <izvorni_sadrzaj>
      <item>ENING, d.o.o., OIB 36726646049</item>
    </izvorni_sadrzaj>
    <derivirana_varijabla naziv="DomainObject.Predmet.ProtuStrankaListNazivFormatedOIB_1">
      <item>ENING, d.o.o., OIB 36726646049</item>
    </derivirana_varijabla>
  </DomainObject.Predmet.ProtuStrankaListNazivFormatedOIB>
  <DomainObject.Predmet.OstaliListFormated>
    <izvorni_sadrzaj>
      <item>Martina Stergar Despalatović</item>
    </izvorni_sadrzaj>
    <derivirana_varijabla naziv="DomainObject.Predmet.OstaliListFormated_1">
      <item>Martina Stergar Despalatović</item>
    </derivirana_varijabla>
  </DomainObject.Predmet.OstaliListFormated>
  <DomainObject.Predmet.OstaliListFormatedOIB>
    <izvorni_sadrzaj>
      <item>Martina Stergar Despalatović, OIB 45313018299</item>
    </izvorni_sadrzaj>
    <derivirana_varijabla naziv="DomainObject.Predmet.OstaliListFormatedOIB_1">
      <item>Martina Stergar Despalatović, OIB 45313018299</item>
    </derivirana_varijabla>
  </DomainObject.Predmet.OstaliListFormatedOIB>
  <DomainObject.Predmet.OstaliListFormatedWithAdress>
    <izvorni_sadrzaj>
      <item>Martina Stergar Despalatović, Ulica Nikole Škrlca 16, 10000 Zagreb</item>
    </izvorni_sadrzaj>
    <derivirana_varijabla naziv="DomainObject.Predmet.OstaliListFormatedWithAdress_1">
      <item>Martina Stergar Despalatović, Ulica Nikole Škrlca 16, 10000 Zagreb</item>
    </derivirana_varijabla>
  </DomainObject.Predmet.OstaliListFormatedWithAdress>
  <DomainObject.Predmet.OstaliListFormatedWithAdressOIB>
    <izvorni_sadrzaj>
      <item>Martina Stergar Despalatović, OIB 45313018299, Ulica Nikole Škrlca 16, 10000 Zagreb</item>
    </izvorni_sadrzaj>
    <derivirana_varijabla naziv="DomainObject.Predmet.OstaliListFormatedWithAdressOIB_1">
      <item>Martina Stergar Despalatović, OIB 45313018299, Ulica Nikole Škrlca 16, 10000 Zagreb</item>
    </derivirana_varijabla>
  </DomainObject.Predmet.OstaliListFormatedWithAdressOIB>
  <DomainObject.Predmet.OstaliListNazivFormated>
    <izvorni_sadrzaj>
      <item>Martina Stergar Despalatović</item>
    </izvorni_sadrzaj>
    <derivirana_varijabla naziv="DomainObject.Predmet.OstaliListNazivFormated_1">
      <item>Martina Stergar Despalatović</item>
    </derivirana_varijabla>
  </DomainObject.Predmet.OstaliListNazivFormated>
  <DomainObject.Predmet.OstaliListNazivFormatedOIB>
    <izvorni_sadrzaj>
      <item>Martina Stergar Despalatović, OIB 45313018299</item>
    </izvorni_sadrzaj>
    <derivirana_varijabla naziv="DomainObject.Predmet.OstaliListNazivFormatedOIB_1">
      <item>Martina Stergar Despalatović, OIB 45313018299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ENING, d.o.o.</izvorni_sadrzaj>
    <derivirana_varijabla naziv="DomainObject.Predmet.ProtustrankaIDrugi_1">ENING,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ENING, d.o.o., OIB 36726646049, Ulica Hrvatskog proljeća 28/II, 10000 Zagreb</izvorni_sadrzaj>
    <derivirana_varijabla naziv="DomainObject.Predmet.ProtustrankaIDrugiAdressOIB_1">ENING, d.o.o., OIB 36726646049, Ulica Hrvatskog proljeća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ENING, d.o.o.</item>
      <item>Martina Stergar Despalatović</item>
    </izvorni_sadrzaj>
    <derivirana_varijabla naziv="DomainObject.Predmet.SudioniciListNaziv_1">
      <item>FINA Regionalni centar Zagreb</item>
      <item>ENING, d.o.o.</item>
      <item>Martina Stergar Despalatović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ENING, d.o.o., OIB 36726646049, Ulica Hrvatskog proljeća 28/II,10000 Zagreb</item>
      <item>Martina Stergar Despalatović, OIB 45313018299, Ulica Nikole Škrlca 16,10000 Zagreb</item>
    </izvorni_sadrzaj>
    <derivirana_varijabla naziv="DomainObject.Predmet.SudioniciListAdressOIB_1">
      <item>FINA Regionalni centar Zagreb, OIB 85821130368, Trg svibanjskih žrtava 1995. br. 1,10000 Zagreb</item>
      <item>ENING, d.o.o., OIB 36726646049, Ulica Hrvatskog proljeća 28/II,10000 Zagreb</item>
      <item>Martina Stergar Despalatović, OIB 45313018299, Ulica Nikole Škrlca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36726646049</item>
      <item>, OIB 45313018299</item>
    </izvorni_sadrzaj>
    <derivirana_varijabla naziv="DomainObject.Predmet.SudioniciListNazivOIB_1">
      <item>, OIB 85821130368</item>
      <item>, OIB 36726646049</item>
      <item>, OIB 45313018299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286</properties:Words>
  <properties:Characters>1507</properties:Characters>
  <properties:Lines>68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2017-02-01T13:16:00Z</dcterms:created>
  <dc:creator>Jelena Vučemilo Manojlovski</dc:creator>
  <cp:lastModifiedBy>Ivana Slaviček</cp:lastModifiedBy>
  <dcterms:modified xmlns:xsi="http://www.w3.org/2001/XMLSchema-instance" xsi:type="dcterms:W3CDTF">2017-02-01T13:22:00Z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