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f0104a" w14:paraId="ff0104a" w:rsidRDefault="00D53438" w:rsidP="00BF6193" w:rsidR="00D53438">
      <w:pPr>
        <w:ind w:firstLine="708" w:left="708"/>
        <w15:collapsed w:val="false"/>
        <w:rPr>
          <w:color w:val="000000"/>
          <w:sz w:val="22"/>
          <w:szCs w:val="22"/>
        </w:rPr>
      </w:pPr>
      <w:bookmarkStart w:name="_GoBack" w:id="0"/>
      <w:bookmarkEnd w:id="0"/>
    </w:p>
    <w:p w:rsidRDefault="00BF6193" w:rsidP="00BF6193" w:rsidR="00BF6193" w:rsidRPr="00BF6193">
      <w:pPr>
        <w:ind w:firstLine="708" w:left="708"/>
        <w:rPr>
          <w:color w:val="000000"/>
          <w:sz w:val="22"/>
          <w:szCs w:val="22"/>
        </w:rPr>
      </w:pPr>
      <w:r w:rsidRPr="00BF6193">
        <w:rPr>
          <w:noProof/>
          <w:color w:val="0000FF"/>
          <w:sz w:val="22"/>
          <w:szCs w:val="22"/>
        </w:rPr>
        <w:drawing>
          <wp:inline distR="0" distL="0" distB="0" distT="0">
            <wp:extent cy="730250" cx="55245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0250" cx="552450"/>
                    </a:xfrm>
                    <a:prstGeom prst="rect">
                      <a:avLst/>
                    </a:prstGeom>
                    <a:noFill/>
                    <a:ln>
                      <a:noFill/>
                    </a:ln>
                  </pic:spPr>
                </pic:pic>
              </a:graphicData>
            </a:graphic>
          </wp:inline>
        </w:drawing>
      </w:r>
    </w:p>
    <w:p w:rsidRDefault="00BF6193" w:rsidP="00BF6193" w:rsidR="00BF6193" w:rsidRPr="00BF6193">
      <w:pPr>
        <w:rPr>
          <w:b/>
          <w:sz w:val="22"/>
          <w:szCs w:val="22"/>
        </w:rPr>
      </w:pPr>
      <w:r w:rsidRPr="00BF6193">
        <w:rPr>
          <w:color w:val="000000"/>
          <w:sz w:val="22"/>
          <w:szCs w:val="22"/>
        </w:rPr>
        <w:t xml:space="preserve">        </w:t>
      </w:r>
      <w:r w:rsidRPr="00BF6193">
        <w:rPr>
          <w:b/>
          <w:sz w:val="22"/>
          <w:szCs w:val="22"/>
        </w:rPr>
        <w:t>REPUBLIKA HRVATSKA</w:t>
      </w:r>
    </w:p>
    <w:p w:rsidRDefault="00BF6193" w:rsidP="00BF6193" w:rsidR="00BF6193" w:rsidRPr="00BF6193">
      <w:pPr>
        <w:rPr>
          <w:b/>
          <w:sz w:val="22"/>
          <w:szCs w:val="22"/>
        </w:rPr>
      </w:pPr>
      <w:r w:rsidRPr="00BF6193">
        <w:rPr>
          <w:b/>
          <w:sz w:val="22"/>
          <w:szCs w:val="22"/>
        </w:rPr>
        <w:t xml:space="preserve">     TRGOVAČKI SUD U SPLITU</w:t>
      </w:r>
    </w:p>
    <w:p w:rsidRDefault="00BF6193" w:rsidP="00BF6193" w:rsidR="00BF6193" w:rsidRPr="00BF6193">
      <w:pPr>
        <w:rPr>
          <w:b/>
          <w:sz w:val="22"/>
          <w:szCs w:val="22"/>
        </w:rPr>
      </w:pPr>
      <w:r w:rsidRPr="00BF6193">
        <w:rPr>
          <w:b/>
          <w:sz w:val="22"/>
          <w:szCs w:val="22"/>
        </w:rPr>
        <w:t xml:space="preserve">   STALNA SLUŽBA DUBROVNIK </w:t>
      </w:r>
    </w:p>
    <w:p w:rsidRDefault="00BF6193" w:rsidP="00BF6193" w:rsidR="00BF6193" w:rsidRPr="00BF6193">
      <w:pPr>
        <w:rPr>
          <w:b/>
          <w:sz w:val="22"/>
          <w:szCs w:val="22"/>
        </w:rPr>
      </w:pPr>
      <w:r w:rsidRPr="00BF6193">
        <w:rPr>
          <w:b/>
          <w:sz w:val="22"/>
          <w:szCs w:val="22"/>
        </w:rPr>
        <w:t xml:space="preserve">           Dr. Ante Starčevića 23</w:t>
      </w:r>
    </w:p>
    <w:p w:rsidRDefault="00C640B8" w:rsidP="00C640B8" w:rsidR="00C640B8" w:rsidRPr="0078580F">
      <w:pPr>
        <w:jc w:val="right"/>
        <w:rPr>
          <w:b/>
          <w:sz w:val="22"/>
          <w:szCs w:val="22"/>
        </w:rPr>
      </w:pPr>
      <w:r w:rsidRPr="0078580F">
        <w:rPr>
          <w:b/>
          <w:sz w:val="22"/>
          <w:szCs w:val="22"/>
        </w:rPr>
        <w:t>Posl. br. 6-St.</w:t>
      </w:r>
      <w:r w:rsidR="00F44284">
        <w:rPr>
          <w:b/>
          <w:sz w:val="22"/>
          <w:szCs w:val="22"/>
        </w:rPr>
        <w:t>1039</w:t>
      </w:r>
      <w:r w:rsidR="00F13507">
        <w:rPr>
          <w:b/>
          <w:sz w:val="22"/>
          <w:szCs w:val="22"/>
        </w:rPr>
        <w:t>/2016-</w:t>
      </w:r>
      <w:r w:rsidR="00FA7C70">
        <w:rPr>
          <w:b/>
          <w:sz w:val="22"/>
          <w:szCs w:val="22"/>
        </w:rPr>
        <w:t>42</w:t>
      </w:r>
    </w:p>
    <w:p w:rsidRDefault="00C640B8" w:rsidP="00C640B8" w:rsidR="00C640B8" w:rsidRPr="0078580F">
      <w:pPr>
        <w:jc w:val="right"/>
        <w:rPr>
          <w:b/>
          <w:sz w:val="22"/>
          <w:szCs w:val="22"/>
        </w:rPr>
      </w:pPr>
    </w:p>
    <w:p w:rsidRDefault="00C640B8" w:rsidP="00C640B8" w:rsidR="00C640B8" w:rsidRPr="0078580F">
      <w:pPr>
        <w:jc w:val="center"/>
        <w:rPr>
          <w:b/>
          <w:sz w:val="22"/>
          <w:szCs w:val="22"/>
        </w:rPr>
      </w:pPr>
    </w:p>
    <w:p w:rsidRDefault="00C640B8" w:rsidP="00C640B8" w:rsidR="00C640B8" w:rsidRPr="0078580F">
      <w:pPr>
        <w:jc w:val="center"/>
        <w:rPr>
          <w:b/>
          <w:sz w:val="22"/>
          <w:szCs w:val="22"/>
        </w:rPr>
      </w:pPr>
      <w:r w:rsidRPr="0078580F">
        <w:rPr>
          <w:b/>
          <w:sz w:val="22"/>
          <w:szCs w:val="22"/>
        </w:rPr>
        <w:t>U   I M E   R E P U B L I K E    H R V A T S K E</w:t>
      </w:r>
    </w:p>
    <w:p w:rsidRDefault="00C640B8" w:rsidP="00C640B8" w:rsidR="00C640B8" w:rsidRPr="0078580F">
      <w:pPr>
        <w:jc w:val="center"/>
        <w:rPr>
          <w:b/>
          <w:sz w:val="22"/>
          <w:szCs w:val="22"/>
        </w:rPr>
      </w:pPr>
    </w:p>
    <w:p w:rsidRDefault="00C640B8" w:rsidP="00C640B8" w:rsidR="00C640B8" w:rsidRPr="0078580F">
      <w:pPr>
        <w:jc w:val="center"/>
        <w:rPr>
          <w:b/>
          <w:sz w:val="22"/>
          <w:szCs w:val="22"/>
        </w:rPr>
      </w:pPr>
      <w:r w:rsidRPr="0078580F">
        <w:rPr>
          <w:b/>
          <w:sz w:val="22"/>
          <w:szCs w:val="22"/>
        </w:rPr>
        <w:t>R J E Š E N J E</w:t>
      </w:r>
    </w:p>
    <w:p w:rsidRDefault="00C640B8" w:rsidP="00C640B8" w:rsidR="00C640B8" w:rsidRPr="0078580F">
      <w:pPr>
        <w:jc w:val="center"/>
        <w:rPr>
          <w:b/>
          <w:sz w:val="22"/>
          <w:szCs w:val="22"/>
        </w:rPr>
      </w:pPr>
    </w:p>
    <w:p w:rsidRDefault="00C640B8" w:rsidP="00C640B8" w:rsidR="00C640B8" w:rsidRPr="0078580F">
      <w:pPr>
        <w:jc w:val="center"/>
        <w:rPr>
          <w:b/>
          <w:sz w:val="22"/>
          <w:szCs w:val="22"/>
        </w:rPr>
      </w:pPr>
    </w:p>
    <w:p w:rsidRDefault="00C640B8" w:rsidP="00C640B8" w:rsidR="00C640B8" w:rsidRPr="0078580F">
      <w:pPr>
        <w:ind w:firstLine="360"/>
        <w:jc w:val="both"/>
        <w:rPr>
          <w:sz w:val="22"/>
          <w:szCs w:val="22"/>
        </w:rPr>
      </w:pPr>
      <w:r w:rsidRPr="0078580F">
        <w:rPr>
          <w:sz w:val="22"/>
          <w:szCs w:val="22"/>
        </w:rPr>
        <w:tab/>
        <w:t xml:space="preserve">Trgovački sud u Splitu, Stalna služba u Dubrovniku, po stečajnom sucu tog suda Srđanu Gavraniću, kao sucu pojedincu, u stečajnom postupku nad </w:t>
      </w:r>
      <w:r w:rsidRPr="0078580F">
        <w:rPr>
          <w:bCs/>
          <w:sz w:val="22"/>
          <w:szCs w:val="22"/>
        </w:rPr>
        <w:t xml:space="preserve">dužnikom </w:t>
      </w:r>
      <w:r w:rsidR="00F61C7C" w:rsidRPr="00F61C7C">
        <w:rPr>
          <w:bCs/>
          <w:sz w:val="22"/>
          <w:szCs w:val="22"/>
          <w:lang w:val="en-AU"/>
        </w:rPr>
        <w:t>MONEST društvo s ograničenom odgovornošću za proizvodnju i trgovinu, Split, Dubrovačka 53, MBS: 060197959, OIB: 66499861290,</w:t>
      </w:r>
      <w:r w:rsidRPr="0078580F">
        <w:rPr>
          <w:sz w:val="22"/>
          <w:szCs w:val="22"/>
          <w:lang w:val="en-AU"/>
        </w:rPr>
        <w:t xml:space="preserve"> </w:t>
      </w:r>
      <w:r w:rsidRPr="0078580F">
        <w:rPr>
          <w:bCs/>
          <w:sz w:val="22"/>
          <w:szCs w:val="22"/>
        </w:rPr>
        <w:t xml:space="preserve">zastupano po stečajnom upravitelju </w:t>
      </w:r>
      <w:r w:rsidR="00740303">
        <w:rPr>
          <w:bCs/>
          <w:sz w:val="22"/>
          <w:szCs w:val="22"/>
        </w:rPr>
        <w:t>A</w:t>
      </w:r>
      <w:r w:rsidR="00F61C7C">
        <w:rPr>
          <w:bCs/>
          <w:sz w:val="22"/>
          <w:szCs w:val="22"/>
        </w:rPr>
        <w:t>d</w:t>
      </w:r>
      <w:r w:rsidR="00740303">
        <w:rPr>
          <w:bCs/>
          <w:sz w:val="22"/>
          <w:szCs w:val="22"/>
        </w:rPr>
        <w:t xml:space="preserve">i </w:t>
      </w:r>
      <w:r w:rsidR="00F61C7C">
        <w:rPr>
          <w:bCs/>
          <w:sz w:val="22"/>
          <w:szCs w:val="22"/>
        </w:rPr>
        <w:t>Rajković</w:t>
      </w:r>
      <w:r w:rsidR="00740303">
        <w:rPr>
          <w:bCs/>
          <w:sz w:val="22"/>
          <w:szCs w:val="22"/>
        </w:rPr>
        <w:t xml:space="preserve"> iz Splita</w:t>
      </w:r>
      <w:r w:rsidRPr="0078580F">
        <w:rPr>
          <w:bCs/>
          <w:sz w:val="22"/>
          <w:szCs w:val="22"/>
        </w:rPr>
        <w:t xml:space="preserve">, </w:t>
      </w:r>
      <w:r w:rsidRPr="0078580F">
        <w:rPr>
          <w:sz w:val="22"/>
          <w:szCs w:val="22"/>
        </w:rPr>
        <w:t>nakon ispitnog i izvj</w:t>
      </w:r>
      <w:r w:rsidR="00F13507">
        <w:rPr>
          <w:sz w:val="22"/>
          <w:szCs w:val="22"/>
        </w:rPr>
        <w:t>eštajnog ročišta održanog dana 30</w:t>
      </w:r>
      <w:r w:rsidRPr="0078580F">
        <w:rPr>
          <w:sz w:val="22"/>
          <w:szCs w:val="22"/>
        </w:rPr>
        <w:t xml:space="preserve">. listopada 2017. godine u prisutnosti stečajnog upravitelja </w:t>
      </w:r>
      <w:r w:rsidR="006F54A8">
        <w:rPr>
          <w:sz w:val="22"/>
          <w:szCs w:val="22"/>
        </w:rPr>
        <w:t xml:space="preserve">i vjerovnika </w:t>
      </w:r>
      <w:r w:rsidR="00C34E46" w:rsidRPr="00C34E46">
        <w:rPr>
          <w:sz w:val="22"/>
          <w:szCs w:val="22"/>
        </w:rPr>
        <w:t>REPUBLIKA HRVATSKA</w:t>
      </w:r>
      <w:r w:rsidR="006F54A8">
        <w:rPr>
          <w:sz w:val="22"/>
          <w:szCs w:val="22"/>
        </w:rPr>
        <w:t>, MINISTARSTVO FINANCIJA zastupano po zamjeniku ŽDO Split, Građ</w:t>
      </w:r>
      <w:r w:rsidR="00E8078E">
        <w:rPr>
          <w:sz w:val="22"/>
          <w:szCs w:val="22"/>
        </w:rPr>
        <w:t>ansko-upravni odjel Maji Klemen</w:t>
      </w:r>
      <w:r w:rsidR="006F54A8">
        <w:rPr>
          <w:sz w:val="22"/>
          <w:szCs w:val="22"/>
        </w:rPr>
        <w:t xml:space="preserve">, </w:t>
      </w:r>
      <w:r w:rsidRPr="0078580F">
        <w:rPr>
          <w:sz w:val="22"/>
          <w:szCs w:val="22"/>
        </w:rPr>
        <w:t>istog dana,</w:t>
      </w:r>
    </w:p>
    <w:p w:rsidRDefault="00C640B8" w:rsidP="00C640B8" w:rsidR="00C640B8" w:rsidRPr="0078580F">
      <w:pPr>
        <w:jc w:val="both"/>
        <w:rPr>
          <w:sz w:val="22"/>
          <w:szCs w:val="22"/>
        </w:rPr>
      </w:pPr>
    </w:p>
    <w:p w:rsidRDefault="00C640B8" w:rsidP="00C640B8" w:rsidR="00C640B8" w:rsidRPr="0078580F">
      <w:pPr>
        <w:jc w:val="both"/>
        <w:rPr>
          <w:sz w:val="22"/>
          <w:szCs w:val="22"/>
        </w:rPr>
      </w:pPr>
    </w:p>
    <w:p w:rsidRDefault="00C640B8" w:rsidP="00C640B8" w:rsidR="00C640B8" w:rsidRPr="0078580F">
      <w:pPr>
        <w:jc w:val="center"/>
        <w:rPr>
          <w:b/>
          <w:sz w:val="22"/>
          <w:szCs w:val="22"/>
        </w:rPr>
      </w:pPr>
      <w:r w:rsidRPr="0078580F">
        <w:rPr>
          <w:b/>
          <w:sz w:val="22"/>
          <w:szCs w:val="22"/>
        </w:rPr>
        <w:t>r i j e š i o    j e</w:t>
      </w:r>
    </w:p>
    <w:p w:rsidRDefault="00C640B8" w:rsidP="00E26D2D" w:rsidR="00C640B8" w:rsidRPr="0078580F">
      <w:pPr>
        <w:jc w:val="both"/>
        <w:rPr>
          <w:b/>
          <w:sz w:val="22"/>
          <w:szCs w:val="22"/>
        </w:rPr>
      </w:pPr>
    </w:p>
    <w:p w:rsidRDefault="00C640B8" w:rsidP="00E26D2D" w:rsidR="00C640B8" w:rsidRPr="0078580F">
      <w:pPr>
        <w:pStyle w:val="Odlomakpopisa"/>
        <w:numPr>
          <w:ilvl w:val="0"/>
          <w:numId w:val="4"/>
        </w:numPr>
        <w:tabs>
          <w:tab w:pos="284" w:val="left"/>
          <w:tab w:pos="426" w:val="left"/>
        </w:tabs>
        <w:ind w:firstLine="0" w:left="0"/>
        <w:jc w:val="both"/>
        <w:rPr>
          <w:sz w:val="22"/>
          <w:szCs w:val="22"/>
        </w:rPr>
      </w:pPr>
      <w:r w:rsidRPr="0078580F">
        <w:rPr>
          <w:sz w:val="22"/>
          <w:szCs w:val="22"/>
        </w:rPr>
        <w:t>Utvrđuju se osnovan</w:t>
      </w:r>
      <w:r w:rsidR="007758F8">
        <w:rPr>
          <w:sz w:val="22"/>
          <w:szCs w:val="22"/>
        </w:rPr>
        <w:t>a</w:t>
      </w:r>
      <w:r w:rsidRPr="0078580F">
        <w:rPr>
          <w:sz w:val="22"/>
          <w:szCs w:val="22"/>
        </w:rPr>
        <w:t xml:space="preserve"> tražbin</w:t>
      </w:r>
      <w:r w:rsidR="007758F8">
        <w:rPr>
          <w:sz w:val="22"/>
          <w:szCs w:val="22"/>
        </w:rPr>
        <w:t xml:space="preserve">a </w:t>
      </w:r>
      <w:r w:rsidRPr="0078580F">
        <w:rPr>
          <w:sz w:val="22"/>
          <w:szCs w:val="22"/>
        </w:rPr>
        <w:t>vjerovnika I. (prvog) višeg isplatnog reda:</w:t>
      </w:r>
    </w:p>
    <w:p w:rsidRDefault="00C34E46" w:rsidP="00C34E46" w:rsidR="00A17CD5" w:rsidRPr="0078580F">
      <w:pPr>
        <w:pStyle w:val="Odlomakpopisa"/>
        <w:numPr>
          <w:ilvl w:val="0"/>
          <w:numId w:val="6"/>
        </w:numPr>
        <w:tabs>
          <w:tab w:pos="284" w:val="left"/>
        </w:tabs>
        <w:ind w:hanging="284" w:left="284"/>
        <w:jc w:val="both"/>
        <w:rPr>
          <w:sz w:val="22"/>
          <w:szCs w:val="22"/>
        </w:rPr>
      </w:pPr>
      <w:r w:rsidRPr="00C34E46">
        <w:rPr>
          <w:sz w:val="22"/>
          <w:szCs w:val="22"/>
        </w:rPr>
        <w:t xml:space="preserve">REPUBLIKA HRVATSKA, Ministarstvo financija, Porezna uprava, OIB: 18683136487,  u iznosu </w:t>
      </w:r>
      <w:r>
        <w:rPr>
          <w:sz w:val="22"/>
          <w:szCs w:val="22"/>
        </w:rPr>
        <w:t>106.552,80</w:t>
      </w:r>
      <w:r w:rsidRPr="00C34E46">
        <w:rPr>
          <w:sz w:val="22"/>
          <w:szCs w:val="22"/>
        </w:rPr>
        <w:t xml:space="preserve"> kuna</w:t>
      </w:r>
      <w:r w:rsidR="00A17CD5">
        <w:rPr>
          <w:sz w:val="22"/>
          <w:szCs w:val="22"/>
        </w:rPr>
        <w:t>.</w:t>
      </w:r>
    </w:p>
    <w:p w:rsidRDefault="00C640B8" w:rsidP="00E26D2D" w:rsidR="00C640B8" w:rsidRPr="0078580F">
      <w:pPr>
        <w:tabs>
          <w:tab w:pos="360" w:val="left"/>
        </w:tabs>
        <w:ind w:left="360"/>
        <w:jc w:val="both"/>
        <w:rPr>
          <w:sz w:val="22"/>
          <w:szCs w:val="22"/>
        </w:rPr>
      </w:pPr>
    </w:p>
    <w:p w:rsidRDefault="00C640B8" w:rsidP="00E26D2D" w:rsidR="00C640B8" w:rsidRPr="0078580F">
      <w:pPr>
        <w:numPr>
          <w:ilvl w:val="0"/>
          <w:numId w:val="4"/>
        </w:numPr>
        <w:tabs>
          <w:tab w:pos="360" w:val="left"/>
        </w:tabs>
        <w:ind w:firstLine="0" w:left="0"/>
        <w:jc w:val="both"/>
        <w:rPr>
          <w:sz w:val="22"/>
          <w:szCs w:val="22"/>
        </w:rPr>
      </w:pPr>
      <w:r w:rsidRPr="0078580F">
        <w:rPr>
          <w:sz w:val="22"/>
          <w:szCs w:val="22"/>
        </w:rPr>
        <w:t>Utvrđuju se osnovane tražbine vjerovnika II. (drugog) višeg isplatnog reda:</w:t>
      </w:r>
    </w:p>
    <w:p w:rsidRDefault="008054F5" w:rsidP="00E02617" w:rsidR="008054F5">
      <w:pPr>
        <w:pStyle w:val="Odlomakpopisa"/>
        <w:numPr>
          <w:ilvl w:val="0"/>
          <w:numId w:val="5"/>
        </w:numPr>
        <w:rPr>
          <w:sz w:val="22"/>
          <w:szCs w:val="22"/>
        </w:rPr>
      </w:pPr>
      <w:r w:rsidRPr="008054F5">
        <w:rPr>
          <w:sz w:val="22"/>
          <w:szCs w:val="22"/>
        </w:rPr>
        <w:t xml:space="preserve">GRAD SPLIT, OIB: 78755598868, u iznosu </w:t>
      </w:r>
      <w:r>
        <w:rPr>
          <w:sz w:val="22"/>
          <w:szCs w:val="22"/>
        </w:rPr>
        <w:t>44.194,26</w:t>
      </w:r>
      <w:r w:rsidRPr="008054F5">
        <w:rPr>
          <w:sz w:val="22"/>
          <w:szCs w:val="22"/>
        </w:rPr>
        <w:t xml:space="preserve"> kuna,</w:t>
      </w:r>
    </w:p>
    <w:p w:rsidRDefault="008054F5" w:rsidP="006F54A8" w:rsidR="008054F5">
      <w:pPr>
        <w:pStyle w:val="Odlomakpopisa"/>
        <w:numPr>
          <w:ilvl w:val="0"/>
          <w:numId w:val="5"/>
        </w:numPr>
        <w:jc w:val="both"/>
        <w:rPr>
          <w:sz w:val="22"/>
          <w:szCs w:val="22"/>
        </w:rPr>
      </w:pPr>
      <w:r>
        <w:rPr>
          <w:sz w:val="22"/>
          <w:szCs w:val="22"/>
        </w:rPr>
        <w:t>HRVATSKA RADIOTELEVIZIJA, Zagreb, OIB: 6841912430</w:t>
      </w:r>
      <w:r w:rsidR="006F54A8">
        <w:rPr>
          <w:sz w:val="22"/>
          <w:szCs w:val="22"/>
        </w:rPr>
        <w:t>5</w:t>
      </w:r>
      <w:r>
        <w:rPr>
          <w:sz w:val="22"/>
          <w:szCs w:val="22"/>
        </w:rPr>
        <w:t>, u iznosu 30.091,08 kuna</w:t>
      </w:r>
    </w:p>
    <w:p w:rsidRDefault="008054F5" w:rsidP="00E02617" w:rsidR="008054F5">
      <w:pPr>
        <w:pStyle w:val="Odlomakpopisa"/>
        <w:numPr>
          <w:ilvl w:val="0"/>
          <w:numId w:val="5"/>
        </w:numPr>
        <w:rPr>
          <w:sz w:val="22"/>
          <w:szCs w:val="22"/>
        </w:rPr>
      </w:pPr>
      <w:r>
        <w:rPr>
          <w:sz w:val="22"/>
          <w:szCs w:val="22"/>
        </w:rPr>
        <w:t xml:space="preserve">VIPnet d.o.o., Zagreb, OIB: </w:t>
      </w:r>
      <w:r w:rsidR="00837217">
        <w:rPr>
          <w:sz w:val="22"/>
          <w:szCs w:val="22"/>
        </w:rPr>
        <w:t>29524210204, u iznosu 91.592,42 kuna,</w:t>
      </w:r>
    </w:p>
    <w:p w:rsidRDefault="00837217" w:rsidP="00E02617" w:rsidR="00CF6B97">
      <w:pPr>
        <w:pStyle w:val="Odlomakpopisa"/>
        <w:numPr>
          <w:ilvl w:val="0"/>
          <w:numId w:val="5"/>
        </w:numPr>
        <w:jc w:val="both"/>
        <w:rPr>
          <w:sz w:val="22"/>
          <w:szCs w:val="22"/>
        </w:rPr>
      </w:pPr>
      <w:r w:rsidRPr="00CF6B97">
        <w:rPr>
          <w:sz w:val="22"/>
          <w:szCs w:val="22"/>
        </w:rPr>
        <w:t>FINANCIJSKA AGENCIJA, Zagreb, OIB: 85821130368, u iznosu 1.907,81 kuna,</w:t>
      </w:r>
    </w:p>
    <w:p w:rsidRDefault="00837217" w:rsidP="00E02617" w:rsidR="00837217" w:rsidRPr="00CF6B97">
      <w:pPr>
        <w:pStyle w:val="Odlomakpopisa"/>
        <w:numPr>
          <w:ilvl w:val="0"/>
          <w:numId w:val="5"/>
        </w:numPr>
        <w:jc w:val="both"/>
        <w:rPr>
          <w:sz w:val="22"/>
          <w:szCs w:val="22"/>
        </w:rPr>
      </w:pPr>
      <w:r w:rsidRPr="00CF6B97">
        <w:rPr>
          <w:sz w:val="22"/>
          <w:szCs w:val="22"/>
        </w:rPr>
        <w:t xml:space="preserve">ČISTOĆA d.o.o., Split, OIB: </w:t>
      </w:r>
      <w:r w:rsidR="007616D0" w:rsidRPr="007616D0">
        <w:rPr>
          <w:sz w:val="22"/>
          <w:szCs w:val="22"/>
        </w:rPr>
        <w:t>38812451417</w:t>
      </w:r>
      <w:r w:rsidRPr="00CF6B97">
        <w:rPr>
          <w:sz w:val="22"/>
          <w:szCs w:val="22"/>
        </w:rPr>
        <w:t xml:space="preserve">, u iznosu </w:t>
      </w:r>
      <w:r w:rsidR="00BB6A9B" w:rsidRPr="00CF6B97">
        <w:rPr>
          <w:sz w:val="22"/>
          <w:szCs w:val="22"/>
        </w:rPr>
        <w:t>5.855,92</w:t>
      </w:r>
      <w:r w:rsidRPr="00CF6B97">
        <w:rPr>
          <w:sz w:val="22"/>
          <w:szCs w:val="22"/>
        </w:rPr>
        <w:t xml:space="preserve"> kuna,</w:t>
      </w:r>
    </w:p>
    <w:p w:rsidRDefault="00BB6A9B" w:rsidP="00E02617" w:rsidR="00BB6A9B" w:rsidRPr="00BB6A9B">
      <w:pPr>
        <w:pStyle w:val="Odlomakpopisa"/>
        <w:numPr>
          <w:ilvl w:val="0"/>
          <w:numId w:val="5"/>
        </w:numPr>
        <w:rPr>
          <w:sz w:val="22"/>
          <w:szCs w:val="22"/>
        </w:rPr>
      </w:pPr>
      <w:r w:rsidRPr="00BB6A9B">
        <w:rPr>
          <w:sz w:val="22"/>
          <w:szCs w:val="22"/>
        </w:rPr>
        <w:t xml:space="preserve">VIPnet d.o.o., Zagreb, OIB: 29524210204, u iznosu </w:t>
      </w:r>
      <w:r w:rsidR="006F54A8">
        <w:rPr>
          <w:sz w:val="22"/>
          <w:szCs w:val="22"/>
        </w:rPr>
        <w:t>4.200,45</w:t>
      </w:r>
      <w:r w:rsidRPr="00BB6A9B">
        <w:rPr>
          <w:sz w:val="22"/>
          <w:szCs w:val="22"/>
        </w:rPr>
        <w:t xml:space="preserve"> kuna,</w:t>
      </w:r>
    </w:p>
    <w:p w:rsidRDefault="00CF6B97" w:rsidP="00E02617" w:rsidR="00CF6B97">
      <w:pPr>
        <w:pStyle w:val="Odlomakpopisa"/>
        <w:numPr>
          <w:ilvl w:val="0"/>
          <w:numId w:val="5"/>
        </w:numPr>
        <w:jc w:val="both"/>
        <w:rPr>
          <w:sz w:val="22"/>
          <w:szCs w:val="22"/>
        </w:rPr>
      </w:pPr>
      <w:r>
        <w:rPr>
          <w:sz w:val="22"/>
          <w:szCs w:val="22"/>
        </w:rPr>
        <w:t>VODOVOD I KANALIZACIJA d.o.o., Split, OIB. 56826138353, u iznosu 3.164,64 kuna,</w:t>
      </w:r>
    </w:p>
    <w:p w:rsidRDefault="00CF6B97" w:rsidP="00E02617" w:rsidR="00837217" w:rsidRPr="008054F5">
      <w:pPr>
        <w:pStyle w:val="Odlomakpopisa"/>
        <w:numPr>
          <w:ilvl w:val="0"/>
          <w:numId w:val="5"/>
        </w:numPr>
        <w:jc w:val="both"/>
        <w:rPr>
          <w:sz w:val="22"/>
          <w:szCs w:val="22"/>
        </w:rPr>
      </w:pPr>
      <w:r>
        <w:rPr>
          <w:sz w:val="22"/>
          <w:szCs w:val="22"/>
        </w:rPr>
        <w:t xml:space="preserve">WIENER </w:t>
      </w:r>
      <w:r w:rsidR="002957A9">
        <w:rPr>
          <w:sz w:val="22"/>
          <w:szCs w:val="22"/>
        </w:rPr>
        <w:t xml:space="preserve">OSIGURANJE VIENA INSURANCE GROUP d.d., Zagreb, </w:t>
      </w:r>
      <w:r w:rsidR="00C754D8">
        <w:rPr>
          <w:sz w:val="22"/>
          <w:szCs w:val="22"/>
        </w:rPr>
        <w:t xml:space="preserve">OIB: 52848403362, u iznosu </w:t>
      </w:r>
      <w:r w:rsidR="009B6271">
        <w:rPr>
          <w:sz w:val="22"/>
          <w:szCs w:val="22"/>
        </w:rPr>
        <w:t>14.332,78 kuna</w:t>
      </w:r>
      <w:r w:rsidR="007616D0">
        <w:rPr>
          <w:sz w:val="22"/>
          <w:szCs w:val="22"/>
        </w:rPr>
        <w:t>,</w:t>
      </w:r>
    </w:p>
    <w:p w:rsidRDefault="00206EBE" w:rsidP="00E02617" w:rsidR="00206EBE">
      <w:pPr>
        <w:pStyle w:val="Odlomakpopisa"/>
        <w:numPr>
          <w:ilvl w:val="0"/>
          <w:numId w:val="5"/>
        </w:numPr>
        <w:jc w:val="both"/>
        <w:rPr>
          <w:sz w:val="22"/>
          <w:szCs w:val="22"/>
        </w:rPr>
      </w:pPr>
      <w:r w:rsidRPr="00E02617">
        <w:rPr>
          <w:sz w:val="22"/>
          <w:szCs w:val="22"/>
        </w:rPr>
        <w:t xml:space="preserve">REPUBLIKA HRVATSKA, Ministarstvo financija, Porezna uprava, OIB: </w:t>
      </w:r>
      <w:r w:rsidR="009B6271" w:rsidRPr="00E02617">
        <w:rPr>
          <w:sz w:val="22"/>
          <w:szCs w:val="22"/>
        </w:rPr>
        <w:t xml:space="preserve">18683136487,  </w:t>
      </w:r>
      <w:r w:rsidRPr="00E02617">
        <w:rPr>
          <w:sz w:val="22"/>
          <w:szCs w:val="22"/>
        </w:rPr>
        <w:t xml:space="preserve">u iznosu </w:t>
      </w:r>
      <w:r w:rsidR="00E02617">
        <w:rPr>
          <w:sz w:val="22"/>
          <w:szCs w:val="22"/>
        </w:rPr>
        <w:t>298</w:t>
      </w:r>
      <w:r w:rsidRPr="00E02617">
        <w:rPr>
          <w:sz w:val="22"/>
          <w:szCs w:val="22"/>
        </w:rPr>
        <w:t>.</w:t>
      </w:r>
      <w:r w:rsidR="00E02617">
        <w:rPr>
          <w:sz w:val="22"/>
          <w:szCs w:val="22"/>
        </w:rPr>
        <w:t>632,97</w:t>
      </w:r>
      <w:r w:rsidRPr="00E02617">
        <w:rPr>
          <w:sz w:val="22"/>
          <w:szCs w:val="22"/>
        </w:rPr>
        <w:t xml:space="preserve"> kuna</w:t>
      </w:r>
      <w:r w:rsidR="00E02617">
        <w:rPr>
          <w:sz w:val="22"/>
          <w:szCs w:val="22"/>
        </w:rPr>
        <w:t>.</w:t>
      </w:r>
    </w:p>
    <w:p w:rsidRDefault="00A17CD5" w:rsidP="00E26D2D" w:rsidR="00A17CD5">
      <w:pPr>
        <w:tabs>
          <w:tab w:pos="426" w:val="left"/>
        </w:tabs>
        <w:jc w:val="both"/>
        <w:rPr>
          <w:rFonts w:eastAsia="Calibri"/>
          <w:b/>
          <w:sz w:val="22"/>
          <w:szCs w:val="22"/>
          <w:lang w:eastAsia="en-US"/>
        </w:rPr>
      </w:pPr>
    </w:p>
    <w:p w:rsidRDefault="00532BDB" w:rsidP="00532BDB" w:rsidR="00532BDB" w:rsidRPr="00532BDB">
      <w:pPr>
        <w:jc w:val="both"/>
        <w:rPr>
          <w:sz w:val="22"/>
          <w:szCs w:val="22"/>
        </w:rPr>
      </w:pPr>
      <w:r w:rsidRPr="00532BDB">
        <w:rPr>
          <w:b/>
          <w:sz w:val="22"/>
          <w:szCs w:val="22"/>
        </w:rPr>
        <w:t>III.</w:t>
      </w:r>
      <w:r w:rsidRPr="00532BDB">
        <w:rPr>
          <w:b/>
          <w:sz w:val="22"/>
          <w:szCs w:val="22"/>
        </w:rPr>
        <w:tab/>
      </w:r>
      <w:r w:rsidRPr="00532BDB">
        <w:rPr>
          <w:sz w:val="22"/>
          <w:szCs w:val="22"/>
        </w:rPr>
        <w:t>Osporava se tražbin</w:t>
      </w:r>
      <w:r>
        <w:rPr>
          <w:sz w:val="22"/>
          <w:szCs w:val="22"/>
        </w:rPr>
        <w:t>a</w:t>
      </w:r>
      <w:r w:rsidRPr="00532BDB">
        <w:rPr>
          <w:sz w:val="22"/>
          <w:szCs w:val="22"/>
        </w:rPr>
        <w:t xml:space="preserve"> vjerovnika II. (drugog) višeg isplatnog reda:</w:t>
      </w:r>
    </w:p>
    <w:p w:rsidRDefault="00532BDB" w:rsidP="00532BDB" w:rsidR="00532BDB" w:rsidRPr="00532BDB">
      <w:pPr>
        <w:jc w:val="both"/>
        <w:rPr>
          <w:sz w:val="22"/>
          <w:szCs w:val="22"/>
        </w:rPr>
      </w:pPr>
      <w:r w:rsidRPr="00532BDB">
        <w:rPr>
          <w:sz w:val="22"/>
          <w:szCs w:val="22"/>
        </w:rPr>
        <w:t>1.</w:t>
      </w:r>
      <w:r w:rsidRPr="00532BDB">
        <w:rPr>
          <w:sz w:val="22"/>
          <w:szCs w:val="22"/>
        </w:rPr>
        <w:tab/>
        <w:t xml:space="preserve">VIPnet d.o.o., Zagreb, OIB: 29524210204, u iznosu </w:t>
      </w:r>
      <w:r>
        <w:rPr>
          <w:sz w:val="22"/>
          <w:szCs w:val="22"/>
        </w:rPr>
        <w:t>1.066,87</w:t>
      </w:r>
      <w:r w:rsidRPr="00532BDB">
        <w:rPr>
          <w:sz w:val="22"/>
          <w:szCs w:val="22"/>
        </w:rPr>
        <w:t xml:space="preserve"> kuna.</w:t>
      </w:r>
    </w:p>
    <w:p w:rsidRDefault="00532BDB" w:rsidP="00532BDB" w:rsidR="00532BDB" w:rsidRPr="00532BDB">
      <w:pPr>
        <w:jc w:val="both"/>
        <w:rPr>
          <w:b/>
          <w:sz w:val="22"/>
          <w:szCs w:val="22"/>
          <w:u w:val="single"/>
        </w:rPr>
      </w:pPr>
    </w:p>
    <w:p w:rsidRDefault="00532BDB" w:rsidP="007616D0" w:rsidR="00532BDB" w:rsidRPr="00532BDB">
      <w:pPr>
        <w:jc w:val="both"/>
        <w:rPr>
          <w:sz w:val="22"/>
          <w:szCs w:val="22"/>
        </w:rPr>
      </w:pPr>
      <w:r w:rsidRPr="00532BDB">
        <w:rPr>
          <w:b/>
          <w:sz w:val="22"/>
          <w:szCs w:val="22"/>
        </w:rPr>
        <w:t>IV.</w:t>
      </w:r>
      <w:r w:rsidRPr="00532BDB">
        <w:rPr>
          <w:b/>
          <w:sz w:val="22"/>
          <w:szCs w:val="22"/>
        </w:rPr>
        <w:tab/>
      </w:r>
      <w:r>
        <w:rPr>
          <w:sz w:val="22"/>
          <w:szCs w:val="22"/>
          <w:lang w:val="fr-FR"/>
        </w:rPr>
        <w:t>Upućuje</w:t>
      </w:r>
      <w:r w:rsidRPr="00532BDB">
        <w:rPr>
          <w:sz w:val="22"/>
          <w:szCs w:val="22"/>
          <w:lang w:val="fr-FR"/>
        </w:rPr>
        <w:t xml:space="preserve"> se vjerovni</w:t>
      </w:r>
      <w:r>
        <w:rPr>
          <w:sz w:val="22"/>
          <w:szCs w:val="22"/>
          <w:lang w:val="fr-FR"/>
        </w:rPr>
        <w:t>k</w:t>
      </w:r>
      <w:r w:rsidRPr="00532BDB">
        <w:rPr>
          <w:sz w:val="22"/>
          <w:szCs w:val="22"/>
          <w:lang w:val="fr-FR"/>
        </w:rPr>
        <w:t xml:space="preserve"> za osporenu tražbinu iz </w:t>
      </w:r>
      <w:r w:rsidR="007616D0">
        <w:rPr>
          <w:sz w:val="22"/>
          <w:szCs w:val="22"/>
          <w:lang w:val="fr-FR"/>
        </w:rPr>
        <w:t xml:space="preserve">točke III.  ovog rješenja i to: </w:t>
      </w:r>
      <w:r w:rsidRPr="00532BDB">
        <w:rPr>
          <w:sz w:val="22"/>
          <w:szCs w:val="22"/>
        </w:rPr>
        <w:t>VIPnet d.o.o., Zagreb, OIB: 29524210204, u iznosu 1.066,87 kuna,</w:t>
      </w:r>
      <w:r w:rsidR="007616D0">
        <w:rPr>
          <w:sz w:val="22"/>
          <w:szCs w:val="22"/>
        </w:rPr>
        <w:t xml:space="preserve"> </w:t>
      </w:r>
      <w:r w:rsidRPr="00532BDB">
        <w:rPr>
          <w:sz w:val="22"/>
          <w:szCs w:val="22"/>
          <w:lang w:val="fr-FR"/>
        </w:rPr>
        <w:t>u roku od 8 dana od pravomoćnosti ovog rješenja pokrenuti postupak radi utvrđenja osporene tražbine, jer će se inače smatrati da su odustali od prava na vođenje parnice.</w:t>
      </w:r>
    </w:p>
    <w:p w:rsidRDefault="00C640B8" w:rsidP="00E26D2D" w:rsidR="00C640B8" w:rsidRPr="00532BDB">
      <w:pPr>
        <w:jc w:val="both"/>
        <w:rPr>
          <w:sz w:val="22"/>
          <w:szCs w:val="22"/>
        </w:rPr>
      </w:pPr>
    </w:p>
    <w:p w:rsidRDefault="00C640B8" w:rsidP="00C640B8" w:rsidR="00C640B8" w:rsidRPr="0078580F">
      <w:pPr>
        <w:jc w:val="center"/>
        <w:rPr>
          <w:b/>
          <w:sz w:val="22"/>
          <w:szCs w:val="22"/>
        </w:rPr>
      </w:pPr>
      <w:r w:rsidRPr="0078580F">
        <w:rPr>
          <w:b/>
          <w:sz w:val="22"/>
          <w:szCs w:val="22"/>
        </w:rPr>
        <w:lastRenderedPageBreak/>
        <w:t>Obrazloženje</w:t>
      </w:r>
    </w:p>
    <w:p w:rsidRDefault="00C640B8" w:rsidP="00C640B8" w:rsidR="00C640B8" w:rsidRPr="0078580F">
      <w:pPr>
        <w:jc w:val="both"/>
        <w:rPr>
          <w:b/>
          <w:sz w:val="22"/>
          <w:szCs w:val="22"/>
        </w:rPr>
      </w:pPr>
    </w:p>
    <w:p w:rsidRDefault="00C640B8" w:rsidP="00C640B8" w:rsidR="00C640B8" w:rsidRPr="0078580F">
      <w:pPr>
        <w:ind w:firstLine="708"/>
        <w:jc w:val="both"/>
        <w:rPr>
          <w:sz w:val="22"/>
          <w:szCs w:val="22"/>
        </w:rPr>
      </w:pPr>
      <w:r w:rsidRPr="0078580F">
        <w:rPr>
          <w:sz w:val="22"/>
          <w:szCs w:val="22"/>
        </w:rPr>
        <w:t>Rješenjem ovog suda posl. br. St.</w:t>
      </w:r>
      <w:r w:rsidR="000640C2">
        <w:rPr>
          <w:sz w:val="22"/>
          <w:szCs w:val="22"/>
        </w:rPr>
        <w:t>1</w:t>
      </w:r>
      <w:r w:rsidR="006045F2">
        <w:rPr>
          <w:sz w:val="22"/>
          <w:szCs w:val="22"/>
        </w:rPr>
        <w:t>039</w:t>
      </w:r>
      <w:r w:rsidRPr="0078580F">
        <w:rPr>
          <w:sz w:val="22"/>
          <w:szCs w:val="22"/>
        </w:rPr>
        <w:t>/2016-</w:t>
      </w:r>
      <w:r w:rsidR="00951876" w:rsidRPr="0078580F">
        <w:rPr>
          <w:sz w:val="22"/>
          <w:szCs w:val="22"/>
        </w:rPr>
        <w:t>1</w:t>
      </w:r>
      <w:r w:rsidR="006045F2">
        <w:rPr>
          <w:sz w:val="22"/>
          <w:szCs w:val="22"/>
        </w:rPr>
        <w:t>7</w:t>
      </w:r>
      <w:r w:rsidR="00004FC3" w:rsidRPr="0078580F">
        <w:rPr>
          <w:sz w:val="22"/>
          <w:szCs w:val="22"/>
        </w:rPr>
        <w:t xml:space="preserve"> od </w:t>
      </w:r>
      <w:r w:rsidR="006045F2">
        <w:rPr>
          <w:sz w:val="22"/>
          <w:szCs w:val="22"/>
        </w:rPr>
        <w:t>20</w:t>
      </w:r>
      <w:r w:rsidR="00951876" w:rsidRPr="0078580F">
        <w:rPr>
          <w:sz w:val="22"/>
          <w:szCs w:val="22"/>
        </w:rPr>
        <w:t xml:space="preserve">. </w:t>
      </w:r>
      <w:r w:rsidR="00BC09FC">
        <w:rPr>
          <w:sz w:val="22"/>
          <w:szCs w:val="22"/>
        </w:rPr>
        <w:t>srpnja</w:t>
      </w:r>
      <w:r w:rsidR="00951876" w:rsidRPr="0078580F">
        <w:rPr>
          <w:sz w:val="22"/>
          <w:szCs w:val="22"/>
        </w:rPr>
        <w:t xml:space="preserve"> 2017. godine</w:t>
      </w:r>
      <w:r w:rsidRPr="0078580F">
        <w:rPr>
          <w:sz w:val="22"/>
          <w:szCs w:val="22"/>
        </w:rPr>
        <w:t xml:space="preserve"> otvoren je stečajni postupak nad dužnikom </w:t>
      </w:r>
      <w:r w:rsidR="00307730">
        <w:rPr>
          <w:bCs/>
          <w:sz w:val="22"/>
          <w:szCs w:val="22"/>
        </w:rPr>
        <w:t>MONEST</w:t>
      </w:r>
      <w:r w:rsidR="000640C2" w:rsidRPr="000640C2">
        <w:rPr>
          <w:bCs/>
          <w:sz w:val="22"/>
          <w:szCs w:val="22"/>
        </w:rPr>
        <w:t xml:space="preserve"> d.o.o</w:t>
      </w:r>
      <w:r w:rsidR="00BC09FC">
        <w:rPr>
          <w:bCs/>
          <w:sz w:val="22"/>
          <w:szCs w:val="22"/>
          <w:lang w:val="en-AU"/>
        </w:rPr>
        <w:t>., S</w:t>
      </w:r>
      <w:r w:rsidR="000640C2">
        <w:rPr>
          <w:bCs/>
          <w:sz w:val="22"/>
          <w:szCs w:val="22"/>
          <w:lang w:val="en-AU"/>
        </w:rPr>
        <w:t>plit</w:t>
      </w:r>
      <w:r w:rsidRPr="0078580F">
        <w:rPr>
          <w:sz w:val="22"/>
          <w:szCs w:val="22"/>
        </w:rPr>
        <w:t>.</w:t>
      </w:r>
    </w:p>
    <w:p w:rsidRDefault="00C640B8" w:rsidP="00C640B8" w:rsidR="00C640B8" w:rsidRPr="0078580F">
      <w:pPr>
        <w:pStyle w:val="Tijeloteksta"/>
        <w:rPr>
          <w:sz w:val="22"/>
          <w:szCs w:val="22"/>
        </w:rPr>
      </w:pPr>
    </w:p>
    <w:p w:rsidRDefault="00C640B8" w:rsidP="00C640B8" w:rsidR="00C640B8" w:rsidRPr="0078580F">
      <w:pPr>
        <w:pStyle w:val="Tijeloteksta"/>
        <w:rPr>
          <w:sz w:val="22"/>
          <w:szCs w:val="22"/>
        </w:rPr>
      </w:pPr>
      <w:r w:rsidRPr="0078580F">
        <w:rPr>
          <w:sz w:val="22"/>
          <w:szCs w:val="22"/>
        </w:rPr>
        <w:tab/>
        <w:t xml:space="preserve">Stečajni upravitelj je dostavio tablicu ispitanih tražbina </w:t>
      </w:r>
      <w:r w:rsidRPr="0078580F">
        <w:rPr>
          <w:sz w:val="22"/>
          <w:szCs w:val="22"/>
        </w:rPr>
        <w:tab/>
        <w:t xml:space="preserve">(list spisa </w:t>
      </w:r>
      <w:r w:rsidR="006F54A8">
        <w:rPr>
          <w:sz w:val="22"/>
          <w:szCs w:val="22"/>
        </w:rPr>
        <w:t>94-99</w:t>
      </w:r>
      <w:r w:rsidRPr="0078580F">
        <w:rPr>
          <w:sz w:val="22"/>
          <w:szCs w:val="22"/>
        </w:rPr>
        <w:t xml:space="preserve">). Na temelju dostavljenih tablica na ispitnom ročištu održanom dana </w:t>
      </w:r>
      <w:r w:rsidR="00BC09FC">
        <w:rPr>
          <w:sz w:val="22"/>
          <w:szCs w:val="22"/>
        </w:rPr>
        <w:t>30</w:t>
      </w:r>
      <w:r w:rsidRPr="0078580F">
        <w:rPr>
          <w:sz w:val="22"/>
          <w:szCs w:val="22"/>
        </w:rPr>
        <w:t xml:space="preserve">. listopada 2017. godine predmet ispitivanja su bile tražbine u iznosima i u isplatnim redovima kako su prijavljene u roku određenom za prijavu tražbina prema oglasu objavljenom na mrežna stranica e-Oglasna ploča sudova o otvaranju stečajnog postupka od </w:t>
      </w:r>
      <w:r w:rsidR="005158AE">
        <w:rPr>
          <w:sz w:val="22"/>
          <w:szCs w:val="22"/>
        </w:rPr>
        <w:t>24</w:t>
      </w:r>
      <w:r w:rsidRPr="0078580F">
        <w:rPr>
          <w:sz w:val="22"/>
          <w:szCs w:val="22"/>
        </w:rPr>
        <w:t>. srpnja 2017. godine.</w:t>
      </w:r>
    </w:p>
    <w:p w:rsidRDefault="00C640B8" w:rsidP="00C640B8" w:rsidR="00C640B8" w:rsidRPr="0078580F">
      <w:pPr>
        <w:pStyle w:val="Tijeloteksta"/>
        <w:rPr>
          <w:sz w:val="22"/>
          <w:szCs w:val="22"/>
        </w:rPr>
      </w:pPr>
    </w:p>
    <w:p w:rsidRDefault="00C640B8" w:rsidP="00A17CD5" w:rsidR="00A17CD5">
      <w:pPr>
        <w:pStyle w:val="Tijeloteksta"/>
        <w:rPr>
          <w:sz w:val="22"/>
          <w:szCs w:val="22"/>
        </w:rPr>
      </w:pPr>
      <w:r w:rsidRPr="0078580F">
        <w:rPr>
          <w:sz w:val="22"/>
          <w:szCs w:val="22"/>
        </w:rPr>
        <w:tab/>
        <w:t xml:space="preserve">Stečajni upravitelj se, u smislu čl. 260. Stečajnog zakona (NN 71/15, dalje u tekstu: SZ), određeno očitovao da li priznaje ili osporava tražbine kako je to navedeno u izreci. Prema čl. 263. SZ, tražbina se smatra utvrđenom ako ju na ispitnom ročištu prizna stečajni upravitelj, a ne ospori koji od stečajnih vjerovnika. </w:t>
      </w:r>
    </w:p>
    <w:p w:rsidRDefault="007E7361" w:rsidP="00C640B8" w:rsidR="007E7361" w:rsidRPr="0078580F">
      <w:pPr>
        <w:pStyle w:val="Tijeloteksta"/>
        <w:ind w:firstLine="708"/>
        <w:rPr>
          <w:sz w:val="22"/>
          <w:szCs w:val="22"/>
        </w:rPr>
      </w:pPr>
    </w:p>
    <w:p w:rsidRDefault="00532BDB" w:rsidP="00532BDB" w:rsidR="00532BDB" w:rsidRPr="00532BDB">
      <w:pPr>
        <w:pStyle w:val="Tijeloteksta"/>
        <w:ind w:firstLine="708"/>
        <w:rPr>
          <w:sz w:val="22"/>
          <w:szCs w:val="22"/>
        </w:rPr>
      </w:pPr>
      <w:r w:rsidRPr="00532BDB">
        <w:rPr>
          <w:sz w:val="22"/>
          <w:szCs w:val="22"/>
        </w:rPr>
        <w:t xml:space="preserve">Stečajni upravitelj je osporio tražbinu vjerovnika II. (drugog) višeg isplatnog reda i to: </w:t>
      </w:r>
    </w:p>
    <w:p w:rsidRDefault="00532BDB" w:rsidP="00532BDB" w:rsidR="00532BDB" w:rsidRPr="00532BDB">
      <w:pPr>
        <w:pStyle w:val="Tijeloteksta"/>
        <w:rPr>
          <w:sz w:val="22"/>
          <w:szCs w:val="22"/>
        </w:rPr>
      </w:pPr>
      <w:r w:rsidRPr="00532BDB">
        <w:rPr>
          <w:sz w:val="22"/>
          <w:szCs w:val="22"/>
        </w:rPr>
        <w:t>- VIPnet d.o.o., Zagreb, u iznosu 1.066,87 kuna</w:t>
      </w:r>
      <w:r>
        <w:rPr>
          <w:sz w:val="22"/>
          <w:szCs w:val="22"/>
        </w:rPr>
        <w:t>, zbog toga što se prijavljena tražbina</w:t>
      </w:r>
      <w:r w:rsidR="006E7CC1">
        <w:rPr>
          <w:sz w:val="22"/>
          <w:szCs w:val="22"/>
        </w:rPr>
        <w:t xml:space="preserve"> </w:t>
      </w:r>
      <w:r>
        <w:rPr>
          <w:sz w:val="22"/>
          <w:szCs w:val="22"/>
        </w:rPr>
        <w:t>odnosi na MONEST GRADNJA d.o.o.</w:t>
      </w:r>
    </w:p>
    <w:p w:rsidRDefault="00532BDB" w:rsidP="00532BDB" w:rsidR="00532BDB" w:rsidRPr="00532BDB">
      <w:pPr>
        <w:pStyle w:val="Tijeloteksta"/>
        <w:rPr>
          <w:sz w:val="22"/>
          <w:szCs w:val="22"/>
        </w:rPr>
      </w:pPr>
    </w:p>
    <w:p w:rsidRDefault="00532BDB" w:rsidP="00532BDB" w:rsidR="00532BDB" w:rsidRPr="00532BDB">
      <w:pPr>
        <w:pStyle w:val="Tijeloteksta"/>
        <w:ind w:firstLine="708"/>
        <w:rPr>
          <w:sz w:val="22"/>
          <w:szCs w:val="22"/>
        </w:rPr>
      </w:pPr>
      <w:r w:rsidRPr="00532BDB">
        <w:rPr>
          <w:sz w:val="22"/>
          <w:szCs w:val="22"/>
        </w:rPr>
        <w:t xml:space="preserve">Sukladno čl. 266. SZ ako je stečajni upravitelj osporio tražbinu, sud će vjerovnika uputiti na parnicu protiv stečajnoga dužnika radi utvrđivanja osporene tražbine, ako za osporenu tražbinu postoji ovršna isprava, sud će na parnicu uputiti osporavatelja da dokaže osnovanost svoga osporavanja. </w:t>
      </w:r>
      <w:r>
        <w:rPr>
          <w:sz w:val="22"/>
          <w:szCs w:val="22"/>
        </w:rPr>
        <w:t>VIPnet d.o.o.</w:t>
      </w:r>
      <w:r w:rsidRPr="00532BDB">
        <w:rPr>
          <w:sz w:val="22"/>
          <w:szCs w:val="22"/>
        </w:rPr>
        <w:t xml:space="preserve"> za svoj</w:t>
      </w:r>
      <w:r>
        <w:rPr>
          <w:sz w:val="22"/>
          <w:szCs w:val="22"/>
        </w:rPr>
        <w:t>u</w:t>
      </w:r>
      <w:r w:rsidRPr="00532BDB">
        <w:rPr>
          <w:sz w:val="22"/>
          <w:szCs w:val="22"/>
        </w:rPr>
        <w:t xml:space="preserve"> osporen</w:t>
      </w:r>
      <w:r>
        <w:rPr>
          <w:sz w:val="22"/>
          <w:szCs w:val="22"/>
        </w:rPr>
        <w:t>u</w:t>
      </w:r>
      <w:r w:rsidRPr="00532BDB">
        <w:rPr>
          <w:sz w:val="22"/>
          <w:szCs w:val="22"/>
        </w:rPr>
        <w:t xml:space="preserve"> tražbin</w:t>
      </w:r>
      <w:r>
        <w:rPr>
          <w:sz w:val="22"/>
          <w:szCs w:val="22"/>
        </w:rPr>
        <w:t>u</w:t>
      </w:r>
      <w:r w:rsidRPr="00532BDB">
        <w:rPr>
          <w:sz w:val="22"/>
          <w:szCs w:val="22"/>
        </w:rPr>
        <w:t xml:space="preserve"> nema ovršnu ispravu. Prema čl. 267. SZ ako osoba koja je upućena na parnicu ne pokrene parnicu u roku od osam dana od dana pravomoćnosti rješenja o upućivanju u parnicu, odnosno primitka drugostupanjske odluke, smatrat će se da je odustala od prava na vođenje parnice.</w:t>
      </w:r>
    </w:p>
    <w:p w:rsidRDefault="00532BDB" w:rsidP="00532BDB" w:rsidR="00532BDB" w:rsidRPr="00532BDB">
      <w:pPr>
        <w:pStyle w:val="Tijeloteksta"/>
        <w:rPr>
          <w:sz w:val="22"/>
          <w:szCs w:val="22"/>
        </w:rPr>
      </w:pPr>
    </w:p>
    <w:p w:rsidRDefault="00532BDB" w:rsidP="00532BDB" w:rsidR="00532BDB" w:rsidRPr="00532BDB">
      <w:pPr>
        <w:pStyle w:val="Tijeloteksta"/>
        <w:ind w:firstLine="708"/>
        <w:rPr>
          <w:sz w:val="22"/>
          <w:szCs w:val="22"/>
        </w:rPr>
      </w:pPr>
      <w:r w:rsidRPr="00532BDB">
        <w:rPr>
          <w:sz w:val="22"/>
          <w:szCs w:val="22"/>
        </w:rPr>
        <w:t>Sukladno čl. 265. SZ, na temelju tablice ispitanih tražbina sud donosi rješenje o kojim odlučuje u kojem iznosu i u kojem isplatnom redu su utvrđene ili osporene tražbine i o upućivanju u parnicu radi utvrđenja odnosno osporavanja tražbine.</w:t>
      </w:r>
    </w:p>
    <w:p w:rsidRDefault="00C640B8" w:rsidP="00C640B8" w:rsidR="00532BDB">
      <w:pPr>
        <w:pStyle w:val="Tijeloteksta"/>
        <w:rPr>
          <w:sz w:val="22"/>
          <w:szCs w:val="22"/>
        </w:rPr>
      </w:pPr>
      <w:r w:rsidRPr="0078580F">
        <w:rPr>
          <w:sz w:val="22"/>
          <w:szCs w:val="22"/>
        </w:rPr>
        <w:tab/>
      </w:r>
    </w:p>
    <w:p w:rsidRDefault="00C640B8" w:rsidP="00532BDB" w:rsidR="00C640B8" w:rsidRPr="0078580F">
      <w:pPr>
        <w:pStyle w:val="Tijeloteksta"/>
        <w:ind w:firstLine="708"/>
        <w:rPr>
          <w:sz w:val="22"/>
          <w:szCs w:val="22"/>
        </w:rPr>
      </w:pPr>
      <w:r w:rsidRPr="0078580F">
        <w:rPr>
          <w:sz w:val="22"/>
          <w:szCs w:val="22"/>
        </w:rPr>
        <w:t>Zbog navedenog, na temelju spomenutih propisa, odlučeno je kao u izreci.</w:t>
      </w:r>
    </w:p>
    <w:p w:rsidRDefault="00C640B8" w:rsidP="00C640B8" w:rsidR="00C640B8" w:rsidRPr="0078580F">
      <w:pPr>
        <w:pStyle w:val="Tijeloteksta"/>
        <w:rPr>
          <w:sz w:val="22"/>
          <w:szCs w:val="22"/>
        </w:rPr>
      </w:pPr>
    </w:p>
    <w:p w:rsidRDefault="00C640B8" w:rsidP="00C640B8" w:rsidR="00C640B8" w:rsidRPr="0078580F">
      <w:pPr>
        <w:jc w:val="center"/>
        <w:rPr>
          <w:b/>
          <w:sz w:val="22"/>
          <w:szCs w:val="22"/>
        </w:rPr>
      </w:pPr>
      <w:r w:rsidRPr="0078580F">
        <w:rPr>
          <w:b/>
          <w:sz w:val="22"/>
          <w:szCs w:val="22"/>
        </w:rPr>
        <w:t xml:space="preserve">U </w:t>
      </w:r>
      <w:r w:rsidR="00FA7C70">
        <w:rPr>
          <w:b/>
          <w:sz w:val="22"/>
          <w:szCs w:val="22"/>
        </w:rPr>
        <w:t>Splitu</w:t>
      </w:r>
      <w:r w:rsidRPr="0078580F">
        <w:rPr>
          <w:b/>
          <w:sz w:val="22"/>
          <w:szCs w:val="22"/>
        </w:rPr>
        <w:t xml:space="preserve"> </w:t>
      </w:r>
      <w:r w:rsidR="00906AD2">
        <w:rPr>
          <w:b/>
          <w:sz w:val="22"/>
          <w:szCs w:val="22"/>
        </w:rPr>
        <w:t>30</w:t>
      </w:r>
      <w:r w:rsidRPr="0078580F">
        <w:rPr>
          <w:b/>
          <w:sz w:val="22"/>
          <w:szCs w:val="22"/>
        </w:rPr>
        <w:t>. listopada 2017. godine</w:t>
      </w:r>
    </w:p>
    <w:p w:rsidRDefault="00C640B8" w:rsidP="00C640B8" w:rsidR="00C640B8" w:rsidRPr="0078580F">
      <w:pPr>
        <w:jc w:val="both"/>
        <w:rPr>
          <w:sz w:val="22"/>
          <w:szCs w:val="22"/>
        </w:rPr>
      </w:pPr>
    </w:p>
    <w:p w:rsidRDefault="00C640B8" w:rsidP="00C640B8" w:rsidR="00C640B8" w:rsidRPr="0078580F">
      <w:pPr>
        <w:jc w:val="both"/>
        <w:rPr>
          <w:b/>
          <w:sz w:val="22"/>
          <w:szCs w:val="22"/>
        </w:rPr>
      </w:pPr>
      <w:r w:rsidRPr="0078580F">
        <w:rPr>
          <w:sz w:val="22"/>
          <w:szCs w:val="22"/>
        </w:rPr>
        <w:tab/>
      </w:r>
      <w:r w:rsidRPr="0078580F">
        <w:rPr>
          <w:sz w:val="22"/>
          <w:szCs w:val="22"/>
        </w:rPr>
        <w:tab/>
      </w:r>
      <w:r w:rsidRPr="0078580F">
        <w:rPr>
          <w:sz w:val="22"/>
          <w:szCs w:val="22"/>
        </w:rPr>
        <w:tab/>
      </w:r>
      <w:r w:rsidRPr="0078580F">
        <w:rPr>
          <w:sz w:val="22"/>
          <w:szCs w:val="22"/>
        </w:rPr>
        <w:tab/>
      </w:r>
      <w:r w:rsidRPr="0078580F">
        <w:rPr>
          <w:sz w:val="22"/>
          <w:szCs w:val="22"/>
        </w:rPr>
        <w:tab/>
      </w:r>
      <w:r w:rsidRPr="0078580F">
        <w:rPr>
          <w:sz w:val="22"/>
          <w:szCs w:val="22"/>
        </w:rPr>
        <w:tab/>
      </w:r>
      <w:r w:rsidRPr="0078580F">
        <w:rPr>
          <w:sz w:val="22"/>
          <w:szCs w:val="22"/>
        </w:rPr>
        <w:tab/>
      </w:r>
      <w:r w:rsidRPr="0078580F">
        <w:rPr>
          <w:sz w:val="22"/>
          <w:szCs w:val="22"/>
        </w:rPr>
        <w:tab/>
      </w:r>
      <w:r w:rsidRPr="0078580F">
        <w:rPr>
          <w:sz w:val="22"/>
          <w:szCs w:val="22"/>
        </w:rPr>
        <w:tab/>
      </w:r>
      <w:r w:rsidRPr="0078580F">
        <w:rPr>
          <w:b/>
          <w:sz w:val="22"/>
          <w:szCs w:val="22"/>
        </w:rPr>
        <w:t>Stečajni sudac:</w:t>
      </w:r>
    </w:p>
    <w:p w:rsidRDefault="00C640B8" w:rsidP="00C640B8" w:rsidR="00C640B8" w:rsidRPr="0078580F">
      <w:pPr>
        <w:jc w:val="both"/>
        <w:rPr>
          <w:b/>
          <w:sz w:val="22"/>
          <w:szCs w:val="22"/>
        </w:rPr>
      </w:pPr>
    </w:p>
    <w:p w:rsidRDefault="00C640B8" w:rsidP="00C640B8" w:rsidR="00C640B8" w:rsidRPr="0078580F">
      <w:pPr>
        <w:jc w:val="both"/>
        <w:rPr>
          <w:b/>
          <w:sz w:val="22"/>
          <w:szCs w:val="22"/>
        </w:rPr>
      </w:pPr>
      <w:r w:rsidRPr="0078580F">
        <w:rPr>
          <w:b/>
          <w:sz w:val="22"/>
          <w:szCs w:val="22"/>
        </w:rPr>
        <w:tab/>
      </w:r>
      <w:r w:rsidRPr="0078580F">
        <w:rPr>
          <w:b/>
          <w:sz w:val="22"/>
          <w:szCs w:val="22"/>
        </w:rPr>
        <w:tab/>
      </w:r>
      <w:r w:rsidRPr="0078580F">
        <w:rPr>
          <w:b/>
          <w:sz w:val="22"/>
          <w:szCs w:val="22"/>
        </w:rPr>
        <w:tab/>
      </w:r>
      <w:r w:rsidRPr="0078580F">
        <w:rPr>
          <w:b/>
          <w:sz w:val="22"/>
          <w:szCs w:val="22"/>
        </w:rPr>
        <w:tab/>
      </w:r>
      <w:r w:rsidRPr="0078580F">
        <w:rPr>
          <w:b/>
          <w:sz w:val="22"/>
          <w:szCs w:val="22"/>
        </w:rPr>
        <w:tab/>
      </w:r>
      <w:r w:rsidRPr="0078580F">
        <w:rPr>
          <w:b/>
          <w:sz w:val="22"/>
          <w:szCs w:val="22"/>
        </w:rPr>
        <w:tab/>
      </w:r>
      <w:r w:rsidRPr="0078580F">
        <w:rPr>
          <w:b/>
          <w:sz w:val="22"/>
          <w:szCs w:val="22"/>
        </w:rPr>
        <w:tab/>
      </w:r>
      <w:r w:rsidRPr="0078580F">
        <w:rPr>
          <w:b/>
          <w:sz w:val="22"/>
          <w:szCs w:val="22"/>
        </w:rPr>
        <w:tab/>
      </w:r>
      <w:r w:rsidRPr="0078580F">
        <w:rPr>
          <w:b/>
          <w:sz w:val="22"/>
          <w:szCs w:val="22"/>
        </w:rPr>
        <w:tab/>
        <w:t>Srđan Gavranić</w:t>
      </w:r>
    </w:p>
    <w:p w:rsidRDefault="00C640B8" w:rsidP="00C640B8" w:rsidR="00C640B8" w:rsidRPr="0078580F">
      <w:pPr>
        <w:jc w:val="both"/>
        <w:rPr>
          <w:b/>
          <w:sz w:val="22"/>
          <w:szCs w:val="22"/>
        </w:rPr>
      </w:pPr>
    </w:p>
    <w:p w:rsidRDefault="00C640B8" w:rsidP="00C640B8" w:rsidR="00C640B8" w:rsidRPr="0078580F">
      <w:pPr>
        <w:jc w:val="both"/>
        <w:rPr>
          <w:b/>
          <w:sz w:val="22"/>
          <w:szCs w:val="22"/>
        </w:rPr>
      </w:pPr>
    </w:p>
    <w:p w:rsidRDefault="00C640B8" w:rsidP="00C640B8" w:rsidR="00C640B8" w:rsidRPr="0078580F">
      <w:pPr>
        <w:jc w:val="both"/>
        <w:rPr>
          <w:b/>
          <w:sz w:val="22"/>
          <w:szCs w:val="22"/>
        </w:rPr>
      </w:pPr>
    </w:p>
    <w:p w:rsidRDefault="00C640B8" w:rsidP="00C640B8" w:rsidR="00C640B8" w:rsidRPr="0078580F">
      <w:pPr>
        <w:jc w:val="both"/>
        <w:rPr>
          <w:b/>
          <w:sz w:val="22"/>
          <w:szCs w:val="22"/>
        </w:rPr>
      </w:pPr>
    </w:p>
    <w:p w:rsidRDefault="00C640B8" w:rsidP="00C640B8" w:rsidR="00C640B8" w:rsidRPr="0078580F">
      <w:pPr>
        <w:jc w:val="both"/>
        <w:rPr>
          <w:b/>
          <w:sz w:val="22"/>
          <w:szCs w:val="22"/>
        </w:rPr>
      </w:pPr>
    </w:p>
    <w:p w:rsidRDefault="00C640B8" w:rsidP="00C640B8" w:rsidR="00C640B8" w:rsidRPr="0078580F">
      <w:pPr>
        <w:jc w:val="both"/>
        <w:rPr>
          <w:b/>
          <w:sz w:val="22"/>
          <w:szCs w:val="22"/>
        </w:rPr>
      </w:pPr>
      <w:r w:rsidRPr="0078580F">
        <w:rPr>
          <w:b/>
          <w:sz w:val="22"/>
          <w:szCs w:val="22"/>
        </w:rPr>
        <w:t>POUKA O PRAVNOM LIJEKU</w:t>
      </w:r>
    </w:p>
    <w:p w:rsidRDefault="00C640B8" w:rsidP="00C640B8" w:rsidR="00C640B8" w:rsidRPr="0078580F">
      <w:pPr>
        <w:jc w:val="both"/>
        <w:rPr>
          <w:sz w:val="22"/>
          <w:szCs w:val="22"/>
        </w:rPr>
      </w:pPr>
      <w:r w:rsidRPr="0078580F">
        <w:rPr>
          <w:sz w:val="22"/>
          <w:szCs w:val="22"/>
        </w:rPr>
        <w:t>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19. st. 3. SZ).</w:t>
      </w:r>
    </w:p>
    <w:p w:rsidRDefault="00C640B8" w:rsidP="00C640B8" w:rsidR="00C640B8" w:rsidRPr="0078580F">
      <w:pPr>
        <w:jc w:val="both"/>
        <w:rPr>
          <w:b/>
          <w:sz w:val="22"/>
          <w:szCs w:val="22"/>
        </w:rPr>
      </w:pPr>
    </w:p>
    <w:p w:rsidRDefault="00C640B8" w:rsidP="00C640B8" w:rsidR="00C640B8" w:rsidRPr="0078580F">
      <w:pPr>
        <w:jc w:val="both"/>
        <w:rPr>
          <w:sz w:val="22"/>
          <w:szCs w:val="22"/>
        </w:rPr>
      </w:pPr>
      <w:r w:rsidRPr="0078580F">
        <w:rPr>
          <w:b/>
          <w:sz w:val="22"/>
          <w:szCs w:val="22"/>
        </w:rPr>
        <w:t xml:space="preserve">DN-a </w:t>
      </w:r>
      <w:r w:rsidRPr="0078580F">
        <w:rPr>
          <w:sz w:val="22"/>
          <w:szCs w:val="22"/>
        </w:rPr>
        <w:t>(</w:t>
      </w:r>
      <w:r w:rsidR="00A10392">
        <w:rPr>
          <w:sz w:val="22"/>
          <w:szCs w:val="22"/>
        </w:rPr>
        <w:t>3</w:t>
      </w:r>
      <w:r w:rsidRPr="0078580F">
        <w:rPr>
          <w:sz w:val="22"/>
          <w:szCs w:val="22"/>
        </w:rPr>
        <w:t>0.10.2017.g.)</w:t>
      </w:r>
      <w:r w:rsidRPr="0078580F">
        <w:rPr>
          <w:b/>
          <w:sz w:val="22"/>
          <w:szCs w:val="22"/>
        </w:rPr>
        <w:t>:</w:t>
      </w:r>
    </w:p>
    <w:p w:rsidRDefault="00C640B8" w:rsidP="00C640B8" w:rsidR="00C640B8">
      <w:pPr>
        <w:rPr>
          <w:sz w:val="22"/>
          <w:szCs w:val="22"/>
        </w:rPr>
      </w:pPr>
      <w:r w:rsidRPr="0078580F">
        <w:rPr>
          <w:sz w:val="22"/>
          <w:szCs w:val="22"/>
        </w:rPr>
        <w:t>- stečajnom upravitelju (uz tablicu),</w:t>
      </w:r>
    </w:p>
    <w:p w:rsidRDefault="00532BDB" w:rsidP="00C640B8" w:rsidR="00532BDB" w:rsidRPr="0078580F">
      <w:pPr>
        <w:rPr>
          <w:sz w:val="22"/>
          <w:szCs w:val="22"/>
        </w:rPr>
      </w:pPr>
      <w:r>
        <w:rPr>
          <w:sz w:val="22"/>
          <w:szCs w:val="22"/>
        </w:rPr>
        <w:t>- VI</w:t>
      </w:r>
      <w:r w:rsidR="00F9492B">
        <w:rPr>
          <w:sz w:val="22"/>
          <w:szCs w:val="22"/>
        </w:rPr>
        <w:t xml:space="preserve">Pnet d.o.o, Zagreb, Vrtni put 3 po punomoćniku Hrvoje Toš, odvjetnik u Zagrebu, Radnička cesta 34 </w:t>
      </w:r>
    </w:p>
    <w:p w:rsidRDefault="00C640B8" w:rsidP="0007660D" w:rsidR="006849F2" w:rsidRPr="0007660D">
      <w:pPr>
        <w:rPr>
          <w:sz w:val="22"/>
          <w:szCs w:val="22"/>
        </w:rPr>
      </w:pPr>
      <w:r w:rsidRPr="0078580F">
        <w:rPr>
          <w:sz w:val="22"/>
          <w:szCs w:val="22"/>
        </w:rPr>
        <w:t>- mrežna stranica e-Oglasna ploča sudova (uz tablicu).</w:t>
      </w:r>
    </w:p>
    <w:sectPr w:rsidSect="00A06223" w:rsidR="006849F2" w:rsidRPr="0007660D">
      <w:headerReference w:type="even" r:id="rId13"/>
      <w:headerReference w:type="default" r:id="rId14"/>
      <w:pgSz w:h="16838" w:w="11906"/>
      <w:pgMar w:gutter="0" w:footer="720" w:header="720" w:left="1797" w:bottom="1139" w:right="1797" w:top="1276"/>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E7067" w:rsidR="006E7067">
      <w:r>
        <w:separator/>
      </w:r>
    </w:p>
  </w:endnote>
  <w:endnote w:id="0" w:type="continuationSeparator">
    <w:p w:rsidRDefault="006E7067" w:rsidR="006E706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E7067" w:rsidR="006E7067">
      <w:r>
        <w:separator/>
      </w:r>
    </w:p>
  </w:footnote>
  <w:footnote w:id="0" w:type="continuationSeparator">
    <w:p w:rsidRDefault="006E7067" w:rsidR="006E706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21E6" w:rsidP="00E91F84" w:rsidR="003921E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921E6" w:rsidR="003921E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21E6" w:rsidP="00E91F84" w:rsidR="003921E6" w:rsidRPr="00105AD2">
    <w:pPr>
      <w:pStyle w:val="Zaglavlje"/>
      <w:framePr w:y="1" w:xAlign="center" w:vAnchor="text" w:hAnchor="margin" w:wrap="around"/>
      <w:rPr>
        <w:rStyle w:val="Brojstranice"/>
        <w:sz w:val="20"/>
        <w:szCs w:val="20"/>
      </w:rPr>
    </w:pPr>
    <w:r w:rsidRPr="00105AD2">
      <w:rPr>
        <w:rStyle w:val="Brojstranice"/>
        <w:sz w:val="20"/>
        <w:szCs w:val="20"/>
      </w:rPr>
      <w:fldChar w:fldCharType="begin"/>
    </w:r>
    <w:r w:rsidRPr="00105AD2">
      <w:rPr>
        <w:rStyle w:val="Brojstranice"/>
        <w:sz w:val="20"/>
        <w:szCs w:val="20"/>
      </w:rPr>
      <w:instrText xml:space="preserve">PAGE  </w:instrText>
    </w:r>
    <w:r w:rsidRPr="00105AD2">
      <w:rPr>
        <w:rStyle w:val="Brojstranice"/>
        <w:sz w:val="20"/>
        <w:szCs w:val="20"/>
      </w:rPr>
      <w:fldChar w:fldCharType="separate"/>
    </w:r>
    <w:r w:rsidR="0063674D">
      <w:rPr>
        <w:rStyle w:val="Brojstranice"/>
        <w:noProof/>
        <w:sz w:val="20"/>
        <w:szCs w:val="20"/>
      </w:rPr>
      <w:t>2</w:t>
    </w:r>
    <w:r w:rsidRPr="00105AD2">
      <w:rPr>
        <w:rStyle w:val="Brojstranice"/>
        <w:sz w:val="20"/>
        <w:szCs w:val="20"/>
      </w:rPr>
      <w:fldChar w:fldCharType="end"/>
    </w:r>
  </w:p>
  <w:p w:rsidRDefault="009D47B0" w:rsidP="009D47B0" w:rsidR="009D47B0" w:rsidRPr="009D47B0">
    <w:pPr>
      <w:jc w:val="right"/>
      <w:rPr>
        <w:b/>
        <w:sz w:val="22"/>
        <w:szCs w:val="22"/>
      </w:rPr>
    </w:pPr>
    <w:r w:rsidRPr="009D47B0">
      <w:rPr>
        <w:b/>
        <w:sz w:val="22"/>
        <w:szCs w:val="22"/>
      </w:rPr>
      <w:t>Posl. br</w:t>
    </w:r>
    <w:r w:rsidR="00817C58" w:rsidRPr="00817C58">
      <w:rPr>
        <w:b/>
        <w:sz w:val="22"/>
        <w:szCs w:val="22"/>
      </w:rPr>
      <w:t>. 6-St.</w:t>
    </w:r>
    <w:r w:rsidR="005158AE">
      <w:rPr>
        <w:b/>
        <w:sz w:val="22"/>
        <w:szCs w:val="22"/>
      </w:rPr>
      <w:t>1</w:t>
    </w:r>
    <w:r w:rsidR="00307730">
      <w:rPr>
        <w:b/>
        <w:sz w:val="22"/>
        <w:szCs w:val="22"/>
      </w:rPr>
      <w:t>039</w:t>
    </w:r>
    <w:r w:rsidR="00F13507">
      <w:rPr>
        <w:b/>
        <w:sz w:val="22"/>
        <w:szCs w:val="22"/>
      </w:rPr>
      <w:t>/2016-</w:t>
    </w:r>
    <w:r w:rsidR="00FA7C70">
      <w:rPr>
        <w:b/>
        <w:sz w:val="22"/>
        <w:szCs w:val="22"/>
      </w:rPr>
      <w:t>42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FA3096"/>
    <w:multiLevelType w:val="hybridMultilevel"/>
    <w:tmpl w:val="E9EECFB8"/>
    <w:lvl w:tplc="6A16324C" w:ilvl="0">
      <w:numFmt w:val="bullet"/>
      <w:lvlText w:val="-"/>
      <w:lvlJc w:val="left"/>
      <w:pPr>
        <w:tabs>
          <w:tab w:pos="720" w:val="num"/>
        </w:tabs>
        <w:ind w:hanging="360" w:left="720"/>
      </w:pPr>
      <w:rPr>
        <w:rFonts w:eastAsia="Times New Roman" w:hAnsi="Times New Roman" w:ascii="Times New Roman" w:hint="default"/>
      </w:rPr>
    </w:lvl>
    <w:lvl w:tplc="041A0003" w:ilvl="1">
      <w:start w:val="1"/>
      <w:numFmt w:val="bullet"/>
      <w:lvlText w:val="o"/>
      <w:lvlJc w:val="left"/>
      <w:pPr>
        <w:tabs>
          <w:tab w:pos="1440" w:val="num"/>
        </w:tabs>
        <w:ind w:hanging="360" w:left="1440"/>
      </w:pPr>
      <w:rPr>
        <w:rFonts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153C5A15"/>
    <w:multiLevelType w:val="hybridMultilevel"/>
    <w:tmpl w:val="DB62C868"/>
    <w:lvl w:tplc="BD96D780" w:ilvl="0">
      <w:start w:val="1"/>
      <w:numFmt w:val="decimal"/>
      <w:lvlText w:val="%1."/>
      <w:lvlJc w:val="left"/>
      <w:pPr>
        <w:ind w:hanging="360" w:left="2140"/>
      </w:pPr>
      <w:rPr>
        <w:rFonts w:cs="Times New Roman" w:eastAsia="Calibri" w:hAnsi="Times New Roman" w:ascii="Times New Roman"/>
      </w:rPr>
    </w:lvl>
    <w:lvl w:tplc="041A0019" w:ilvl="1">
      <w:start w:val="1"/>
      <w:numFmt w:val="lowerLetter"/>
      <w:lvlText w:val="%2."/>
      <w:lvlJc w:val="left"/>
      <w:pPr>
        <w:ind w:hanging="360" w:left="2860"/>
      </w:pPr>
    </w:lvl>
    <w:lvl w:tentative="true" w:tplc="041A001B" w:ilvl="2">
      <w:start w:val="1"/>
      <w:numFmt w:val="lowerRoman"/>
      <w:lvlText w:val="%3."/>
      <w:lvlJc w:val="right"/>
      <w:pPr>
        <w:ind w:hanging="180" w:left="3580"/>
      </w:pPr>
    </w:lvl>
    <w:lvl w:tentative="true" w:tplc="041A000F" w:ilvl="3">
      <w:start w:val="1"/>
      <w:numFmt w:val="decimal"/>
      <w:lvlText w:val="%4."/>
      <w:lvlJc w:val="left"/>
      <w:pPr>
        <w:ind w:hanging="360" w:left="4300"/>
      </w:pPr>
    </w:lvl>
    <w:lvl w:tentative="true" w:tplc="041A0019" w:ilvl="4">
      <w:start w:val="1"/>
      <w:numFmt w:val="lowerLetter"/>
      <w:lvlText w:val="%5."/>
      <w:lvlJc w:val="left"/>
      <w:pPr>
        <w:ind w:hanging="360" w:left="5020"/>
      </w:pPr>
    </w:lvl>
    <w:lvl w:tentative="true" w:tplc="041A001B" w:ilvl="5">
      <w:start w:val="1"/>
      <w:numFmt w:val="lowerRoman"/>
      <w:lvlText w:val="%6."/>
      <w:lvlJc w:val="right"/>
      <w:pPr>
        <w:ind w:hanging="180" w:left="5740"/>
      </w:pPr>
    </w:lvl>
    <w:lvl w:tentative="true" w:tplc="041A000F" w:ilvl="6">
      <w:start w:val="1"/>
      <w:numFmt w:val="decimal"/>
      <w:lvlText w:val="%7."/>
      <w:lvlJc w:val="left"/>
      <w:pPr>
        <w:ind w:hanging="360" w:left="6460"/>
      </w:pPr>
    </w:lvl>
    <w:lvl w:tentative="true" w:tplc="041A0019" w:ilvl="7">
      <w:start w:val="1"/>
      <w:numFmt w:val="lowerLetter"/>
      <w:lvlText w:val="%8."/>
      <w:lvlJc w:val="left"/>
      <w:pPr>
        <w:ind w:hanging="360" w:left="7180"/>
      </w:pPr>
    </w:lvl>
    <w:lvl w:tentative="true" w:tplc="041A001B" w:ilvl="8">
      <w:start w:val="1"/>
      <w:numFmt w:val="lowerRoman"/>
      <w:lvlText w:val="%9."/>
      <w:lvlJc w:val="right"/>
      <w:pPr>
        <w:ind w:hanging="180" w:left="7900"/>
      </w:pPr>
    </w:lvl>
  </w:abstractNum>
  <w:abstractNum w:abstractNumId="2">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4C4F4656"/>
    <w:multiLevelType w:val="hybridMultilevel"/>
    <w:tmpl w:val="C54A4DA8"/>
    <w:lvl w:tplc="9E12BD96" w:ilvl="0">
      <w:start w:val="1"/>
      <w:numFmt w:val="upperRoman"/>
      <w:lvlText w:val="%1."/>
      <w:lvlJc w:val="left"/>
      <w:pPr>
        <w:ind w:hanging="720" w:left="1080"/>
      </w:pPr>
      <w:rPr>
        <w:rFonts w:cs="Times New Roman" w:hint="default"/>
        <w:b/>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4">
    <w:nsid w:val="4C5C2118"/>
    <w:multiLevelType w:val="hybridMultilevel"/>
    <w:tmpl w:val="1DCC5A66"/>
    <w:lvl w:tplc="041A000F" w:ilvl="0">
      <w:start w:val="1"/>
      <w:numFmt w:val="decimal"/>
      <w:lvlText w:val="%1."/>
      <w:lvlJc w:val="left"/>
      <w:pPr>
        <w:ind w:hanging="360" w:left="360"/>
      </w:pPr>
      <w:rPr>
        <w:rFonts w:cs="Times New Roman" w:hint="default"/>
      </w:rPr>
    </w:lvl>
    <w:lvl w:tplc="041A0019" w:ilvl="1">
      <w:start w:val="1"/>
      <w:numFmt w:val="lowerLetter"/>
      <w:lvlText w:val="%2."/>
      <w:lvlJc w:val="left"/>
      <w:pPr>
        <w:ind w:hanging="360" w:left="1724"/>
      </w:pPr>
      <w:rPr>
        <w:rFonts w:cs="Times New Roman"/>
      </w:rPr>
    </w:lvl>
    <w:lvl w:tentative="true" w:tplc="041A001B" w:ilvl="2">
      <w:start w:val="1"/>
      <w:numFmt w:val="lowerRoman"/>
      <w:lvlText w:val="%3."/>
      <w:lvlJc w:val="right"/>
      <w:pPr>
        <w:ind w:hanging="180" w:left="2444"/>
      </w:pPr>
      <w:rPr>
        <w:rFonts w:cs="Times New Roman"/>
      </w:rPr>
    </w:lvl>
    <w:lvl w:tentative="true" w:tplc="041A000F" w:ilvl="3">
      <w:start w:val="1"/>
      <w:numFmt w:val="decimal"/>
      <w:lvlText w:val="%4."/>
      <w:lvlJc w:val="left"/>
      <w:pPr>
        <w:ind w:hanging="360" w:left="3164"/>
      </w:pPr>
      <w:rPr>
        <w:rFonts w:cs="Times New Roman"/>
      </w:rPr>
    </w:lvl>
    <w:lvl w:tentative="true" w:tplc="041A0019" w:ilvl="4">
      <w:start w:val="1"/>
      <w:numFmt w:val="lowerLetter"/>
      <w:lvlText w:val="%5."/>
      <w:lvlJc w:val="left"/>
      <w:pPr>
        <w:ind w:hanging="360" w:left="3884"/>
      </w:pPr>
      <w:rPr>
        <w:rFonts w:cs="Times New Roman"/>
      </w:rPr>
    </w:lvl>
    <w:lvl w:tentative="true" w:tplc="041A001B" w:ilvl="5">
      <w:start w:val="1"/>
      <w:numFmt w:val="lowerRoman"/>
      <w:lvlText w:val="%6."/>
      <w:lvlJc w:val="right"/>
      <w:pPr>
        <w:ind w:hanging="180" w:left="4604"/>
      </w:pPr>
      <w:rPr>
        <w:rFonts w:cs="Times New Roman"/>
      </w:rPr>
    </w:lvl>
    <w:lvl w:tentative="true" w:tplc="041A000F" w:ilvl="6">
      <w:start w:val="1"/>
      <w:numFmt w:val="decimal"/>
      <w:lvlText w:val="%7."/>
      <w:lvlJc w:val="left"/>
      <w:pPr>
        <w:ind w:hanging="360" w:left="5324"/>
      </w:pPr>
      <w:rPr>
        <w:rFonts w:cs="Times New Roman"/>
      </w:rPr>
    </w:lvl>
    <w:lvl w:tentative="true" w:tplc="041A0019" w:ilvl="7">
      <w:start w:val="1"/>
      <w:numFmt w:val="lowerLetter"/>
      <w:lvlText w:val="%8."/>
      <w:lvlJc w:val="left"/>
      <w:pPr>
        <w:ind w:hanging="360" w:left="6044"/>
      </w:pPr>
      <w:rPr>
        <w:rFonts w:cs="Times New Roman"/>
      </w:rPr>
    </w:lvl>
    <w:lvl w:tentative="true" w:tplc="041A001B" w:ilvl="8">
      <w:start w:val="1"/>
      <w:numFmt w:val="lowerRoman"/>
      <w:lvlText w:val="%9."/>
      <w:lvlJc w:val="right"/>
      <w:pPr>
        <w:ind w:hanging="180" w:left="6764"/>
      </w:pPr>
      <w:rPr>
        <w:rFonts w:cs="Times New Roman"/>
      </w:rPr>
    </w:lvl>
  </w:abstractNum>
  <w:abstractNum w:abstractNumId="5">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6">
    <w:nsid w:val="65D274EB"/>
    <w:multiLevelType w:val="hybridMultilevel"/>
    <w:tmpl w:val="496E7A9E"/>
    <w:lvl w:tplc="5032E13C"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67FA2B93"/>
    <w:multiLevelType w:val="hybridMultilevel"/>
    <w:tmpl w:val="C498A72C"/>
    <w:lvl w:tplc="FFFFFFFF"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FFFFFFFF" w:ilvl="1">
      <w:start w:val="1"/>
      <w:numFmt w:val="bullet"/>
      <w:lvlText w:val="o"/>
      <w:lvlJc w:val="left"/>
      <w:pPr>
        <w:tabs>
          <w:tab w:pos="1440" w:val="num"/>
        </w:tabs>
        <w:ind w:hanging="360" w:left="1440"/>
      </w:pPr>
      <w:rPr>
        <w:rFonts w:cs="Courier New" w:hAnsi="Courier New" w:ascii="Courier New" w:hint="default"/>
      </w:rPr>
    </w:lvl>
    <w:lvl w:tentative="true" w:tplc="FFFFFFFF" w:ilvl="2">
      <w:start w:val="1"/>
      <w:numFmt w:val="bullet"/>
      <w:lvlText w:val=""/>
      <w:lvlJc w:val="left"/>
      <w:pPr>
        <w:tabs>
          <w:tab w:pos="2160" w:val="num"/>
        </w:tabs>
        <w:ind w:hanging="360" w:left="2160"/>
      </w:pPr>
      <w:rPr>
        <w:rFonts w:hAnsi="Wingdings" w:ascii="Wingdings" w:hint="default"/>
      </w:rPr>
    </w:lvl>
    <w:lvl w:tentative="true" w:tplc="FFFFFFFF" w:ilvl="3">
      <w:start w:val="1"/>
      <w:numFmt w:val="bullet"/>
      <w:lvlText w:val=""/>
      <w:lvlJc w:val="left"/>
      <w:pPr>
        <w:tabs>
          <w:tab w:pos="2880" w:val="num"/>
        </w:tabs>
        <w:ind w:hanging="360" w:left="2880"/>
      </w:pPr>
      <w:rPr>
        <w:rFonts w:hAnsi="Symbol" w:ascii="Symbol" w:hint="default"/>
      </w:rPr>
    </w:lvl>
    <w:lvl w:tentative="true" w:tplc="FFFFFFFF" w:ilvl="4">
      <w:start w:val="1"/>
      <w:numFmt w:val="bullet"/>
      <w:lvlText w:val="o"/>
      <w:lvlJc w:val="left"/>
      <w:pPr>
        <w:tabs>
          <w:tab w:pos="3600" w:val="num"/>
        </w:tabs>
        <w:ind w:hanging="360" w:left="3600"/>
      </w:pPr>
      <w:rPr>
        <w:rFonts w:cs="Courier New" w:hAnsi="Courier New" w:ascii="Courier New" w:hint="default"/>
      </w:rPr>
    </w:lvl>
    <w:lvl w:tentative="true" w:tplc="FFFFFFFF" w:ilvl="5">
      <w:start w:val="1"/>
      <w:numFmt w:val="bullet"/>
      <w:lvlText w:val=""/>
      <w:lvlJc w:val="left"/>
      <w:pPr>
        <w:tabs>
          <w:tab w:pos="4320" w:val="num"/>
        </w:tabs>
        <w:ind w:hanging="360" w:left="4320"/>
      </w:pPr>
      <w:rPr>
        <w:rFonts w:hAnsi="Wingdings" w:ascii="Wingdings" w:hint="default"/>
      </w:rPr>
    </w:lvl>
    <w:lvl w:tentative="true" w:tplc="FFFFFFFF" w:ilvl="6">
      <w:start w:val="1"/>
      <w:numFmt w:val="bullet"/>
      <w:lvlText w:val=""/>
      <w:lvlJc w:val="left"/>
      <w:pPr>
        <w:tabs>
          <w:tab w:pos="5040" w:val="num"/>
        </w:tabs>
        <w:ind w:hanging="360" w:left="5040"/>
      </w:pPr>
      <w:rPr>
        <w:rFonts w:hAnsi="Symbol" w:ascii="Symbol" w:hint="default"/>
      </w:rPr>
    </w:lvl>
    <w:lvl w:tentative="true" w:tplc="FFFFFFFF" w:ilvl="7">
      <w:start w:val="1"/>
      <w:numFmt w:val="bullet"/>
      <w:lvlText w:val="o"/>
      <w:lvlJc w:val="left"/>
      <w:pPr>
        <w:tabs>
          <w:tab w:pos="5760" w:val="num"/>
        </w:tabs>
        <w:ind w:hanging="360" w:left="5760"/>
      </w:pPr>
      <w:rPr>
        <w:rFonts w:cs="Courier New" w:hAnsi="Courier New" w:ascii="Courier New" w:hint="default"/>
      </w:rPr>
    </w:lvl>
    <w:lvl w:tentative="true" w:tplc="FFFFFFFF" w:ilvl="8">
      <w:start w:val="1"/>
      <w:numFmt w:val="bullet"/>
      <w:lvlText w:val=""/>
      <w:lvlJc w:val="left"/>
      <w:pPr>
        <w:tabs>
          <w:tab w:pos="6480" w:val="num"/>
        </w:tabs>
        <w:ind w:hanging="360" w:left="6480"/>
      </w:pPr>
      <w:rPr>
        <w:rFonts w:hAnsi="Wingdings" w:ascii="Wingdings" w:hint="default"/>
      </w:rPr>
    </w:lvl>
  </w:abstractNum>
  <w:num w:numId="1">
    <w:abstractNumId w:val="2"/>
  </w:num>
  <w:num w:numId="2">
    <w:abstractNumId w:val="5"/>
  </w:num>
  <w:num w:numId="3">
    <w:abstractNumId w:val="7"/>
  </w:num>
  <w:num w:numId="4">
    <w:abstractNumId w:val="3"/>
  </w:num>
  <w:num w:numId="5">
    <w:abstractNumId w:val="4"/>
  </w:num>
  <w:num w:numId="6">
    <w:abstractNumId w:val="1"/>
  </w:num>
  <w:num w:numId="7">
    <w:abstractNumId w:val="6"/>
  </w:num>
  <w:num w:numId="8">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2"/>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3269"/>
    <w:rsid w:val="00004FC3"/>
    <w:rsid w:val="00011779"/>
    <w:rsid w:val="00011FF8"/>
    <w:rsid w:val="00017FB5"/>
    <w:rsid w:val="000240F7"/>
    <w:rsid w:val="0002514C"/>
    <w:rsid w:val="00026D2D"/>
    <w:rsid w:val="0002721B"/>
    <w:rsid w:val="00036F38"/>
    <w:rsid w:val="00040185"/>
    <w:rsid w:val="00045F32"/>
    <w:rsid w:val="0005140C"/>
    <w:rsid w:val="0005560A"/>
    <w:rsid w:val="00061949"/>
    <w:rsid w:val="00063901"/>
    <w:rsid w:val="000640C2"/>
    <w:rsid w:val="00064E57"/>
    <w:rsid w:val="00076434"/>
    <w:rsid w:val="000764E3"/>
    <w:rsid w:val="0007660D"/>
    <w:rsid w:val="00081AF1"/>
    <w:rsid w:val="000909A4"/>
    <w:rsid w:val="00092119"/>
    <w:rsid w:val="00092D32"/>
    <w:rsid w:val="00097F97"/>
    <w:rsid w:val="000A638A"/>
    <w:rsid w:val="000B20CA"/>
    <w:rsid w:val="000B28EB"/>
    <w:rsid w:val="000B2F5E"/>
    <w:rsid w:val="000B3478"/>
    <w:rsid w:val="000C0655"/>
    <w:rsid w:val="000C16E6"/>
    <w:rsid w:val="000C207E"/>
    <w:rsid w:val="000C6AE2"/>
    <w:rsid w:val="000D003B"/>
    <w:rsid w:val="000D55B5"/>
    <w:rsid w:val="000E4A49"/>
    <w:rsid w:val="000E774D"/>
    <w:rsid w:val="000F07DB"/>
    <w:rsid w:val="000F5FA3"/>
    <w:rsid w:val="00100379"/>
    <w:rsid w:val="00105AD2"/>
    <w:rsid w:val="00105FEC"/>
    <w:rsid w:val="00106872"/>
    <w:rsid w:val="00106C86"/>
    <w:rsid w:val="00116320"/>
    <w:rsid w:val="00122C12"/>
    <w:rsid w:val="00122CD0"/>
    <w:rsid w:val="00122E06"/>
    <w:rsid w:val="0012614B"/>
    <w:rsid w:val="00135A5C"/>
    <w:rsid w:val="00135F75"/>
    <w:rsid w:val="001462E0"/>
    <w:rsid w:val="00152B8D"/>
    <w:rsid w:val="001543AB"/>
    <w:rsid w:val="001547B3"/>
    <w:rsid w:val="001557D0"/>
    <w:rsid w:val="0016169E"/>
    <w:rsid w:val="0016535F"/>
    <w:rsid w:val="00174BA8"/>
    <w:rsid w:val="00176AAC"/>
    <w:rsid w:val="00181761"/>
    <w:rsid w:val="001829D0"/>
    <w:rsid w:val="0018418C"/>
    <w:rsid w:val="00185AF2"/>
    <w:rsid w:val="00193591"/>
    <w:rsid w:val="00194CD0"/>
    <w:rsid w:val="001A5F8A"/>
    <w:rsid w:val="001A66AE"/>
    <w:rsid w:val="001B0B82"/>
    <w:rsid w:val="001B14F0"/>
    <w:rsid w:val="001C59F1"/>
    <w:rsid w:val="001C6AD2"/>
    <w:rsid w:val="001D243D"/>
    <w:rsid w:val="001D700E"/>
    <w:rsid w:val="001D7E75"/>
    <w:rsid w:val="001E4B42"/>
    <w:rsid w:val="001F5233"/>
    <w:rsid w:val="002016E0"/>
    <w:rsid w:val="0020187E"/>
    <w:rsid w:val="00201D07"/>
    <w:rsid w:val="00206EBE"/>
    <w:rsid w:val="00222C59"/>
    <w:rsid w:val="00222D13"/>
    <w:rsid w:val="00230A45"/>
    <w:rsid w:val="00234159"/>
    <w:rsid w:val="00237C28"/>
    <w:rsid w:val="00241FF9"/>
    <w:rsid w:val="00247DFC"/>
    <w:rsid w:val="002512D1"/>
    <w:rsid w:val="002606C8"/>
    <w:rsid w:val="0026451D"/>
    <w:rsid w:val="00264600"/>
    <w:rsid w:val="002723A0"/>
    <w:rsid w:val="0027349C"/>
    <w:rsid w:val="00273D9B"/>
    <w:rsid w:val="002750E1"/>
    <w:rsid w:val="00275E17"/>
    <w:rsid w:val="00275FEE"/>
    <w:rsid w:val="00284ED1"/>
    <w:rsid w:val="00290D53"/>
    <w:rsid w:val="00292E41"/>
    <w:rsid w:val="00293884"/>
    <w:rsid w:val="00294027"/>
    <w:rsid w:val="002942C5"/>
    <w:rsid w:val="002957A9"/>
    <w:rsid w:val="00297D49"/>
    <w:rsid w:val="002B4471"/>
    <w:rsid w:val="002C0EAA"/>
    <w:rsid w:val="002C324E"/>
    <w:rsid w:val="002C4946"/>
    <w:rsid w:val="002C74D3"/>
    <w:rsid w:val="002D1CB0"/>
    <w:rsid w:val="002E0A2A"/>
    <w:rsid w:val="002E1AFE"/>
    <w:rsid w:val="002F22A6"/>
    <w:rsid w:val="00300A08"/>
    <w:rsid w:val="0030136C"/>
    <w:rsid w:val="003038F8"/>
    <w:rsid w:val="00307730"/>
    <w:rsid w:val="00310ECF"/>
    <w:rsid w:val="0031224E"/>
    <w:rsid w:val="0031575C"/>
    <w:rsid w:val="003165EF"/>
    <w:rsid w:val="00320035"/>
    <w:rsid w:val="00320A07"/>
    <w:rsid w:val="003236B2"/>
    <w:rsid w:val="003279B0"/>
    <w:rsid w:val="003315D2"/>
    <w:rsid w:val="00331AD9"/>
    <w:rsid w:val="003356EA"/>
    <w:rsid w:val="00335E17"/>
    <w:rsid w:val="003371F4"/>
    <w:rsid w:val="00337810"/>
    <w:rsid w:val="0034027F"/>
    <w:rsid w:val="0034374C"/>
    <w:rsid w:val="003654DF"/>
    <w:rsid w:val="00370161"/>
    <w:rsid w:val="00375E91"/>
    <w:rsid w:val="0038080D"/>
    <w:rsid w:val="00382955"/>
    <w:rsid w:val="00385479"/>
    <w:rsid w:val="0038785D"/>
    <w:rsid w:val="003921E6"/>
    <w:rsid w:val="003A0F65"/>
    <w:rsid w:val="003A30AB"/>
    <w:rsid w:val="003B4329"/>
    <w:rsid w:val="003B4CC9"/>
    <w:rsid w:val="003B7EEE"/>
    <w:rsid w:val="003C657F"/>
    <w:rsid w:val="003D4BB6"/>
    <w:rsid w:val="003D565E"/>
    <w:rsid w:val="003D7B9F"/>
    <w:rsid w:val="003D7FA2"/>
    <w:rsid w:val="003E339C"/>
    <w:rsid w:val="003E3DC6"/>
    <w:rsid w:val="003F01DF"/>
    <w:rsid w:val="003F2396"/>
    <w:rsid w:val="003F6170"/>
    <w:rsid w:val="00405C8A"/>
    <w:rsid w:val="00405C99"/>
    <w:rsid w:val="004100B9"/>
    <w:rsid w:val="004160E8"/>
    <w:rsid w:val="00416918"/>
    <w:rsid w:val="00417FBF"/>
    <w:rsid w:val="00422221"/>
    <w:rsid w:val="00422FB0"/>
    <w:rsid w:val="00430746"/>
    <w:rsid w:val="00437DC8"/>
    <w:rsid w:val="004451E8"/>
    <w:rsid w:val="00445ABB"/>
    <w:rsid w:val="004519E5"/>
    <w:rsid w:val="00464F01"/>
    <w:rsid w:val="00466F16"/>
    <w:rsid w:val="00471AF5"/>
    <w:rsid w:val="00474A12"/>
    <w:rsid w:val="00475924"/>
    <w:rsid w:val="004839A5"/>
    <w:rsid w:val="0049199E"/>
    <w:rsid w:val="00494989"/>
    <w:rsid w:val="00494FD1"/>
    <w:rsid w:val="004A32BD"/>
    <w:rsid w:val="004B5AF3"/>
    <w:rsid w:val="004B5EBA"/>
    <w:rsid w:val="004B78EB"/>
    <w:rsid w:val="004C7130"/>
    <w:rsid w:val="004D1B5C"/>
    <w:rsid w:val="004D5D3A"/>
    <w:rsid w:val="004E151F"/>
    <w:rsid w:val="004E5DA4"/>
    <w:rsid w:val="004F589E"/>
    <w:rsid w:val="00501A67"/>
    <w:rsid w:val="00503962"/>
    <w:rsid w:val="00503C05"/>
    <w:rsid w:val="005125B4"/>
    <w:rsid w:val="005135C2"/>
    <w:rsid w:val="005158AE"/>
    <w:rsid w:val="0051749F"/>
    <w:rsid w:val="005229FB"/>
    <w:rsid w:val="005247DD"/>
    <w:rsid w:val="00530892"/>
    <w:rsid w:val="00532BDB"/>
    <w:rsid w:val="00535136"/>
    <w:rsid w:val="00535656"/>
    <w:rsid w:val="00535795"/>
    <w:rsid w:val="00536EC6"/>
    <w:rsid w:val="00540A74"/>
    <w:rsid w:val="00543C4D"/>
    <w:rsid w:val="00543D40"/>
    <w:rsid w:val="00543ECF"/>
    <w:rsid w:val="00547B03"/>
    <w:rsid w:val="00550F01"/>
    <w:rsid w:val="005525BB"/>
    <w:rsid w:val="00555C1C"/>
    <w:rsid w:val="00561C1F"/>
    <w:rsid w:val="0056317A"/>
    <w:rsid w:val="00577DD9"/>
    <w:rsid w:val="00580956"/>
    <w:rsid w:val="0058408A"/>
    <w:rsid w:val="005871CB"/>
    <w:rsid w:val="00590885"/>
    <w:rsid w:val="00596361"/>
    <w:rsid w:val="005A0326"/>
    <w:rsid w:val="005A13F7"/>
    <w:rsid w:val="005A14C0"/>
    <w:rsid w:val="005A5925"/>
    <w:rsid w:val="005A6AA9"/>
    <w:rsid w:val="005B18B0"/>
    <w:rsid w:val="005B3100"/>
    <w:rsid w:val="005C6966"/>
    <w:rsid w:val="005D30B0"/>
    <w:rsid w:val="005E2182"/>
    <w:rsid w:val="005E32F5"/>
    <w:rsid w:val="005E65DD"/>
    <w:rsid w:val="005F49EC"/>
    <w:rsid w:val="005F4F5A"/>
    <w:rsid w:val="00601BD7"/>
    <w:rsid w:val="006028FD"/>
    <w:rsid w:val="006045F2"/>
    <w:rsid w:val="006054CB"/>
    <w:rsid w:val="00607382"/>
    <w:rsid w:val="006146C1"/>
    <w:rsid w:val="00616A68"/>
    <w:rsid w:val="00625FFE"/>
    <w:rsid w:val="0063094D"/>
    <w:rsid w:val="00631D90"/>
    <w:rsid w:val="0063674D"/>
    <w:rsid w:val="00637E75"/>
    <w:rsid w:val="00650C62"/>
    <w:rsid w:val="0065398B"/>
    <w:rsid w:val="0065436B"/>
    <w:rsid w:val="006610AE"/>
    <w:rsid w:val="006732F8"/>
    <w:rsid w:val="006736D3"/>
    <w:rsid w:val="006823CA"/>
    <w:rsid w:val="006849F2"/>
    <w:rsid w:val="0068541A"/>
    <w:rsid w:val="00693E25"/>
    <w:rsid w:val="00695C5E"/>
    <w:rsid w:val="006960EB"/>
    <w:rsid w:val="00696B1F"/>
    <w:rsid w:val="00697F03"/>
    <w:rsid w:val="006A3FB9"/>
    <w:rsid w:val="006A50F7"/>
    <w:rsid w:val="006A7B79"/>
    <w:rsid w:val="006B08FC"/>
    <w:rsid w:val="006B314A"/>
    <w:rsid w:val="006B6037"/>
    <w:rsid w:val="006B7ACE"/>
    <w:rsid w:val="006C17FD"/>
    <w:rsid w:val="006C42FC"/>
    <w:rsid w:val="006C4470"/>
    <w:rsid w:val="006C4C2E"/>
    <w:rsid w:val="006E0DC6"/>
    <w:rsid w:val="006E4680"/>
    <w:rsid w:val="006E5A10"/>
    <w:rsid w:val="006E7067"/>
    <w:rsid w:val="006E7CC1"/>
    <w:rsid w:val="006F54A8"/>
    <w:rsid w:val="006F76D6"/>
    <w:rsid w:val="007011F0"/>
    <w:rsid w:val="007020F9"/>
    <w:rsid w:val="007104BD"/>
    <w:rsid w:val="007109A8"/>
    <w:rsid w:val="00713BC5"/>
    <w:rsid w:val="00722770"/>
    <w:rsid w:val="007260A6"/>
    <w:rsid w:val="00734284"/>
    <w:rsid w:val="007372A4"/>
    <w:rsid w:val="00740303"/>
    <w:rsid w:val="007436BD"/>
    <w:rsid w:val="007570E5"/>
    <w:rsid w:val="007616D0"/>
    <w:rsid w:val="00761C78"/>
    <w:rsid w:val="00770FFA"/>
    <w:rsid w:val="00773B0F"/>
    <w:rsid w:val="00774D41"/>
    <w:rsid w:val="007758F8"/>
    <w:rsid w:val="0078028B"/>
    <w:rsid w:val="007809E7"/>
    <w:rsid w:val="007813A1"/>
    <w:rsid w:val="007833EF"/>
    <w:rsid w:val="0078580F"/>
    <w:rsid w:val="007904C5"/>
    <w:rsid w:val="0079129D"/>
    <w:rsid w:val="007A5528"/>
    <w:rsid w:val="007A5EE4"/>
    <w:rsid w:val="007B2DA3"/>
    <w:rsid w:val="007B55F3"/>
    <w:rsid w:val="007B5FA2"/>
    <w:rsid w:val="007B6140"/>
    <w:rsid w:val="007C2452"/>
    <w:rsid w:val="007C31AA"/>
    <w:rsid w:val="007D1DEB"/>
    <w:rsid w:val="007E0899"/>
    <w:rsid w:val="007E1A83"/>
    <w:rsid w:val="007E1F34"/>
    <w:rsid w:val="007E6211"/>
    <w:rsid w:val="007E7361"/>
    <w:rsid w:val="007E7A6B"/>
    <w:rsid w:val="007F071D"/>
    <w:rsid w:val="007F7059"/>
    <w:rsid w:val="00800578"/>
    <w:rsid w:val="00801911"/>
    <w:rsid w:val="0080265D"/>
    <w:rsid w:val="00802959"/>
    <w:rsid w:val="008054F5"/>
    <w:rsid w:val="00805C3E"/>
    <w:rsid w:val="0081018F"/>
    <w:rsid w:val="00813586"/>
    <w:rsid w:val="008140C5"/>
    <w:rsid w:val="00817C58"/>
    <w:rsid w:val="008213E9"/>
    <w:rsid w:val="00821476"/>
    <w:rsid w:val="008214F5"/>
    <w:rsid w:val="0082173D"/>
    <w:rsid w:val="00822CE0"/>
    <w:rsid w:val="00822ED9"/>
    <w:rsid w:val="00837217"/>
    <w:rsid w:val="00837C02"/>
    <w:rsid w:val="008446FD"/>
    <w:rsid w:val="00856A09"/>
    <w:rsid w:val="0086517F"/>
    <w:rsid w:val="00865925"/>
    <w:rsid w:val="0086637B"/>
    <w:rsid w:val="00871BAD"/>
    <w:rsid w:val="00872314"/>
    <w:rsid w:val="008766AE"/>
    <w:rsid w:val="00876F5B"/>
    <w:rsid w:val="00882E43"/>
    <w:rsid w:val="00887962"/>
    <w:rsid w:val="00890474"/>
    <w:rsid w:val="00894DC6"/>
    <w:rsid w:val="00897B76"/>
    <w:rsid w:val="008A16DF"/>
    <w:rsid w:val="008A1F27"/>
    <w:rsid w:val="008B699C"/>
    <w:rsid w:val="008B76B7"/>
    <w:rsid w:val="008C68B8"/>
    <w:rsid w:val="008C7065"/>
    <w:rsid w:val="008C7C09"/>
    <w:rsid w:val="008D53F7"/>
    <w:rsid w:val="008E4764"/>
    <w:rsid w:val="008E7722"/>
    <w:rsid w:val="009015BA"/>
    <w:rsid w:val="00906AD2"/>
    <w:rsid w:val="00910050"/>
    <w:rsid w:val="00912686"/>
    <w:rsid w:val="009154DF"/>
    <w:rsid w:val="00916497"/>
    <w:rsid w:val="0092003D"/>
    <w:rsid w:val="00922189"/>
    <w:rsid w:val="00925665"/>
    <w:rsid w:val="00925BC9"/>
    <w:rsid w:val="00926AA6"/>
    <w:rsid w:val="0093147D"/>
    <w:rsid w:val="0093190E"/>
    <w:rsid w:val="00932FFB"/>
    <w:rsid w:val="009335B6"/>
    <w:rsid w:val="00934D73"/>
    <w:rsid w:val="0093502E"/>
    <w:rsid w:val="0094047F"/>
    <w:rsid w:val="00940804"/>
    <w:rsid w:val="00944B0E"/>
    <w:rsid w:val="00950ED0"/>
    <w:rsid w:val="00951876"/>
    <w:rsid w:val="009548B6"/>
    <w:rsid w:val="00960197"/>
    <w:rsid w:val="009603A2"/>
    <w:rsid w:val="0096643A"/>
    <w:rsid w:val="00976018"/>
    <w:rsid w:val="00977FF0"/>
    <w:rsid w:val="00986295"/>
    <w:rsid w:val="009948D3"/>
    <w:rsid w:val="009A2F41"/>
    <w:rsid w:val="009A52B0"/>
    <w:rsid w:val="009A5CC2"/>
    <w:rsid w:val="009B0661"/>
    <w:rsid w:val="009B626B"/>
    <w:rsid w:val="009B6271"/>
    <w:rsid w:val="009B6C95"/>
    <w:rsid w:val="009C1A50"/>
    <w:rsid w:val="009D0E99"/>
    <w:rsid w:val="009D2322"/>
    <w:rsid w:val="009D2E14"/>
    <w:rsid w:val="009D3DC6"/>
    <w:rsid w:val="009D47B0"/>
    <w:rsid w:val="009D579D"/>
    <w:rsid w:val="009F3669"/>
    <w:rsid w:val="00A05715"/>
    <w:rsid w:val="00A05918"/>
    <w:rsid w:val="00A06223"/>
    <w:rsid w:val="00A07EFC"/>
    <w:rsid w:val="00A10392"/>
    <w:rsid w:val="00A1187C"/>
    <w:rsid w:val="00A12A1A"/>
    <w:rsid w:val="00A15B43"/>
    <w:rsid w:val="00A17CD5"/>
    <w:rsid w:val="00A2285A"/>
    <w:rsid w:val="00A24737"/>
    <w:rsid w:val="00A3356F"/>
    <w:rsid w:val="00A33810"/>
    <w:rsid w:val="00A3684E"/>
    <w:rsid w:val="00A36EA1"/>
    <w:rsid w:val="00A37D93"/>
    <w:rsid w:val="00A4302D"/>
    <w:rsid w:val="00A531C8"/>
    <w:rsid w:val="00A6231D"/>
    <w:rsid w:val="00A66E4D"/>
    <w:rsid w:val="00A71B0B"/>
    <w:rsid w:val="00A76E03"/>
    <w:rsid w:val="00A866A0"/>
    <w:rsid w:val="00A87FC5"/>
    <w:rsid w:val="00A96DAE"/>
    <w:rsid w:val="00AC1A08"/>
    <w:rsid w:val="00AC1E35"/>
    <w:rsid w:val="00AC2766"/>
    <w:rsid w:val="00AC60AA"/>
    <w:rsid w:val="00AD299F"/>
    <w:rsid w:val="00AD7A8A"/>
    <w:rsid w:val="00AE1B55"/>
    <w:rsid w:val="00AE2291"/>
    <w:rsid w:val="00AE276E"/>
    <w:rsid w:val="00AE3CA8"/>
    <w:rsid w:val="00AE4220"/>
    <w:rsid w:val="00AF51CE"/>
    <w:rsid w:val="00AF56EB"/>
    <w:rsid w:val="00B06586"/>
    <w:rsid w:val="00B13827"/>
    <w:rsid w:val="00B22F77"/>
    <w:rsid w:val="00B311C6"/>
    <w:rsid w:val="00B31A9F"/>
    <w:rsid w:val="00B349CC"/>
    <w:rsid w:val="00B3737E"/>
    <w:rsid w:val="00B4286B"/>
    <w:rsid w:val="00B50A1E"/>
    <w:rsid w:val="00B56B5C"/>
    <w:rsid w:val="00B56E6F"/>
    <w:rsid w:val="00B70172"/>
    <w:rsid w:val="00B76193"/>
    <w:rsid w:val="00B815E4"/>
    <w:rsid w:val="00B82D5F"/>
    <w:rsid w:val="00B83322"/>
    <w:rsid w:val="00B87B57"/>
    <w:rsid w:val="00B91B2B"/>
    <w:rsid w:val="00B93A83"/>
    <w:rsid w:val="00BA250A"/>
    <w:rsid w:val="00BA4EDD"/>
    <w:rsid w:val="00BA5811"/>
    <w:rsid w:val="00BB098C"/>
    <w:rsid w:val="00BB1EFD"/>
    <w:rsid w:val="00BB6A9B"/>
    <w:rsid w:val="00BB6C16"/>
    <w:rsid w:val="00BC09FC"/>
    <w:rsid w:val="00BC2403"/>
    <w:rsid w:val="00BC2F47"/>
    <w:rsid w:val="00BD4071"/>
    <w:rsid w:val="00BD5601"/>
    <w:rsid w:val="00BE2F03"/>
    <w:rsid w:val="00BE6472"/>
    <w:rsid w:val="00BF1EE0"/>
    <w:rsid w:val="00BF4E2A"/>
    <w:rsid w:val="00BF6193"/>
    <w:rsid w:val="00BF668A"/>
    <w:rsid w:val="00C00A43"/>
    <w:rsid w:val="00C02364"/>
    <w:rsid w:val="00C06163"/>
    <w:rsid w:val="00C107F3"/>
    <w:rsid w:val="00C13072"/>
    <w:rsid w:val="00C150DF"/>
    <w:rsid w:val="00C1564B"/>
    <w:rsid w:val="00C17697"/>
    <w:rsid w:val="00C208A2"/>
    <w:rsid w:val="00C25750"/>
    <w:rsid w:val="00C30A2F"/>
    <w:rsid w:val="00C3316C"/>
    <w:rsid w:val="00C33441"/>
    <w:rsid w:val="00C34E46"/>
    <w:rsid w:val="00C452A3"/>
    <w:rsid w:val="00C4610F"/>
    <w:rsid w:val="00C53D04"/>
    <w:rsid w:val="00C640B8"/>
    <w:rsid w:val="00C650D1"/>
    <w:rsid w:val="00C74F2C"/>
    <w:rsid w:val="00C754D8"/>
    <w:rsid w:val="00C802DA"/>
    <w:rsid w:val="00C87615"/>
    <w:rsid w:val="00C90CC9"/>
    <w:rsid w:val="00CA49AB"/>
    <w:rsid w:val="00CB18E7"/>
    <w:rsid w:val="00CB1F15"/>
    <w:rsid w:val="00CC24A1"/>
    <w:rsid w:val="00CC3EFC"/>
    <w:rsid w:val="00CD0D7C"/>
    <w:rsid w:val="00CD713B"/>
    <w:rsid w:val="00CD7839"/>
    <w:rsid w:val="00CE00EF"/>
    <w:rsid w:val="00CE2563"/>
    <w:rsid w:val="00CE25B2"/>
    <w:rsid w:val="00CE4B1B"/>
    <w:rsid w:val="00CE637D"/>
    <w:rsid w:val="00CE7A86"/>
    <w:rsid w:val="00CF1828"/>
    <w:rsid w:val="00CF44F8"/>
    <w:rsid w:val="00CF6B97"/>
    <w:rsid w:val="00CF7655"/>
    <w:rsid w:val="00D03C41"/>
    <w:rsid w:val="00D04C32"/>
    <w:rsid w:val="00D064DB"/>
    <w:rsid w:val="00D06B2B"/>
    <w:rsid w:val="00D07F68"/>
    <w:rsid w:val="00D26414"/>
    <w:rsid w:val="00D271AA"/>
    <w:rsid w:val="00D31006"/>
    <w:rsid w:val="00D312E6"/>
    <w:rsid w:val="00D3133D"/>
    <w:rsid w:val="00D32128"/>
    <w:rsid w:val="00D341B5"/>
    <w:rsid w:val="00D37DF6"/>
    <w:rsid w:val="00D4344D"/>
    <w:rsid w:val="00D448DF"/>
    <w:rsid w:val="00D4532E"/>
    <w:rsid w:val="00D461D4"/>
    <w:rsid w:val="00D50B81"/>
    <w:rsid w:val="00D53438"/>
    <w:rsid w:val="00D54E4E"/>
    <w:rsid w:val="00D56C33"/>
    <w:rsid w:val="00D672A7"/>
    <w:rsid w:val="00D725A5"/>
    <w:rsid w:val="00D76FF6"/>
    <w:rsid w:val="00D80F4E"/>
    <w:rsid w:val="00D85B26"/>
    <w:rsid w:val="00D92958"/>
    <w:rsid w:val="00D939B4"/>
    <w:rsid w:val="00D9560E"/>
    <w:rsid w:val="00D97250"/>
    <w:rsid w:val="00D97304"/>
    <w:rsid w:val="00DA2B64"/>
    <w:rsid w:val="00DA69B0"/>
    <w:rsid w:val="00DB0905"/>
    <w:rsid w:val="00DC00EC"/>
    <w:rsid w:val="00DC4C9B"/>
    <w:rsid w:val="00DC564C"/>
    <w:rsid w:val="00DC6173"/>
    <w:rsid w:val="00DD106B"/>
    <w:rsid w:val="00DD2CD1"/>
    <w:rsid w:val="00DD45C6"/>
    <w:rsid w:val="00DD48F3"/>
    <w:rsid w:val="00DD6D6D"/>
    <w:rsid w:val="00DE5101"/>
    <w:rsid w:val="00DF21BF"/>
    <w:rsid w:val="00DF3A5E"/>
    <w:rsid w:val="00DF3DA4"/>
    <w:rsid w:val="00DF674C"/>
    <w:rsid w:val="00E02617"/>
    <w:rsid w:val="00E041D9"/>
    <w:rsid w:val="00E06E1C"/>
    <w:rsid w:val="00E1161C"/>
    <w:rsid w:val="00E15645"/>
    <w:rsid w:val="00E26D2D"/>
    <w:rsid w:val="00E35D17"/>
    <w:rsid w:val="00E41A93"/>
    <w:rsid w:val="00E44CCB"/>
    <w:rsid w:val="00E4600D"/>
    <w:rsid w:val="00E56924"/>
    <w:rsid w:val="00E57F7E"/>
    <w:rsid w:val="00E60C69"/>
    <w:rsid w:val="00E62C9C"/>
    <w:rsid w:val="00E703FF"/>
    <w:rsid w:val="00E70B18"/>
    <w:rsid w:val="00E71B49"/>
    <w:rsid w:val="00E72BD8"/>
    <w:rsid w:val="00E73454"/>
    <w:rsid w:val="00E737EF"/>
    <w:rsid w:val="00E748DE"/>
    <w:rsid w:val="00E767E8"/>
    <w:rsid w:val="00E8078E"/>
    <w:rsid w:val="00E84AEE"/>
    <w:rsid w:val="00E876B0"/>
    <w:rsid w:val="00E91F84"/>
    <w:rsid w:val="00E97361"/>
    <w:rsid w:val="00EA138D"/>
    <w:rsid w:val="00EA3204"/>
    <w:rsid w:val="00EA541E"/>
    <w:rsid w:val="00EB55C9"/>
    <w:rsid w:val="00EB58C4"/>
    <w:rsid w:val="00EB7AAE"/>
    <w:rsid w:val="00EC18A9"/>
    <w:rsid w:val="00EC3A1E"/>
    <w:rsid w:val="00EC637D"/>
    <w:rsid w:val="00EE0EE0"/>
    <w:rsid w:val="00EF480C"/>
    <w:rsid w:val="00EF6C3B"/>
    <w:rsid w:val="00F024D7"/>
    <w:rsid w:val="00F02CE3"/>
    <w:rsid w:val="00F04726"/>
    <w:rsid w:val="00F051B9"/>
    <w:rsid w:val="00F05794"/>
    <w:rsid w:val="00F13507"/>
    <w:rsid w:val="00F1646D"/>
    <w:rsid w:val="00F16825"/>
    <w:rsid w:val="00F2452B"/>
    <w:rsid w:val="00F37A4F"/>
    <w:rsid w:val="00F44284"/>
    <w:rsid w:val="00F451AC"/>
    <w:rsid w:val="00F53D27"/>
    <w:rsid w:val="00F61C7C"/>
    <w:rsid w:val="00F637BE"/>
    <w:rsid w:val="00F717EF"/>
    <w:rsid w:val="00F754E2"/>
    <w:rsid w:val="00F80918"/>
    <w:rsid w:val="00F8499B"/>
    <w:rsid w:val="00F86457"/>
    <w:rsid w:val="00F9469D"/>
    <w:rsid w:val="00F9492B"/>
    <w:rsid w:val="00FA0FB8"/>
    <w:rsid w:val="00FA25AB"/>
    <w:rsid w:val="00FA4539"/>
    <w:rsid w:val="00FA76DD"/>
    <w:rsid w:val="00FA7C70"/>
    <w:rsid w:val="00FA7E43"/>
    <w:rsid w:val="00FB237C"/>
    <w:rsid w:val="00FB2875"/>
    <w:rsid w:val="00FC5D91"/>
    <w:rsid w:val="00FD6044"/>
    <w:rsid w:val="00FD626B"/>
    <w:rsid w:val="00FD6706"/>
    <w:rsid w:val="00FE023B"/>
    <w:rsid w:val="00FE1386"/>
    <w:rsid w:val="00FE1D86"/>
    <w:rsid w:val="00FE53B1"/>
    <w:rsid w:val="00FE5C17"/>
    <w:rsid w:val="00FE5FAD"/>
    <w:rsid w:val="00FF3081"/>
    <w:rsid w:val="00FF7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uiPriority="99" w:name="Body Text"/>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99"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rsid w:val="00EA3204"/>
    <w:pPr>
      <w:keepNext/>
      <w:spacing w:after="60" w:before="240"/>
      <w:outlineLvl w:val="0"/>
    </w:pPr>
    <w:rPr>
      <w:rFonts w:cs="Arial" w:hAnsi="Arial" w:ascii="Arial"/>
      <w:b/>
      <w:bCs/>
      <w:kern w:val="32"/>
      <w:sz w:val="32"/>
      <w:szCs w:val="32"/>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2750E1"/>
    <w:rPr>
      <w:rFonts w:cs="Tahoma" w:hAnsi="Tahoma" w:ascii="Tahoma"/>
      <w:sz w:val="16"/>
      <w:szCs w:val="16"/>
    </w:rPr>
  </w:style>
  <w:style w:customStyle="true" w:styleId="stavak" w:type="paragraph">
    <w:name w:val="stavak"/>
    <w:basedOn w:val="Normal"/>
    <w:rsid w:val="000E774D"/>
    <w:pPr>
      <w:ind w:firstLine="425"/>
      <w:jc w:val="both"/>
    </w:pPr>
    <w:rPr>
      <w:sz w:val="20"/>
      <w:szCs w:val="20"/>
    </w:rPr>
  </w:style>
  <w:style w:styleId="Podnaslov" w:type="paragraph">
    <w:name w:val="Subtitle"/>
    <w:basedOn w:val="Normal"/>
    <w:qFormat/>
    <w:rsid w:val="00C25750"/>
    <w:pPr>
      <w:jc w:val="both"/>
    </w:pPr>
    <w:rPr>
      <w:rFonts w:hAnsi="Tahoma" w:ascii="Tahoma"/>
      <w:b/>
      <w:color w:val="0000FF"/>
      <w:szCs w:val="20"/>
    </w:rPr>
  </w:style>
  <w:style w:styleId="Odlomakpopisa" w:type="paragraph">
    <w:name w:val="List Paragraph"/>
    <w:basedOn w:val="Normal"/>
    <w:uiPriority w:val="99"/>
    <w:qFormat/>
    <w:rsid w:val="006732F8"/>
    <w:pPr>
      <w:ind w:left="720"/>
      <w:contextualSpacing/>
    </w:pPr>
  </w:style>
  <w:style w:styleId="Tijeloteksta" w:type="paragraph">
    <w:name w:val="Body Text"/>
    <w:basedOn w:val="Normal"/>
    <w:link w:val="TijelotekstaChar"/>
    <w:uiPriority w:val="99"/>
    <w:rsid w:val="00C640B8"/>
    <w:pPr>
      <w:jc w:val="both"/>
    </w:pPr>
    <w:rPr>
      <w:szCs w:val="20"/>
    </w:rPr>
  </w:style>
  <w:style w:customStyle="true" w:styleId="TijelotekstaChar" w:type="character">
    <w:name w:val="Tijelo teksta Char"/>
    <w:basedOn w:val="Zadanifontodlomka"/>
    <w:link w:val="Tijeloteksta"/>
    <w:uiPriority w:val="99"/>
    <w:rsid w:val="00C640B8"/>
    <w:rPr>
      <w:sz w:val="24"/>
    </w:rPr>
  </w:style>
  <w:style w:styleId="Bezproreda" w:type="paragraph">
    <w:name w:val="No Spacing"/>
    <w:uiPriority w:val="1"/>
    <w:qFormat/>
    <w:rsid w:val="000909A4"/>
    <w:rPr>
      <w:rFonts w:eastAsia="Calibri" w:hAnsi="Calibri" w:ascii="Calibri"/>
      <w:sz w:val="22"/>
      <w:szCs w:val="22"/>
      <w:lang w:eastAsia="en-US"/>
    </w:rPr>
  </w:style>
  <w:style w:styleId="Tekstrezerviranogmjesta" w:type="character">
    <w:name w:val="Placeholder Text"/>
    <w:basedOn w:val="Zadanifontodlomka"/>
    <w:uiPriority w:val="99"/>
    <w:semiHidden/>
    <w:rsid w:val="0063674D"/>
    <w:rPr>
      <w:color w:val="808080"/>
      <w:bdr w:space="0" w:sz="0" w:color="auto" w:val="none"/>
      <w:shd w:fill="auto" w:color="auto" w:val="clear"/>
    </w:rPr>
  </w:style>
  <w:style w:customStyle="true" w:styleId="eSPISCCParagraphDefaultFont" w:type="character">
    <w:name w:val="eSPIS_CC_Paragraph Default Font"/>
    <w:basedOn w:val="Zadanifontodlomka"/>
    <w:rsid w:val="0063674D"/>
    <w:rPr>
      <w:rFonts w:cs="Times New Roman" w:hAnsi="Times New Roman" w:ascii="Times New Roman"/>
      <w:color w:val="000000"/>
      <w:sz w:val="24"/>
      <w:szCs w:val="22"/>
      <w:bdr w:space="0" w:sz="0" w:color="auto" w:val="none"/>
      <w:shd w:fill="auto" w:color="auto" w:val="clear"/>
      <w:lang w:val="hr-HR"/>
    </w:rPr>
  </w:style>
  <w:style w:customStyle="true" w:styleId="PozadinaSvijetloZuta" w:type="character">
    <w:name w:val="Pozadina_SvijetloZuta"/>
    <w:basedOn w:val="Zadanifontodlomka"/>
    <w:rsid w:val="0063674D"/>
    <w:rPr>
      <w:color w:val="000000"/>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63674D"/>
    <w:rPr>
      <w:rFonts w:cs="Times New Roman" w:hAnsi="Times New Roman" w:ascii="Times New Roman"/>
      <w:color w:val="000000"/>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63674D"/>
    <w:rPr>
      <w:rFonts w:cs="Times New Roman" w:hAnsi="Times New Roman" w:ascii="Times New Roman"/>
      <w:color w:val="000000"/>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99"/>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rsid w:val="00EA3204"/>
    <w:pPr>
      <w:keepNext/>
      <w:spacing w:after="60" w:before="240"/>
      <w:outlineLvl w:val="0"/>
    </w:pPr>
    <w:rPr>
      <w:rFonts w:ascii="Arial" w:cs="Arial" w:hAnsi="Arial"/>
      <w:b/>
      <w:bCs/>
      <w:kern w:val="32"/>
      <w:sz w:val="32"/>
      <w:szCs w:val="32"/>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2750E1"/>
    <w:rPr>
      <w:rFonts w:ascii="Tahoma" w:cs="Tahoma" w:hAnsi="Tahoma"/>
      <w:sz w:val="16"/>
      <w:szCs w:val="16"/>
    </w:rPr>
  </w:style>
  <w:style w:customStyle="1" w:styleId="stavak" w:type="paragraph">
    <w:name w:val="stavak"/>
    <w:basedOn w:val="Normal"/>
    <w:rsid w:val="000E774D"/>
    <w:pPr>
      <w:ind w:firstLine="425"/>
      <w:jc w:val="both"/>
    </w:pPr>
    <w:rPr>
      <w:sz w:val="20"/>
      <w:szCs w:val="20"/>
    </w:rPr>
  </w:style>
  <w:style w:styleId="Podnaslov" w:type="paragraph">
    <w:name w:val="Subtitle"/>
    <w:basedOn w:val="Normal"/>
    <w:qFormat/>
    <w:rsid w:val="00C25750"/>
    <w:pPr>
      <w:jc w:val="both"/>
    </w:pPr>
    <w:rPr>
      <w:rFonts w:ascii="Tahoma" w:hAnsi="Tahoma"/>
      <w:b/>
      <w:color w:val="0000FF"/>
      <w:szCs w:val="20"/>
    </w:rPr>
  </w:style>
  <w:style w:styleId="Odlomakpopisa" w:type="paragraph">
    <w:name w:val="List Paragraph"/>
    <w:basedOn w:val="Normal"/>
    <w:uiPriority w:val="99"/>
    <w:qFormat/>
    <w:rsid w:val="006732F8"/>
    <w:pPr>
      <w:ind w:left="720"/>
      <w:contextualSpacing/>
    </w:pPr>
  </w:style>
  <w:style w:styleId="Tijeloteksta" w:type="paragraph">
    <w:name w:val="Body Text"/>
    <w:basedOn w:val="Normal"/>
    <w:link w:val="TijelotekstaChar"/>
    <w:uiPriority w:val="99"/>
    <w:rsid w:val="00C640B8"/>
    <w:pPr>
      <w:jc w:val="both"/>
    </w:pPr>
    <w:rPr>
      <w:szCs w:val="20"/>
    </w:rPr>
  </w:style>
  <w:style w:customStyle="1" w:styleId="TijelotekstaChar" w:type="character">
    <w:name w:val="Tijelo teksta Char"/>
    <w:basedOn w:val="Zadanifontodlomka"/>
    <w:link w:val="Tijeloteksta"/>
    <w:uiPriority w:val="99"/>
    <w:rsid w:val="00C640B8"/>
    <w:rPr>
      <w:sz w:val="24"/>
    </w:rPr>
  </w:style>
  <w:style w:styleId="Bezproreda" w:type="paragraph">
    <w:name w:val="No Spacing"/>
    <w:uiPriority w:val="1"/>
    <w:qFormat/>
    <w:rsid w:val="000909A4"/>
    <w:rPr>
      <w:rFonts w:ascii="Calibri" w:eastAsia="Calibri" w:hAnsi="Calibri"/>
      <w:sz w:val="22"/>
      <w:szCs w:val="22"/>
      <w:lang w:eastAsia="en-US"/>
    </w:rPr>
  </w:style>
  <w:style w:styleId="Tekstrezerviranogmjesta" w:type="character">
    <w:name w:val="Placeholder Text"/>
    <w:basedOn w:val="Zadanifontodlomka"/>
    <w:uiPriority w:val="99"/>
    <w:semiHidden/>
    <w:rsid w:val="0063674D"/>
    <w:rPr>
      <w:color w:val="808080"/>
      <w:bdr w:color="auto" w:space="0" w:sz="0" w:val="none"/>
      <w:shd w:color="auto" w:fill="auto" w:val="clear"/>
    </w:rPr>
  </w:style>
  <w:style w:customStyle="1" w:styleId="eSPISCCParagraphDefaultFont" w:type="character">
    <w:name w:val="eSPIS_CC_Paragraph Default Font"/>
    <w:basedOn w:val="Zadanifontodlomka"/>
    <w:rsid w:val="0063674D"/>
    <w:rPr>
      <w:rFonts w:ascii="Times New Roman" w:cs="Times New Roman" w:hAnsi="Times New Roman"/>
      <w:color w:val="000000"/>
      <w:sz w:val="24"/>
      <w:szCs w:val="22"/>
      <w:bdr w:color="auto" w:space="0" w:sz="0" w:val="none"/>
      <w:shd w:color="auto" w:fill="auto" w:val="clear"/>
      <w:lang w:val="hr-HR"/>
    </w:rPr>
  </w:style>
  <w:style w:customStyle="1" w:styleId="PozadinaSvijetloZuta" w:type="character">
    <w:name w:val="Pozadina_SvijetloZuta"/>
    <w:basedOn w:val="Zadanifontodlomka"/>
    <w:rsid w:val="0063674D"/>
    <w:rPr>
      <w:color w:val="000000"/>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63674D"/>
    <w:rPr>
      <w:rFonts w:ascii="Times New Roman" w:cs="Times New Roman" w:hAnsi="Times New Roman"/>
      <w:color w:val="00000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63674D"/>
    <w:rPr>
      <w:rFonts w:ascii="Times New Roman" w:cs="Times New Roman" w:hAnsi="Times New Roman"/>
      <w:color w:val="00000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listopada 2017.</izvorni_sadrzaj>
    <derivirana_varijabla naziv="DomainObject.DatumDonosenjaOdluke_1">30.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1039</izvorni_sadrzaj>
    <derivirana_varijabla naziv="DomainObject.Predmet.Broj_1">1039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travnja 2016.</izvorni_sadrzaj>
    <derivirana_varijabla naziv="DomainObject.Predmet.DatumOsnivanja_1">13.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444 st.2. SZ-zaprimljen novi prijedlog
11 St 1234/16(odbačen prijedlog za otvaranje 
prestečajne nagodbe)
1 zaposlenik</izvorni_sadrzaj>
    <derivirana_varijabla naziv="DomainObject.Predmet.Opis_1">čl. 444 st.2. SZ-zaprimljen novi prijedlog
11 St 1234/16(odbačen prijedlog za otvaranje 
prestečajne nagodbe)
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St-1039/2016</izvorni_sadrzaj>
    <derivirana_varijabla naziv="DomainObject.Predmet.OznakaBroj_1">St-1039/2016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ŽALBA-otp. 06.09.2017.
original spisa u  suca od 19.10.2017. !!!!!!!!!!!!!!!!!!</izvorni_sadrzaj>
    <derivirana_varijabla naziv="DomainObject.Predmet.PrimjedbaSuca_1">ŽALBA-otp. 06.09.2017.
original spisa u  suca od 19.10.2017. !!!!!!!!!!!!!!!!!!</derivirana_varijabla>
  </DomainObject.Predmet.PrimjedbaSuca>
  <DomainObject.Predmet.ProtustrankaFormated>
    <izvorni_sadrzaj>  MONEST društvo s ograničenom odgovornošću za proizvodnju i trgovinu zastupanog po punomoćniku Dean Rahan, stečajni upravitelj</izvorni_sadrzaj>
    <derivirana_varijabla naziv="DomainObject.Predmet.ProtustrankaFormated_1">  MONEST društvo s ograničenom odgovornošću za proizvodnju i trgovinu zastupanog po punomoćniku Dean Rahan, stečajni upravitelj</derivirana_varijabla>
  </DomainObject.Predmet.ProtustrankaFormated>
  <DomainObject.Predmet.ProtustrankaFormatedOIB>
    <izvorni_sadrzaj>  MONEST društvo s ograničenom odgovornošću za proizvodnju i trgovinu, OIB 66499861290 zastupanog po punomoćniku Dean Rahan, stečajni upravitelj</izvorni_sadrzaj>
    <derivirana_varijabla naziv="DomainObject.Predmet.ProtustrankaFormatedOIB_1">  MONEST društvo s ograničenom odgovornošću za proizvodnju i trgovinu, OIB 66499861290 zastupanog po punomoćniku Dean Rahan, stečajni upravitelj</derivirana_varijabla>
  </DomainObject.Predmet.ProtustrankaFormatedOIB>
  <DomainObject.Predmet.ProtustrankaFormatedWithAdress>
    <izvorni_sadrzaj> MONEST društvo s ograničenom odgovornošću za proizvodnju i trgovinu, Dubrovačka 53, 21000 Split zastupanog po punomoćniku Dean Rahan, stečajni upravitelj</izvorni_sadrzaj>
    <derivirana_varijabla naziv="DomainObject.Predmet.ProtustrankaFormatedWithAdress_1"> MONEST društvo s ograničenom odgovornošću za proizvodnju i trgovinu, Dubrovačka 53, 21000 Split zastupanog po punomoćniku Dean Rahan, stečajni upravitelj</derivirana_varijabla>
  </DomainObject.Predmet.ProtustrankaFormatedWithAdress>
  <DomainObject.Predmet.ProtustrankaFormatedWithAdressOIB>
    <izvorni_sadrzaj> MONEST društvo s ograničenom odgovornošću za proizvodnju i trgovinu, OIB 66499861290, Dubrovačka 53, 21000 Split zastupanog po punomoćniku Dean Rahan, stečajni upravitelj</izvorni_sadrzaj>
    <derivirana_varijabla naziv="DomainObject.Predmet.ProtustrankaFormatedWithAdressOIB_1"> MONEST društvo s ograničenom odgovornošću za proizvodnju i trgovinu, OIB 66499861290, Dubrovačka 53, 21000 Split zastupanog po punomoćniku Dean Rahan, stečajni upravitelj</derivirana_varijabla>
  </DomainObject.Predmet.ProtustrankaFormatedWithAdressOIB>
  <DomainObject.Predmet.ProtustrankaWithAdress>
    <izvorni_sadrzaj>MONEST društvo s ograničenom odgovornošću za proizvodnju i trgovinu Dubrovačka 53, 21000 Split</izvorni_sadrzaj>
    <derivirana_varijabla naziv="DomainObject.Predmet.ProtustrankaWithAdress_1">MONEST društvo s ograničenom odgovornošću za proizvodnju i trgovinu Dubrovačka 53, 21000 Split</derivirana_varijabla>
  </DomainObject.Predmet.ProtustrankaWithAdress>
  <DomainObject.Predmet.ProtustrankaWithAdressOIB>
    <izvorni_sadrzaj>MONEST društvo s ograničenom odgovornošću za proizvodnju i trgovinu, OIB 66499861290, Dubrovačka 53, 21000 Split</izvorni_sadrzaj>
    <derivirana_varijabla naziv="DomainObject.Predmet.ProtustrankaWithAdressOIB_1">MONEST društvo s ograničenom odgovornošću za proizvodnju i trgovinu, OIB 66499861290, Dubrovačka 53, 21000 Split</derivirana_varijabla>
  </DomainObject.Predmet.ProtustrankaWithAdressOIB>
  <DomainObject.Predmet.ProtustrankaNazivFormated>
    <izvorni_sadrzaj>MONEST društvo s ograničenom odgovornošću za proizvodnju i trgovinu</izvorni_sadrzaj>
    <derivirana_varijabla naziv="DomainObject.Predmet.ProtustrankaNazivFormated_1">MONEST društvo s ograničenom odgovornošću za proizvodnju i trgovinu</derivirana_varijabla>
  </DomainObject.Predmet.ProtustrankaNazivFormated>
  <DomainObject.Predmet.ProtustrankaNazivFormatedOIB>
    <izvorni_sadrzaj>MONEST društvo s ograničenom odgovornošću za proizvodnju i trgovinu, OIB 66499861290</izvorni_sadrzaj>
    <derivirana_varijabla naziv="DomainObject.Predmet.ProtustrankaNazivFormatedOIB_1">MONEST društvo s ograničenom odgovornošću za proizvodnju i trgovinu, OIB 66499861290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Stečajna i likvidacijska pisarnica</izvorni_sadrzaj>
    <derivirana_varijabla naziv="DomainObject.Predmet.TrenutnaLokacijaSpisa.Naziv_1">Stečajna i likvidacijska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899824.31</izvorni_sadrzaj>
    <derivirana_varijabla naziv="DomainObject.Predmet.TrenutnaVrijednost_1">899824.31</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MONEST društvo s ograničenom odgovornošću za proizvodnju i trgovinu zastupanog po punomoćniku Dean Rahan, stečajni upravitelj</item>
    </izvorni_sadrzaj>
    <derivirana_varijabla naziv="DomainObject.Predmet.ProtuStrankaListFormated_1">
      <item>MONEST društvo s ograničenom odgovornošću za proizvodnju i trgovinu zastupanog po punomoćniku Dean Rahan, stečajni upravitelj</item>
    </derivirana_varijabla>
  </DomainObject.Predmet.ProtuStrankaListFormated>
  <DomainObject.Predmet.ProtuStrankaListFormatedOIB>
    <izvorni_sadrzaj>
      <item>MONEST društvo s ograničenom odgovornošću za proizvodnju i trgovinu, OIB 66499861290 zastupanog po punomoćniku Dean Rahan, stečajni upravitelj</item>
    </izvorni_sadrzaj>
    <derivirana_varijabla naziv="DomainObject.Predmet.ProtuStrankaListFormatedOIB_1">
      <item>MONEST društvo s ograničenom odgovornošću za proizvodnju i trgovinu, OIB 66499861290 zastupanog po punomoćniku Dean Rahan, stečajni upravitelj</item>
    </derivirana_varijabla>
  </DomainObject.Predmet.ProtuStrankaListFormatedOIB>
  <DomainObject.Predmet.ProtuStrankaListFormatedWithAdress>
    <izvorni_sadrzaj>
      <item>MONEST društvo s ograničenom odgovornošću za proizvodnju i trgovinu, Dubrovačka 53, 21000 Split zastupanog po punomoćniku Dean Rahan, stečajni upravitelj</item>
    </izvorni_sadrzaj>
    <derivirana_varijabla naziv="DomainObject.Predmet.ProtuStrankaListFormatedWithAdress_1">
      <item>MONEST društvo s ograničenom odgovornošću za proizvodnju i trgovinu, Dubrovačka 53, 21000 Split zastupanog po punomoćniku Dean Rahan, stečajni upravitelj</item>
    </derivirana_varijabla>
  </DomainObject.Predmet.ProtuStrankaListFormatedWithAdress>
  <DomainObject.Predmet.ProtuStrankaListFormatedWithAdressOIB>
    <izvorni_sadrzaj>
      <item>MONEST društvo s ograničenom odgovornošću za proizvodnju i trgovinu, OIB 66499861290, Dubrovačka 53, 21000 Split zastupanog po punomoćniku Dean Rahan, stečajni upravitelj</item>
    </izvorni_sadrzaj>
    <derivirana_varijabla naziv="DomainObject.Predmet.ProtuStrankaListFormatedWithAdressOIB_1">
      <item>MONEST društvo s ograničenom odgovornošću za proizvodnju i trgovinu, OIB 66499861290, Dubrovačka 53, 21000 Split zastupanog po punomoćniku Dean Rahan, stečajni upravitelj</item>
    </derivirana_varijabla>
  </DomainObject.Predmet.ProtuStrankaListFormatedWithAdressOIB>
  <DomainObject.Predmet.ProtuStrankaListNazivFormated>
    <izvorni_sadrzaj>
      <item>MONEST društvo s ograničenom odgovornošću za proizvodnju i trgovinu</item>
    </izvorni_sadrzaj>
    <derivirana_varijabla naziv="DomainObject.Predmet.ProtuStrankaListNazivFormated_1">
      <item>MONEST društvo s ograničenom odgovornošću za proizvodnju i trgovinu</item>
    </derivirana_varijabla>
  </DomainObject.Predmet.ProtuStrankaListNazivFormated>
  <DomainObject.Predmet.ProtuStrankaListNazivFormatedOIB>
    <izvorni_sadrzaj>
      <item>MONEST društvo s ograničenom odgovornošću za proizvodnju i trgovinu, OIB 66499861290</item>
    </izvorni_sadrzaj>
    <derivirana_varijabla naziv="DomainObject.Predmet.ProtuStrankaListNazivFormatedOIB_1">
      <item>MONEST društvo s ograničenom odgovornošću za proizvodnju i trgovinu, OIB 66499861290</item>
    </derivirana_varijabla>
  </DomainObject.Predmet.ProtuStrankaListNazivFormatedOIB>
  <DomainObject.Predmet.OstaliListFormated>
    <izvorni_sadrzaj>
      <item>Dean Rahan, stečajni upravitelj punomoćnik sudionika u postupku MONEST društvo s ograničenom odgovornošću za proizvodnju i trgovinu</item>
    </izvorni_sadrzaj>
    <derivirana_varijabla naziv="DomainObject.Predmet.OstaliListFormated_1">
      <item>Dean Rahan, stečajni upravitelj punomoćnik sudionika u postupku MONEST društvo s ograničenom odgovornošću za proizvodnju i trgovinu</item>
    </derivirana_varijabla>
  </DomainObject.Predmet.OstaliListFormated>
  <DomainObject.Predmet.OstaliListFormatedOIB>
    <izvorni_sadrzaj>
      <item>Dean Rahan, stečajni upravitelj, OIB 52080522330 punomoćnik sudionika u postupku MONEST društvo s ograničenom odgovornošću za proizvodnju i trgovinu</item>
    </izvorni_sadrzaj>
    <derivirana_varijabla naziv="DomainObject.Predmet.OstaliListFormatedOIB_1">
      <item>Dean Rahan, stečajni upravitelj, OIB 52080522330 punomoćnik sudionika u postupku MONEST društvo s ograničenom odgovornošću za proizvodnju i trgovinu</item>
    </derivirana_varijabla>
  </DomainObject.Predmet.OstaliListFormatedOIB>
  <DomainObject.Predmet.OstaliListFormatedWithAdress>
    <izvorni_sadrzaj>
      <item>Dean Rahan, stečajni upravitelj, Molo Lozna Ii 22, 21410 Postira punomoćnik sudionika u postupku MONEST društvo s ograničenom odgovornošću za proizvodnju i trgovinu</item>
    </izvorni_sadrzaj>
    <derivirana_varijabla naziv="DomainObject.Predmet.OstaliListFormatedWithAdress_1">
      <item>Dean Rahan, stečajni upravitelj, Molo Lozna Ii 22, 21410 Postira punomoćnik sudionika u postupku MONEST društvo s ograničenom odgovornošću za proizvodnju i trgovinu</item>
    </derivirana_varijabla>
  </DomainObject.Predmet.OstaliListFormatedWithAdress>
  <DomainObject.Predmet.OstaliListFormatedWithAdressOIB>
    <izvorni_sadrzaj>
      <item>Dean Rahan, stečajni upravitelj, OIB 52080522330, Molo Lozna Ii 22, 21410 Postira punomoćnik sudionika u postupku MONEST društvo s ograničenom odgovornošću za proizvodnju i trgovinu</item>
    </izvorni_sadrzaj>
    <derivirana_varijabla naziv="DomainObject.Predmet.OstaliListFormatedWithAdressOIB_1">
      <item>Dean Rahan, stečajni upravitelj, OIB 52080522330, Molo Lozna Ii 22, 21410 Postira punomoćnik sudionika u postupku MONEST društvo s ograničenom odgovornošću za proizvodnju i trgovinu</item>
    </derivirana_varijabla>
  </DomainObject.Predmet.OstaliListFormatedWithAdressOIB>
  <DomainObject.Predmet.OstaliListNazivFormated>
    <izvorni_sadrzaj>
      <item>Dean Rahan, stečajni upravitelj</item>
    </izvorni_sadrzaj>
    <derivirana_varijabla naziv="DomainObject.Predmet.OstaliListNazivFormated_1">
      <item>Dean Rahan, stečajni upravitelj</item>
    </derivirana_varijabla>
  </DomainObject.Predmet.OstaliListNazivFormated>
  <DomainObject.Predmet.OstaliListNazivFormatedOIB>
    <izvorni_sadrzaj>
      <item>Dean Rahan, stečajni upravitelj, OIB 52080522330</item>
    </izvorni_sadrzaj>
    <derivirana_varijabla naziv="DomainObject.Predmet.OstaliListNazivFormatedOIB_1">
      <item>Dean Rahan, stečajni upravitelj, OIB 52080522330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listopada 2017.</izvorni_sadrzaj>
    <derivirana_varijabla naziv="DomainObject.Datum_1">30. listopada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MONEST društvo s ograničenom odgovornošću za proizvodnju i trgovinu</izvorni_sadrzaj>
    <derivirana_varijabla naziv="DomainObject.Predmet.ProtustrankaIDrugi_1">MONEST društvo s ograničenom odgovornošću za proizvodnju i trgovinu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MONEST društvo s ograničenom odgovornošću za proizvodnju i trgovinu, OIB 66499861290, Dubrovačka 53, 21000 Split</izvorni_sadrzaj>
    <derivirana_varijabla naziv="DomainObject.Predmet.ProtustrankaIDrugiAdressOIB_1">MONEST društvo s ograničenom odgovornošću za proizvodnju i trgovinu, OIB 66499861290, Dubrovačka 53,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MONEST društvo s ograničenom odgovornošću za proizvodnju i trgovinu</item>
      <item>FINANCIJSKA AGENCIJA, RC SPLIT</item>
      <item>Dean Rahan, stečajni upravitelj</item>
    </izvorni_sadrzaj>
    <derivirana_varijabla naziv="DomainObject.Predmet.SudioniciListNaziv_1">
      <item>MONEST društvo s ograničenom odgovornošću za proizvodnju i trgovinu</item>
      <item>FINANCIJSKA AGENCIJA, RC SPLIT</item>
      <item>Dean Rahan, stečajni upravitelj</item>
    </derivirana_varijabla>
  </DomainObject.Predmet.SudioniciListNaziv>
  <DomainObject.Predmet.SudioniciListAdressOIB>
    <izvorni_sadrzaj>
      <item>MONEST društvo s ograničenom odgovornošću za proizvodnju i trgovinu, OIB 66499861290, Dubrovačka 53,21000 Split</item>
      <item>FINANCIJSKA AGENCIJA, RC SPLIT, OIB 85821130368, Mažuranićevo šetalište 24 b,21000 Split</item>
      <item>Dean Rahan, stečajni upravitelj, OIB 52080522330, Molo Lozna Ii 22,21410 Postira</item>
    </izvorni_sadrzaj>
    <derivirana_varijabla naziv="DomainObject.Predmet.SudioniciListAdressOIB_1">
      <item>MONEST društvo s ograničenom odgovornošću za proizvodnju i trgovinu, OIB 66499861290, Dubrovačka 53,21000 Split</item>
      <item>FINANCIJSKA AGENCIJA, RC SPLIT, OIB 85821130368, Mažuranićevo šetalište 24 b,21000 Split</item>
      <item>Dean Rahan, stečajni upravitelj, OIB 52080522330, Molo Lozna Ii 22,21410 Postira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66499861290</item>
      <item>, OIB 85821130368</item>
      <item>, OIB 52080522330</item>
    </izvorni_sadrzaj>
    <derivirana_varijabla naziv="DomainObject.Predmet.SudioniciListNazivOIB_1">
      <item>, OIB 66499861290</item>
      <item>, OIB 85821130368</item>
      <item>, OIB 52080522330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Ada Rajković, OIB 27195964864, Matice hrvatske 10, 21000 Split</item>
    </izvorni_sadrzaj>
    <derivirana_varijabla naziv="DomainObject.Predmet.StecajniUpraviteljiListAddressOIB_1">
      <item>Ada Rajković, OIB 27195964864, Matice hrvatske 10, 21000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BDFF760-A1DA-480B-9FB9-CD7C4F10A16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2</properties:Pages>
  <properties:Words>757</properties:Words>
  <properties:Characters>4200</properties:Characters>
  <properties:Lines>110</properties:Lines>
  <properties:Paragraphs>42</properties:Paragraphs>
  <properties:TotalTime>4094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4982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2017-10-19T14:03:00Z</dcterms:created>
  <dc:creator>Srđan Gavranić</dc:creator>
  <cp:lastModifiedBy>Katarina Mikulić</cp:lastModifiedBy>
  <cp:lastPrinted>2017-10-30T12:52:00Z</cp:lastPrinted>
  <dcterms:modified xmlns:xsi="http://www.w3.org/2001/XMLSchema-instance" xsi:type="dcterms:W3CDTF">2017-10-30T13:34:00Z</dcterms:modified>
  <cp:revision>17</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