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4503f" w14:paraId="7c4503f" w:rsidRDefault="007A5E7A" w:rsidP="00B81090" w:rsidR="00B8109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  <w:r w:rsidR="007E6F8A">
        <w:rPr>
          <w:rFonts w:hAnsi="Times New Roman" w:ascii="Times New Roman"/>
          <w:szCs w:val="24"/>
        </w:rPr>
        <w:tab/>
      </w:r>
      <w:r w:rsidR="007E6F8A">
        <w:rPr>
          <w:rFonts w:hAnsi="Times New Roman" w:ascii="Times New Roman"/>
          <w:szCs w:val="24"/>
        </w:rPr>
        <w:tab/>
      </w:r>
      <w:r w:rsidR="007E6F8A">
        <w:rPr>
          <w:rFonts w:hAnsi="Times New Roman" w:ascii="Times New Roman"/>
          <w:szCs w:val="24"/>
        </w:rPr>
        <w:tab/>
      </w:r>
      <w:r w:rsidR="007E6F8A">
        <w:rPr>
          <w:rFonts w:hAnsi="Times New Roman" w:ascii="Times New Roman"/>
          <w:szCs w:val="24"/>
        </w:rPr>
        <w:tab/>
      </w:r>
      <w:r w:rsidR="007E6F8A">
        <w:rPr>
          <w:rFonts w:hAnsi="Times New Roman" w:ascii="Times New Roman"/>
          <w:szCs w:val="24"/>
        </w:rPr>
        <w:tab/>
      </w:r>
      <w:r w:rsidR="007E6F8A">
        <w:rPr>
          <w:rFonts w:hAnsi="Times New Roman" w:ascii="Times New Roman"/>
          <w:szCs w:val="24"/>
        </w:rPr>
        <w:tab/>
      </w:r>
      <w:r w:rsidR="009D2C03">
        <w:rPr>
          <w:rFonts w:hAnsi="Times New Roman" w:ascii="Times New Roman"/>
          <w:szCs w:val="24"/>
        </w:rPr>
        <w:t xml:space="preserve">     </w:t>
      </w:r>
      <w:r w:rsidR="007E6F8A" w:rsidRPr="007E6F8A">
        <w:rPr>
          <w:rFonts w:hAnsi="Times New Roman" w:ascii="Times New Roman"/>
          <w:szCs w:val="24"/>
        </w:rPr>
        <w:t>3   St-5263/</w:t>
      </w:r>
      <w:r w:rsidR="007E6F8A">
        <w:rPr>
          <w:rFonts w:hAnsi="Times New Roman" w:ascii="Times New Roman"/>
          <w:szCs w:val="24"/>
        </w:rPr>
        <w:t>2016-</w:t>
      </w:r>
      <w:r w:rsidR="009D2C03">
        <w:rPr>
          <w:rFonts w:hAnsi="Times New Roman" w:ascii="Times New Roman"/>
          <w:szCs w:val="24"/>
        </w:rPr>
        <w:t>20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7E6F8A">
        <w:rPr>
          <w:rFonts w:hAnsi="Times New Roman" w:ascii="Times New Roman"/>
          <w:szCs w:val="24"/>
        </w:rPr>
        <w:t>U KARLOVCU</w:t>
      </w:r>
    </w:p>
    <w:p w:rsidRDefault="007E6F8A" w:rsidP="00B81090" w:rsidR="00CB1E0D">
      <w:pPr>
        <w:rPr>
          <w:rFonts w:hAnsi="Times New Roman" w:ascii="Times New Roman"/>
          <w:szCs w:val="24"/>
        </w:rPr>
      </w:pPr>
      <w:r w:rsidRPr="007E6F8A">
        <w:rPr>
          <w:rFonts w:hAnsi="Times New Roman" w:ascii="Times New Roman"/>
          <w:szCs w:val="24"/>
        </w:rPr>
        <w:t>Karlovac, Trg hrvatskih branitelja 1</w:t>
      </w:r>
      <w:r>
        <w:rPr>
          <w:rFonts w:hAnsi="Times New Roman" w:ascii="Times New Roman"/>
          <w:szCs w:val="24"/>
        </w:rPr>
        <w:t>/II</w:t>
      </w:r>
    </w:p>
    <w:p w:rsidRDefault="007E6F8A" w:rsidP="00B81090" w:rsidR="007E6F8A" w:rsidRPr="00573FE4">
      <w:pPr>
        <w:rPr>
          <w:rFonts w:hAnsi="Times New Roman" w:ascii="Times New Roman"/>
          <w:szCs w:val="24"/>
        </w:rPr>
      </w:pP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5E3F6B" w:rsidP="00246BF7" w:rsidR="00B81090">
      <w:pPr>
        <w:ind w:firstLine="720"/>
        <w:jc w:val="both"/>
        <w:rPr>
          <w:rFonts w:hAnsi="Times New Roman" w:ascii="Times New Roman"/>
          <w:szCs w:val="24"/>
        </w:rPr>
      </w:pPr>
      <w:r w:rsidRPr="005E3F6B">
        <w:rPr>
          <w:rFonts w:hAnsi="Times New Roman" w:ascii="Times New Roman"/>
          <w:szCs w:val="24"/>
        </w:rPr>
        <w:t>Trgovački sud u Zagrebu</w:t>
      </w:r>
      <w:r w:rsidR="007E6F8A">
        <w:rPr>
          <w:rFonts w:hAnsi="Times New Roman" w:ascii="Times New Roman"/>
          <w:szCs w:val="24"/>
        </w:rPr>
        <w:t>, Stalna s</w:t>
      </w:r>
      <w:r w:rsidRPr="005E3F6B">
        <w:rPr>
          <w:rFonts w:hAnsi="Times New Roman" w:ascii="Times New Roman"/>
          <w:szCs w:val="24"/>
        </w:rPr>
        <w:t>lužba</w:t>
      </w:r>
      <w:r w:rsidR="007E6F8A">
        <w:rPr>
          <w:rFonts w:hAnsi="Times New Roman" w:ascii="Times New Roman"/>
          <w:szCs w:val="24"/>
        </w:rPr>
        <w:t xml:space="preserve"> u Karlovcu,  po sucu</w:t>
      </w:r>
      <w:r w:rsidRPr="005E3F6B">
        <w:rPr>
          <w:rFonts w:hAnsi="Times New Roman" w:ascii="Times New Roman"/>
          <w:szCs w:val="24"/>
        </w:rPr>
        <w:t xml:space="preserve"> Vesni Fundurulić Perišin kao stečajnom sucu postupajući po prijedlogu Financijske agencije, u stečajnom postupku nad dužnikom </w:t>
      </w:r>
      <w:r w:rsidR="002A2948" w:rsidRPr="002A2948">
        <w:rPr>
          <w:rFonts w:hAnsi="Times New Roman" w:ascii="Times New Roman"/>
          <w:szCs w:val="24"/>
        </w:rPr>
        <w:t>MINERAL-SEKULINE d.o.o., Zagreb, Ruščenica 37, OIB: 09378976276</w:t>
      </w:r>
      <w:r w:rsidR="00E5253F" w:rsidRPr="00E5253F">
        <w:rPr>
          <w:rFonts w:hAnsi="Times New Roman" w:ascii="Times New Roman"/>
          <w:szCs w:val="24"/>
        </w:rPr>
        <w:t xml:space="preserve">, </w:t>
      </w:r>
      <w:r w:rsidR="007E6F8A">
        <w:rPr>
          <w:rFonts w:hAnsi="Times New Roman" w:ascii="Times New Roman"/>
          <w:szCs w:val="24"/>
        </w:rPr>
        <w:t>14. lipnja 2019.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7E6F8A" w:rsidP="007E6F8A" w:rsidR="007E6F8A" w:rsidRPr="007E6F8A">
      <w:pPr>
        <w:jc w:val="center"/>
        <w:rPr>
          <w:rFonts w:hAnsi="Times New Roman" w:ascii="Times New Roman"/>
          <w:szCs w:val="24"/>
        </w:rPr>
      </w:pPr>
      <w:r w:rsidRPr="007E6F8A">
        <w:rPr>
          <w:rFonts w:hAnsi="Times New Roman" w:ascii="Times New Roman"/>
          <w:szCs w:val="24"/>
        </w:rPr>
        <w:t>z  a  k  lj  u  č  i  o         j   e</w:t>
      </w:r>
    </w:p>
    <w:p w:rsidRDefault="007E6F8A" w:rsidP="007E6F8A" w:rsidR="007E6F8A" w:rsidRPr="007E6F8A">
      <w:pPr>
        <w:jc w:val="center"/>
        <w:rPr>
          <w:rFonts w:hAnsi="Times New Roman" w:ascii="Times New Roman"/>
          <w:szCs w:val="24"/>
        </w:rPr>
      </w:pPr>
    </w:p>
    <w:p w:rsidRDefault="005C6573" w:rsidP="005C6573" w:rsidR="007E6F8A" w:rsidRPr="007E6F8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 </w:t>
      </w:r>
      <w:r w:rsidR="007E6F8A" w:rsidRPr="007E6F8A">
        <w:rPr>
          <w:rFonts w:hAnsi="Times New Roman" w:ascii="Times New Roman"/>
          <w:szCs w:val="24"/>
        </w:rPr>
        <w:t xml:space="preserve">Poziva se predloženi stečajni dužnik </w:t>
      </w:r>
      <w:r w:rsidRPr="005C6573">
        <w:rPr>
          <w:rFonts w:hAnsi="Times New Roman" w:ascii="Times New Roman"/>
          <w:szCs w:val="24"/>
        </w:rPr>
        <w:t>MINERAL-SEKULINE d.o.o., Zagreb, Ruščenica 37, OIB: 09378976276</w:t>
      </w:r>
      <w:r>
        <w:rPr>
          <w:rFonts w:hAnsi="Times New Roman" w:ascii="Times New Roman"/>
          <w:szCs w:val="24"/>
        </w:rPr>
        <w:t xml:space="preserve"> </w:t>
      </w:r>
      <w:r w:rsidR="007E6F8A" w:rsidRPr="007E6F8A">
        <w:rPr>
          <w:rFonts w:hAnsi="Times New Roman" w:ascii="Times New Roman"/>
          <w:szCs w:val="24"/>
        </w:rPr>
        <w:t xml:space="preserve">i pristupatelj dugu predloženog stečajnog dužnika </w:t>
      </w:r>
      <w:r>
        <w:rPr>
          <w:rFonts w:hAnsi="Times New Roman" w:ascii="Times New Roman"/>
          <w:szCs w:val="24"/>
        </w:rPr>
        <w:t xml:space="preserve">Marina Pleško, Zagreb, Ruščenica 37, OIB: 56159485073, </w:t>
      </w:r>
      <w:r w:rsidR="007E6F8A" w:rsidRPr="007E6F8A">
        <w:rPr>
          <w:rFonts w:hAnsi="Times New Roman" w:ascii="Times New Roman"/>
          <w:szCs w:val="24"/>
        </w:rPr>
        <w:t xml:space="preserve">u roku 8 dana ispraviti </w:t>
      </w:r>
      <w:r>
        <w:rPr>
          <w:rFonts w:hAnsi="Times New Roman" w:ascii="Times New Roman"/>
          <w:szCs w:val="24"/>
        </w:rPr>
        <w:t xml:space="preserve">odnosno dopuniti </w:t>
      </w:r>
      <w:r w:rsidR="007E6F8A" w:rsidRPr="007E6F8A">
        <w:rPr>
          <w:rFonts w:hAnsi="Times New Roman" w:ascii="Times New Roman"/>
          <w:szCs w:val="24"/>
        </w:rPr>
        <w:t>izjavu o pristupanju dugu predloženog stečajnog dužnika na način da u istoj bude preciziran sadržaj i način ispunjenja dužnikovih obveza na način da se točno navedu vjerovnici predloženog stečajnog dužnika sa iznosima duga (potraživanja) prema predloženom stečajnom dužniku, kao i rokovima namirenja tih obaveza, a sve u skladu s odredbom članka 124. SZ.</w:t>
      </w:r>
    </w:p>
    <w:p w:rsidRDefault="005C6573" w:rsidP="005C6573" w:rsidR="005C6573">
      <w:pPr>
        <w:jc w:val="both"/>
        <w:rPr>
          <w:rFonts w:hAnsi="Times New Roman" w:ascii="Times New Roman"/>
          <w:szCs w:val="24"/>
        </w:rPr>
      </w:pPr>
    </w:p>
    <w:p w:rsidRDefault="005C6573" w:rsidP="005C6573" w:rsidR="007E6F8A" w:rsidRPr="005C657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</w:t>
      </w:r>
      <w:r w:rsidR="007E6F8A" w:rsidRPr="005C6573">
        <w:rPr>
          <w:rFonts w:hAnsi="Times New Roman" w:ascii="Times New Roman"/>
          <w:szCs w:val="24"/>
        </w:rPr>
        <w:t xml:space="preserve">Poziva se predloženi stečajni dužnik </w:t>
      </w:r>
      <w:r w:rsidRPr="005C6573">
        <w:rPr>
          <w:rFonts w:hAnsi="Times New Roman" w:ascii="Times New Roman"/>
          <w:szCs w:val="24"/>
        </w:rPr>
        <w:t>MINERAL-SEKULINE d.o.o., Zagreb, Ruščenica 37, OIB: 09378976276</w:t>
      </w:r>
      <w:r w:rsidR="007E6F8A" w:rsidRPr="005C6573">
        <w:rPr>
          <w:rFonts w:hAnsi="Times New Roman" w:ascii="Times New Roman"/>
          <w:szCs w:val="24"/>
        </w:rPr>
        <w:t>, u roku 8 dana dostaviti ovom sudu popis svojih vjerovnika, sa točnim nazivom vjerovnika (tvrtke), sjedištem/adresom i OIB-om,  sa iznosima dugovanja (potraživanja) svakog pojedinog vjerovnika,</w:t>
      </w:r>
    </w:p>
    <w:p w:rsidRDefault="007E6F8A" w:rsidP="007E6F8A" w:rsidR="007E6F8A" w:rsidRPr="007E6F8A">
      <w:pPr>
        <w:ind w:left="1080"/>
        <w:jc w:val="both"/>
        <w:rPr>
          <w:rFonts w:hAnsi="Times New Roman" w:ascii="Times New Roman"/>
          <w:szCs w:val="24"/>
        </w:rPr>
      </w:pPr>
    </w:p>
    <w:p w:rsidRDefault="005C6573" w:rsidP="005C6573" w:rsidR="007E6F8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III.</w:t>
      </w:r>
      <w:r w:rsidR="007E6F8A" w:rsidRPr="007E6F8A">
        <w:rPr>
          <w:rFonts w:hAnsi="Times New Roman" w:ascii="Times New Roman"/>
          <w:szCs w:val="24"/>
        </w:rPr>
        <w:t xml:space="preserve">Poziva se predloženi stečajni dužnik </w:t>
      </w:r>
      <w:r w:rsidRPr="005C6573">
        <w:rPr>
          <w:rFonts w:hAnsi="Times New Roman" w:ascii="Times New Roman"/>
          <w:szCs w:val="24"/>
        </w:rPr>
        <w:t>MINERAL-SEKULINE d.o.o., Zagreb, Ruščenica 37, OIB: 09378976276</w:t>
      </w:r>
      <w:r w:rsidR="007E6F8A" w:rsidRPr="007E6F8A">
        <w:rPr>
          <w:rFonts w:hAnsi="Times New Roman" w:ascii="Times New Roman"/>
          <w:szCs w:val="24"/>
        </w:rPr>
        <w:t>,  u roku 8 dana dostaviti ovom sudu Očevidnik o redoslijedu plaćanja FINA-e za predloženog stečajnog dužnika</w:t>
      </w:r>
      <w:r w:rsidR="007E6F8A">
        <w:rPr>
          <w:rFonts w:hAnsi="Times New Roman" w:ascii="Times New Roman"/>
          <w:szCs w:val="24"/>
        </w:rPr>
        <w:t xml:space="preserve">. </w:t>
      </w:r>
    </w:p>
    <w:p w:rsidRDefault="007E6F8A" w:rsidP="007E6F8A" w:rsidR="007E6F8A">
      <w:pPr>
        <w:pStyle w:val="Odlomakpopisa"/>
        <w:rPr>
          <w:rFonts w:hAnsi="Times New Roman" w:ascii="Times New Roman"/>
          <w:szCs w:val="24"/>
        </w:rPr>
      </w:pPr>
    </w:p>
    <w:p w:rsidRDefault="005C6573" w:rsidP="005C6573" w:rsidR="007E6F8A" w:rsidRPr="005C6573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IV. </w:t>
      </w:r>
      <w:r w:rsidR="007E6F8A" w:rsidRPr="005C6573">
        <w:rPr>
          <w:rFonts w:hAnsi="Times New Roman" w:ascii="Times New Roman"/>
          <w:szCs w:val="24"/>
        </w:rPr>
        <w:t xml:space="preserve">Poziva se pristupatelj dugu </w:t>
      </w:r>
      <w:r w:rsidRPr="005C6573">
        <w:rPr>
          <w:rFonts w:hAnsi="Times New Roman" w:ascii="Times New Roman"/>
          <w:szCs w:val="24"/>
        </w:rPr>
        <w:t>Marina Pleško, Zagreb, Ruščenica 37, OIB: 56159485073</w:t>
      </w:r>
      <w:r w:rsidR="007E6F8A" w:rsidRPr="005C6573">
        <w:rPr>
          <w:rFonts w:hAnsi="Times New Roman" w:ascii="Times New Roman"/>
          <w:szCs w:val="24"/>
        </w:rPr>
        <w:t xml:space="preserve">,  u roku 8 dana dostaviti podatke o imovini kojom raspolaže odnosno dostaviti odgovarajuće jamstvo za ispunjenje obveze koju preuzima pristupanjem dugu predloženog stečajnog </w:t>
      </w:r>
      <w:r>
        <w:rPr>
          <w:rFonts w:hAnsi="Times New Roman" w:ascii="Times New Roman"/>
          <w:szCs w:val="24"/>
        </w:rPr>
        <w:t xml:space="preserve"> </w:t>
      </w:r>
      <w:r w:rsidR="007E6F8A" w:rsidRPr="005C6573">
        <w:rPr>
          <w:rFonts w:hAnsi="Times New Roman" w:ascii="Times New Roman"/>
          <w:szCs w:val="24"/>
        </w:rPr>
        <w:t>dužnika.</w:t>
      </w:r>
    </w:p>
    <w:p w:rsidRDefault="007E6F8A" w:rsidP="007E6F8A" w:rsidR="007E6F8A" w:rsidRPr="007E6F8A">
      <w:pPr>
        <w:ind w:left="708"/>
        <w:rPr>
          <w:rFonts w:hAnsi="Times New Roman" w:ascii="Times New Roman"/>
          <w:szCs w:val="24"/>
        </w:rPr>
      </w:pPr>
    </w:p>
    <w:p w:rsidRDefault="005C6573" w:rsidP="005C6573" w:rsidR="007E6F8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V.</w:t>
      </w:r>
      <w:r w:rsidR="007E6F8A" w:rsidRPr="007E6F8A">
        <w:rPr>
          <w:rFonts w:hAnsi="Times New Roman" w:ascii="Times New Roman"/>
          <w:szCs w:val="24"/>
        </w:rPr>
        <w:t>Ukoliko predloženi stečajni dužnik odnosno pristupatelj dugu predloženog stečajnog duž</w:t>
      </w:r>
      <w:r>
        <w:rPr>
          <w:rFonts w:hAnsi="Times New Roman" w:ascii="Times New Roman"/>
          <w:szCs w:val="24"/>
        </w:rPr>
        <w:t>nika ne postupi po točkama I-IV</w:t>
      </w:r>
      <w:r w:rsidR="007E6F8A" w:rsidRPr="007E6F8A">
        <w:rPr>
          <w:rFonts w:hAnsi="Times New Roman" w:ascii="Times New Roman"/>
          <w:szCs w:val="24"/>
        </w:rPr>
        <w:t xml:space="preserve"> ovog zaključka, te ne ispravi odnosno dopuni izjavu o pristupanju dugu, odnosno ne dostavi zatražene podatke smatrat će se da je prijedlog za pristupanje dugu povučen, a ako bude vraćen bez ispravka odnosno dopune, odbacit će se. </w:t>
      </w:r>
    </w:p>
    <w:p w:rsidRDefault="005C6573" w:rsidP="005C6573" w:rsidR="005C6573">
      <w:pPr>
        <w:pStyle w:val="Odlomakpopisa"/>
        <w:rPr>
          <w:rFonts w:hAnsi="Times New Roman" w:ascii="Times New Roman"/>
          <w:szCs w:val="24"/>
        </w:rPr>
      </w:pPr>
    </w:p>
    <w:p w:rsidRDefault="005C6573" w:rsidP="005C6573" w:rsidR="005C6573" w:rsidRPr="007E6F8A">
      <w:pPr>
        <w:ind w:left="1080"/>
        <w:jc w:val="both"/>
        <w:rPr>
          <w:rFonts w:hAnsi="Times New Roman" w:ascii="Times New Roman"/>
          <w:szCs w:val="24"/>
        </w:rPr>
      </w:pPr>
    </w:p>
    <w:p w:rsidRDefault="007E6F8A" w:rsidP="007E6F8A" w:rsidR="007E6F8A">
      <w:pPr>
        <w:ind w:left="1080"/>
        <w:rPr>
          <w:rFonts w:hAnsi="Times New Roman" w:ascii="Times New Roman"/>
          <w:szCs w:val="24"/>
        </w:rPr>
      </w:pPr>
    </w:p>
    <w:p w:rsidRDefault="005C6573" w:rsidP="007E6F8A" w:rsidR="005C6573">
      <w:pPr>
        <w:ind w:left="1080"/>
        <w:rPr>
          <w:rFonts w:hAnsi="Times New Roman" w:ascii="Times New Roman"/>
          <w:szCs w:val="24"/>
        </w:rPr>
      </w:pPr>
    </w:p>
    <w:p w:rsidRDefault="005C6573" w:rsidP="007E6F8A" w:rsidR="005C6573">
      <w:pPr>
        <w:ind w:left="1080"/>
        <w:rPr>
          <w:rFonts w:hAnsi="Times New Roman" w:ascii="Times New Roman"/>
          <w:szCs w:val="24"/>
        </w:rPr>
      </w:pPr>
    </w:p>
    <w:p w:rsidRDefault="005C6573" w:rsidP="007E6F8A" w:rsidR="005C6573" w:rsidRPr="007E6F8A">
      <w:pPr>
        <w:ind w:left="1080"/>
        <w:rPr>
          <w:rFonts w:hAnsi="Times New Roman" w:ascii="Times New Roman"/>
          <w:szCs w:val="24"/>
        </w:rPr>
      </w:pPr>
    </w:p>
    <w:p w:rsidRDefault="007E6F8A" w:rsidP="007E6F8A" w:rsidR="007E6F8A" w:rsidRPr="007E6F8A">
      <w:pPr>
        <w:jc w:val="center"/>
        <w:rPr>
          <w:rFonts w:hAnsi="Times New Roman" w:ascii="Times New Roman"/>
          <w:szCs w:val="24"/>
        </w:rPr>
      </w:pPr>
      <w:r w:rsidRPr="007E6F8A">
        <w:rPr>
          <w:rFonts w:hAnsi="Times New Roman" w:ascii="Times New Roman"/>
          <w:szCs w:val="24"/>
        </w:rPr>
        <w:lastRenderedPageBreak/>
        <w:t>O b r a z l o ž e n j e</w:t>
      </w:r>
    </w:p>
    <w:p w:rsidRDefault="007E6F8A" w:rsidP="007E6F8A" w:rsidR="007E6F8A" w:rsidRPr="007E6F8A">
      <w:pPr>
        <w:jc w:val="center"/>
        <w:rPr>
          <w:rFonts w:hAnsi="Times New Roman" w:ascii="Times New Roman"/>
          <w:szCs w:val="24"/>
        </w:rPr>
      </w:pPr>
    </w:p>
    <w:p w:rsidRDefault="007E6F8A" w:rsidP="005C6573" w:rsidR="005C6573" w:rsidRPr="005C6573">
      <w:pPr>
        <w:ind w:firstLine="708"/>
        <w:jc w:val="both"/>
        <w:rPr>
          <w:rFonts w:hAnsi="Times New Roman" w:ascii="Times New Roman"/>
          <w:szCs w:val="24"/>
          <w:lang w:eastAsia="en-US"/>
        </w:rPr>
      </w:pPr>
      <w:r w:rsidRPr="007E6F8A">
        <w:rPr>
          <w:rFonts w:hAnsi="Times New Roman" w:ascii="Times New Roman"/>
          <w:szCs w:val="24"/>
        </w:rPr>
        <w:tab/>
      </w:r>
      <w:r w:rsidR="005C6573" w:rsidRPr="005C6573">
        <w:rPr>
          <w:rFonts w:hAnsi="Times New Roman" w:ascii="Times New Roman"/>
          <w:szCs w:val="24"/>
          <w:lang w:eastAsia="en-US"/>
        </w:rPr>
        <w:t>Financijska agencija, podnijela je ovom sudu prijedlog za otvaranje stečajnog postupka nad dužnikom MINERAL-SEKULINE d.o.o., Zagreb, Ruščenica 37, OIB: 09378976276.</w:t>
      </w:r>
    </w:p>
    <w:p w:rsidRDefault="005C6573" w:rsidP="005C6573" w:rsidR="005C6573" w:rsidRPr="005C6573">
      <w:pPr>
        <w:ind w:firstLine="708"/>
        <w:jc w:val="both"/>
        <w:rPr>
          <w:rFonts w:hAnsi="Times New Roman" w:ascii="Times New Roman"/>
          <w:szCs w:val="24"/>
          <w:lang w:eastAsia="en-US"/>
        </w:rPr>
      </w:pPr>
    </w:p>
    <w:p w:rsidRDefault="005C6573" w:rsidP="005C6573" w:rsidR="005C6573" w:rsidRPr="005C6573">
      <w:pPr>
        <w:ind w:firstLine="708"/>
        <w:jc w:val="both"/>
        <w:rPr>
          <w:rFonts w:hAnsi="Times New Roman" w:ascii="Times New Roman"/>
          <w:szCs w:val="24"/>
          <w:lang w:eastAsia="en-US"/>
        </w:rPr>
      </w:pPr>
      <w:r w:rsidRPr="005C6573">
        <w:rPr>
          <w:rFonts w:hAnsi="Times New Roman" w:ascii="Times New Roman"/>
          <w:szCs w:val="24"/>
          <w:lang w:eastAsia="en-US"/>
        </w:rPr>
        <w:t>Prijedlog je podnesen na temelju Zakona o financijskom poslovanju i predstečajnoj nagodbi ("Narodne novine" broj 108/12, 144/12, 81/13 i 112/13, dalje ZFPPN) jer je rješenjem od 18. svibnja 2016., poslovni broj ur. br. 04-06-16-8691-63 nagodbeno vijeće obustavilo postupak predstečajne nagodbe nad dužnikom te je uz prijedlog dostavljena potvrda predlagatelja prema kojoj je dužnikov račun blokiran duže od 60 dana.</w:t>
      </w:r>
    </w:p>
    <w:p w:rsidRDefault="007E6F8A" w:rsidP="005C6573" w:rsidR="007E6F8A">
      <w:pPr>
        <w:jc w:val="both"/>
        <w:rPr>
          <w:rFonts w:hAnsi="Times New Roman" w:ascii="Times New Roman"/>
          <w:szCs w:val="24"/>
        </w:rPr>
      </w:pPr>
    </w:p>
    <w:p w:rsidRDefault="006E2BF1" w:rsidP="005C6573" w:rsidR="006E2BF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Podneskom od 28. rujna 2017. dužnik je u privitku dostavio izjavu o pristupanju dugu od 28. kolovoza 2017., ovjerovljenu kod javnog bilježnika Velimir Čerić iz Zagreba, pod brojem OV-6364/17 u kojoj </w:t>
      </w:r>
      <w:r w:rsidRPr="006E2BF1">
        <w:rPr>
          <w:rFonts w:hAnsi="Times New Roman" w:ascii="Times New Roman"/>
          <w:szCs w:val="24"/>
        </w:rPr>
        <w:t>Marina Pleško, Zagreb, Ruščenica 37, OIB: 56159485073</w:t>
      </w:r>
      <w:r>
        <w:rPr>
          <w:rFonts w:hAnsi="Times New Roman" w:ascii="Times New Roman"/>
          <w:szCs w:val="24"/>
        </w:rPr>
        <w:t xml:space="preserve"> izjavljuje da pristupa svim dugovima dužnika </w:t>
      </w:r>
      <w:r w:rsidRPr="006E2BF1">
        <w:rPr>
          <w:rFonts w:hAnsi="Times New Roman" w:ascii="Times New Roman"/>
          <w:szCs w:val="24"/>
        </w:rPr>
        <w:t>MINERAL-SEKULINE d.o.o., Zagreb,</w:t>
      </w:r>
      <w:r>
        <w:rPr>
          <w:rFonts w:hAnsi="Times New Roman" w:ascii="Times New Roman"/>
          <w:szCs w:val="24"/>
        </w:rPr>
        <w:t xml:space="preserve"> Ruščenica 37, OIB: 09378976276 te da će se ispunjenju obveza dužnika pristupiti u roku od 2 mjeseca od dana donošenja rješenja o odobrenju pristupanja dugu.</w:t>
      </w:r>
    </w:p>
    <w:p w:rsidRDefault="006E2BF1" w:rsidP="005C6573" w:rsidR="006E2BF1">
      <w:pPr>
        <w:jc w:val="both"/>
        <w:rPr>
          <w:rFonts w:hAnsi="Times New Roman" w:ascii="Times New Roman"/>
          <w:szCs w:val="24"/>
        </w:rPr>
      </w:pPr>
    </w:p>
    <w:p w:rsidRDefault="006E2BF1" w:rsidP="006E2BF1" w:rsidR="006E2BF1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Daljnjim podneskom od 4. listopada 2017. dužnik dostavlja izvršna rješenja Ministarstva financija, Porezna uprava, Područni ured Zagreb a kojima su obustavljeni postupci ovrhe.</w:t>
      </w:r>
    </w:p>
    <w:p w:rsidRDefault="007E6F8A" w:rsidP="006E2BF1" w:rsidR="007E6F8A" w:rsidRPr="007E6F8A">
      <w:pPr>
        <w:jc w:val="both"/>
        <w:rPr>
          <w:rFonts w:hAnsi="Times New Roman" w:ascii="Times New Roman"/>
          <w:szCs w:val="24"/>
        </w:rPr>
      </w:pPr>
    </w:p>
    <w:p w:rsidRDefault="007E6F8A" w:rsidP="007E6F8A" w:rsidR="007E6F8A" w:rsidRPr="007E6F8A">
      <w:pPr>
        <w:ind w:firstLine="708"/>
        <w:jc w:val="both"/>
        <w:rPr>
          <w:rFonts w:hAnsi="Times New Roman" w:ascii="Times New Roman"/>
          <w:szCs w:val="24"/>
        </w:rPr>
      </w:pPr>
      <w:r w:rsidRPr="007E6F8A">
        <w:rPr>
          <w:rFonts w:hAnsi="Times New Roman" w:ascii="Times New Roman"/>
          <w:szCs w:val="24"/>
        </w:rPr>
        <w:t xml:space="preserve">Odredbom </w:t>
      </w:r>
      <w:r w:rsidR="006E2BF1">
        <w:rPr>
          <w:rFonts w:hAnsi="Times New Roman" w:ascii="Times New Roman"/>
          <w:szCs w:val="24"/>
        </w:rPr>
        <w:t>članka 124. Stečajnog zakona ("Narodne novine"</w:t>
      </w:r>
      <w:r w:rsidRPr="007E6F8A">
        <w:rPr>
          <w:rFonts w:hAnsi="Times New Roman" w:ascii="Times New Roman"/>
          <w:szCs w:val="24"/>
        </w:rPr>
        <w:t xml:space="preserve"> </w:t>
      </w:r>
      <w:r w:rsidR="009D2C03">
        <w:rPr>
          <w:rFonts w:hAnsi="Times New Roman" w:ascii="Times New Roman"/>
          <w:szCs w:val="24"/>
        </w:rPr>
        <w:t xml:space="preserve">broj </w:t>
      </w:r>
      <w:r w:rsidRPr="007E6F8A">
        <w:rPr>
          <w:rFonts w:hAnsi="Times New Roman" w:ascii="Times New Roman"/>
          <w:szCs w:val="24"/>
        </w:rPr>
        <w:t>71/15</w:t>
      </w:r>
      <w:r w:rsidR="006E2BF1">
        <w:rPr>
          <w:rFonts w:hAnsi="Times New Roman" w:ascii="Times New Roman"/>
          <w:szCs w:val="24"/>
        </w:rPr>
        <w:t>, 104/17 – dalje SZ</w:t>
      </w:r>
      <w:r w:rsidRPr="007E6F8A">
        <w:rPr>
          <w:rFonts w:hAnsi="Times New Roman" w:ascii="Times New Roman"/>
          <w:szCs w:val="24"/>
        </w:rPr>
        <w:t xml:space="preserve">) određeno je </w:t>
      </w:r>
      <w:r w:rsidR="006E2BF1">
        <w:rPr>
          <w:rFonts w:hAnsi="Times New Roman" w:ascii="Times New Roman"/>
          <w:szCs w:val="24"/>
        </w:rPr>
        <w:t>između ostalog</w:t>
      </w:r>
      <w:r w:rsidRPr="007E6F8A">
        <w:rPr>
          <w:rFonts w:hAnsi="Times New Roman" w:ascii="Times New Roman"/>
          <w:szCs w:val="24"/>
        </w:rPr>
        <w:t xml:space="preserve"> da pristupatelj dugu daje izjavu o pristupanju dugu stečajnoga dužnika uz koju je dužan predočiti sudu od javnoga bilježnika ovjerovljenu ispravu o sadržaju i načinu ispunjenja dužnikovih obveza. Sud će ocijeniti danu izjavu i, prema potrebi, provjeriti je i zatražiti odgovarajuće jamstvo. Radi toga može i odgoditi ročište.</w:t>
      </w:r>
    </w:p>
    <w:p w:rsidRDefault="007E6F8A" w:rsidP="007E6F8A" w:rsidR="007E6F8A" w:rsidRPr="007E6F8A">
      <w:pPr>
        <w:ind w:firstLine="708"/>
        <w:jc w:val="both"/>
        <w:rPr>
          <w:rFonts w:hAnsi="Times New Roman" w:ascii="Times New Roman"/>
          <w:szCs w:val="24"/>
        </w:rPr>
      </w:pPr>
    </w:p>
    <w:p w:rsidRDefault="007E6F8A" w:rsidP="007E6F8A" w:rsidR="007E6F8A" w:rsidRPr="007E6F8A">
      <w:pPr>
        <w:ind w:firstLine="708"/>
        <w:jc w:val="both"/>
        <w:rPr>
          <w:rFonts w:hAnsi="Times New Roman" w:ascii="Times New Roman"/>
          <w:szCs w:val="24"/>
        </w:rPr>
      </w:pPr>
      <w:r w:rsidRPr="007E6F8A">
        <w:rPr>
          <w:rFonts w:hAnsi="Times New Roman" w:ascii="Times New Roman"/>
          <w:szCs w:val="24"/>
        </w:rPr>
        <w:t>Dakle, iz izjave o pristupanju dugu zajedno sa od javnog bilježnika ovjerovljenom ispravom u kojoj je naveden sadržaj i način ispunjenja dužnikovih obaveza mora biti vidljivo kome će pristupatelj dugu podmiriti potraživanje te u kojem roku.</w:t>
      </w:r>
    </w:p>
    <w:p w:rsidRDefault="007E6F8A" w:rsidP="007E6F8A" w:rsidR="007E6F8A" w:rsidRPr="007E6F8A">
      <w:pPr>
        <w:ind w:firstLine="708"/>
        <w:jc w:val="both"/>
        <w:rPr>
          <w:rFonts w:hAnsi="Times New Roman" w:ascii="Times New Roman"/>
          <w:szCs w:val="24"/>
        </w:rPr>
      </w:pPr>
    </w:p>
    <w:p w:rsidRDefault="007E6F8A" w:rsidP="007E6F8A" w:rsidR="006E2BF1">
      <w:pPr>
        <w:ind w:firstLine="708"/>
        <w:jc w:val="both"/>
        <w:rPr>
          <w:rFonts w:hAnsi="Times New Roman" w:ascii="Times New Roman"/>
          <w:szCs w:val="24"/>
        </w:rPr>
      </w:pPr>
      <w:r w:rsidRPr="007E6F8A">
        <w:rPr>
          <w:rFonts w:hAnsi="Times New Roman" w:ascii="Times New Roman"/>
          <w:szCs w:val="24"/>
        </w:rPr>
        <w:t>Međutim, uvidom u ispravu ovjerovljenu od javnog bilježnika, dostavljenu u spis, sud je utvrdio kako</w:t>
      </w:r>
      <w:r w:rsidR="006E2BF1">
        <w:rPr>
          <w:rFonts w:hAnsi="Times New Roman" w:ascii="Times New Roman"/>
          <w:szCs w:val="24"/>
        </w:rPr>
        <w:t xml:space="preserve"> ista osim izjave </w:t>
      </w:r>
      <w:r w:rsidR="006E2BF1" w:rsidRPr="006E2BF1">
        <w:rPr>
          <w:rFonts w:hAnsi="Times New Roman" w:ascii="Times New Roman"/>
          <w:szCs w:val="24"/>
        </w:rPr>
        <w:t>Marina Pleško, Zagreb, Ruščenica 37, OIB: 56159485073 izjavljuje da pristupa svim dugovima dužnika MINERAL-SEKULINE d.o.o., Zagreb, Ruščenica 37, OIB: 09378976276 te da će se ispunjenju obveza dužnika pristupiti u roku od 2 mjeseca od dana donošenja rješenja o odobrenju pristupanja dugu</w:t>
      </w:r>
      <w:r w:rsidR="006E2BF1">
        <w:rPr>
          <w:rFonts w:hAnsi="Times New Roman" w:ascii="Times New Roman"/>
          <w:szCs w:val="24"/>
        </w:rPr>
        <w:t xml:space="preserve"> ne sadrži nikakve druge podatke.</w:t>
      </w:r>
    </w:p>
    <w:p w:rsidRDefault="007E6F8A" w:rsidP="007E6F8A" w:rsidR="007E6F8A" w:rsidRPr="007E6F8A">
      <w:pPr>
        <w:ind w:firstLine="708"/>
        <w:jc w:val="both"/>
        <w:rPr>
          <w:rFonts w:hAnsi="Times New Roman" w:ascii="Times New Roman"/>
          <w:szCs w:val="24"/>
        </w:rPr>
      </w:pPr>
    </w:p>
    <w:p w:rsidRDefault="007E6F8A" w:rsidP="007E6F8A" w:rsidR="007E6F8A" w:rsidRPr="007E6F8A">
      <w:pPr>
        <w:ind w:firstLine="708"/>
        <w:jc w:val="both"/>
        <w:rPr>
          <w:rFonts w:hAnsi="Times New Roman" w:ascii="Times New Roman"/>
          <w:szCs w:val="24"/>
        </w:rPr>
      </w:pPr>
      <w:r w:rsidRPr="007E6F8A">
        <w:rPr>
          <w:rFonts w:hAnsi="Times New Roman" w:ascii="Times New Roman"/>
          <w:szCs w:val="24"/>
        </w:rPr>
        <w:t>Naime, u ispravi ovjerenoj od javnog bilježnika nisu navedeni vjerovnici, sa točnim nazivom vjerovnika (tvrtke), sjedištem/adresom i OIB-om, sa iznosima dugovanja (potraživanja) svakog pojedinog vjerovnika.</w:t>
      </w:r>
    </w:p>
    <w:p w:rsidRDefault="007E6F8A" w:rsidP="007E6F8A" w:rsidR="007E6F8A" w:rsidRPr="007E6F8A">
      <w:pPr>
        <w:ind w:firstLine="708"/>
        <w:jc w:val="both"/>
        <w:rPr>
          <w:rFonts w:hAnsi="Times New Roman" w:ascii="Times New Roman"/>
          <w:szCs w:val="24"/>
        </w:rPr>
      </w:pPr>
    </w:p>
    <w:p w:rsidRDefault="007E6F8A" w:rsidP="007E6F8A" w:rsidR="007E6F8A">
      <w:pPr>
        <w:ind w:firstLine="708"/>
        <w:jc w:val="both"/>
        <w:rPr>
          <w:rFonts w:hAnsi="Times New Roman" w:ascii="Times New Roman"/>
          <w:szCs w:val="24"/>
        </w:rPr>
      </w:pPr>
      <w:r w:rsidRPr="007E6F8A">
        <w:rPr>
          <w:rFonts w:hAnsi="Times New Roman" w:ascii="Times New Roman"/>
          <w:szCs w:val="24"/>
        </w:rPr>
        <w:t xml:space="preserve">Stoga kako bi sud mogao utvrditi vjerovnike predloženog stečajnog dužnika, te kako bi izjava i od javnog bijležnika ovjerovljena isprava imala sve potrebne podatke vezane uz sadržaj i način ispunjenja dužnikovih obaveza, a čije se tražbine obvezuje podmiriti pristupatelj dugu, u skladu s odredbom članka 124. </w:t>
      </w:r>
      <w:r w:rsidR="006E2BF1">
        <w:rPr>
          <w:rFonts w:hAnsi="Times New Roman" w:ascii="Times New Roman"/>
          <w:szCs w:val="24"/>
        </w:rPr>
        <w:t>SZ-a</w:t>
      </w:r>
      <w:r w:rsidRPr="007E6F8A">
        <w:rPr>
          <w:rFonts w:hAnsi="Times New Roman" w:ascii="Times New Roman"/>
          <w:szCs w:val="24"/>
        </w:rPr>
        <w:t xml:space="preserve">, odlučeno je kao </w:t>
      </w:r>
      <w:r w:rsidR="006E2BF1">
        <w:rPr>
          <w:rFonts w:hAnsi="Times New Roman" w:ascii="Times New Roman"/>
          <w:szCs w:val="24"/>
        </w:rPr>
        <w:t>pod točkom I. do III. izreke zaključka.</w:t>
      </w:r>
    </w:p>
    <w:p w:rsidRDefault="005C6573" w:rsidP="007E6F8A" w:rsidR="005C6573">
      <w:pPr>
        <w:ind w:firstLine="708"/>
        <w:jc w:val="both"/>
        <w:rPr>
          <w:rFonts w:hAnsi="Times New Roman" w:ascii="Times New Roman"/>
          <w:szCs w:val="24"/>
        </w:rPr>
      </w:pPr>
    </w:p>
    <w:p w:rsidRDefault="005C6573" w:rsidP="007E6F8A" w:rsidR="005C6573" w:rsidRPr="007E6F8A">
      <w:pPr>
        <w:ind w:firstLine="708"/>
        <w:jc w:val="both"/>
        <w:rPr>
          <w:rFonts w:hAnsi="Times New Roman" w:ascii="Times New Roman"/>
          <w:szCs w:val="24"/>
        </w:rPr>
      </w:pPr>
      <w:r w:rsidRPr="005C6573">
        <w:rPr>
          <w:rFonts w:hAnsi="Times New Roman" w:ascii="Times New Roman"/>
          <w:szCs w:val="24"/>
        </w:rPr>
        <w:t xml:space="preserve">Odredbom članka 124. SZ-a određeno je kao će sud cijeniti danu izjavu i po potrebi provjeriti je i zatražiti odgovarajuće jamstvo. S obzirom da, temeljem stanja spisa, sud ne </w:t>
      </w:r>
      <w:r w:rsidRPr="005C6573">
        <w:rPr>
          <w:rFonts w:hAnsi="Times New Roman" w:ascii="Times New Roman"/>
          <w:szCs w:val="24"/>
        </w:rPr>
        <w:lastRenderedPageBreak/>
        <w:t>raspolaže podacima o imovini pristupatelja dugu, t</w:t>
      </w:r>
      <w:r w:rsidR="006E2BF1">
        <w:rPr>
          <w:rFonts w:hAnsi="Times New Roman" w:ascii="Times New Roman"/>
          <w:szCs w:val="24"/>
        </w:rPr>
        <w:t xml:space="preserve">o je sukladno članku 124. SZ-a, pozvan </w:t>
      </w:r>
      <w:r w:rsidRPr="005C6573">
        <w:rPr>
          <w:rFonts w:hAnsi="Times New Roman" w:ascii="Times New Roman"/>
          <w:szCs w:val="24"/>
        </w:rPr>
        <w:t xml:space="preserve">  pristupatelj dugu da dostavi podatke o  imovini kojom raspolaže odnosno dostavi odgovarajuće jamstvo za ispunjenje obveze koju preuzima pristupanjem dugu predloženog stečajnog dužnika, slijedom </w:t>
      </w:r>
      <w:r w:rsidR="006E2BF1">
        <w:rPr>
          <w:rFonts w:hAnsi="Times New Roman" w:ascii="Times New Roman"/>
          <w:szCs w:val="24"/>
        </w:rPr>
        <w:t>čeg</w:t>
      </w:r>
      <w:r w:rsidRPr="005C6573">
        <w:rPr>
          <w:rFonts w:hAnsi="Times New Roman" w:ascii="Times New Roman"/>
          <w:szCs w:val="24"/>
        </w:rPr>
        <w:t>a</w:t>
      </w:r>
      <w:r w:rsidR="006E2BF1">
        <w:rPr>
          <w:rFonts w:hAnsi="Times New Roman" w:ascii="Times New Roman"/>
          <w:szCs w:val="24"/>
        </w:rPr>
        <w:t xml:space="preserve"> je</w:t>
      </w:r>
      <w:r w:rsidRPr="005C6573">
        <w:rPr>
          <w:rFonts w:hAnsi="Times New Roman" w:ascii="Times New Roman"/>
          <w:szCs w:val="24"/>
        </w:rPr>
        <w:t xml:space="preserve"> odlučeno kao pod točkom IV izreke.</w:t>
      </w:r>
    </w:p>
    <w:p w:rsidRDefault="007E6F8A" w:rsidP="007E6F8A" w:rsidR="007E6F8A" w:rsidRPr="007E6F8A">
      <w:pPr>
        <w:ind w:firstLine="708"/>
        <w:jc w:val="both"/>
        <w:rPr>
          <w:rFonts w:hAnsi="Times New Roman" w:ascii="Times New Roman"/>
          <w:szCs w:val="24"/>
        </w:rPr>
      </w:pPr>
    </w:p>
    <w:p w:rsidRDefault="007E6F8A" w:rsidP="007E6F8A" w:rsidR="007E6F8A" w:rsidRPr="007E6F8A">
      <w:pPr>
        <w:ind w:firstLine="708"/>
        <w:jc w:val="both"/>
        <w:rPr>
          <w:rFonts w:hAnsi="Times New Roman" w:ascii="Times New Roman"/>
          <w:szCs w:val="24"/>
        </w:rPr>
      </w:pPr>
      <w:r w:rsidRPr="007E6F8A">
        <w:rPr>
          <w:rFonts w:hAnsi="Times New Roman" w:ascii="Times New Roman"/>
          <w:szCs w:val="24"/>
        </w:rPr>
        <w:t>Odre</w:t>
      </w:r>
      <w:r w:rsidR="009D2C03">
        <w:rPr>
          <w:rFonts w:hAnsi="Times New Roman" w:ascii="Times New Roman"/>
          <w:szCs w:val="24"/>
        </w:rPr>
        <w:t>dbom članka 10. SZ-a</w:t>
      </w:r>
      <w:r w:rsidRPr="007E6F8A">
        <w:rPr>
          <w:rFonts w:hAnsi="Times New Roman" w:ascii="Times New Roman"/>
          <w:szCs w:val="24"/>
        </w:rPr>
        <w:t xml:space="preserve"> pr</w:t>
      </w:r>
      <w:r w:rsidR="009D2C03">
        <w:rPr>
          <w:rFonts w:hAnsi="Times New Roman" w:ascii="Times New Roman"/>
          <w:szCs w:val="24"/>
        </w:rPr>
        <w:t>o</w:t>
      </w:r>
      <w:r w:rsidRPr="007E6F8A">
        <w:rPr>
          <w:rFonts w:hAnsi="Times New Roman" w:ascii="Times New Roman"/>
          <w:szCs w:val="24"/>
        </w:rPr>
        <w:t xml:space="preserve">pisano je kako se u stečajnom postupku na odgovarajući način primjenjuju pravila parničnoga postupka u postupku pred trgovačkim sudovima, </w:t>
      </w:r>
      <w:r w:rsidR="009D2C03">
        <w:rPr>
          <w:rFonts w:hAnsi="Times New Roman" w:ascii="Times New Roman"/>
          <w:szCs w:val="24"/>
        </w:rPr>
        <w:t>pa</w:t>
      </w:r>
      <w:r w:rsidRPr="007E6F8A">
        <w:rPr>
          <w:rFonts w:hAnsi="Times New Roman" w:ascii="Times New Roman"/>
          <w:szCs w:val="24"/>
        </w:rPr>
        <w:t xml:space="preserve"> je temeljem članka 109. Zakona o parničnom postupku </w:t>
      </w:r>
      <w:r w:rsidR="009D2C03" w:rsidRPr="009D2C03">
        <w:rPr>
          <w:rFonts w:hAnsi="Times New Roman" w:ascii="Times New Roman"/>
          <w:szCs w:val="24"/>
        </w:rPr>
        <w:t>("Narodne novine" broj 53/91, 91/92, 58/93, 112/99, 117/03, 88/05, 2/07, 84/08, 123/08, 57/11, 25/13)</w:t>
      </w:r>
      <w:r w:rsidRPr="007E6F8A">
        <w:rPr>
          <w:rFonts w:hAnsi="Times New Roman" w:ascii="Times New Roman"/>
          <w:szCs w:val="24"/>
        </w:rPr>
        <w:t xml:space="preserve"> odlučeno kao pod točkom IV.</w:t>
      </w:r>
    </w:p>
    <w:p w:rsidRDefault="007E6F8A" w:rsidP="007E6F8A" w:rsidR="007E6F8A" w:rsidRPr="007E6F8A">
      <w:pPr>
        <w:ind w:firstLine="708"/>
        <w:jc w:val="both"/>
        <w:rPr>
          <w:rFonts w:hAnsi="Times New Roman" w:ascii="Times New Roman"/>
          <w:szCs w:val="24"/>
        </w:rPr>
      </w:pPr>
    </w:p>
    <w:p w:rsidRDefault="007E6F8A" w:rsidP="009D2C03" w:rsidR="007E6F8A" w:rsidRPr="007E6F8A">
      <w:pPr>
        <w:ind w:firstLine="708"/>
        <w:jc w:val="both"/>
        <w:rPr>
          <w:rFonts w:hAnsi="Times New Roman" w:ascii="Times New Roman"/>
          <w:szCs w:val="24"/>
        </w:rPr>
      </w:pPr>
      <w:r w:rsidRPr="007E6F8A">
        <w:rPr>
          <w:rFonts w:hAnsi="Times New Roman" w:ascii="Times New Roman"/>
          <w:szCs w:val="24"/>
        </w:rPr>
        <w:t>Slijedom navedenoga odlučeno je kao u izreci zaključka,</w:t>
      </w:r>
      <w:r w:rsidRPr="007E6F8A">
        <w:rPr>
          <w:rFonts w:cs="Arial" w:hAnsi="Arial" w:ascii="Arial"/>
          <w:sz w:val="22"/>
          <w:szCs w:val="22"/>
        </w:rPr>
        <w:tab/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9D2C03">
        <w:rPr>
          <w:rFonts w:hAnsi="Times New Roman" w:ascii="Times New Roman"/>
          <w:szCs w:val="24"/>
        </w:rPr>
        <w:t>14. lipnja 2019.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796270">
        <w:rPr>
          <w:rFonts w:hAnsi="Times New Roman" w:ascii="Times New Roman"/>
          <w:szCs w:val="24"/>
        </w:rPr>
        <w:t>, v.r.</w:t>
      </w:r>
    </w:p>
    <w:p w:rsidRDefault="00796270" w:rsidP="007F17A7" w:rsidR="00796270">
      <w:pPr>
        <w:ind w:firstLine="720"/>
        <w:jc w:val="right"/>
        <w:rPr>
          <w:rFonts w:hAnsi="Times New Roman" w:ascii="Times New Roman"/>
          <w:szCs w:val="24"/>
        </w:rPr>
      </w:pPr>
    </w:p>
    <w:p w:rsidRDefault="00796270" w:rsidP="00C339BE" w:rsidR="00796270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796270" w:rsidP="007F17A7" w:rsidR="00796270">
      <w:pPr>
        <w:ind w:firstLine="720"/>
        <w:jc w:val="right"/>
        <w:rPr>
          <w:rFonts w:hAnsi="Times New Roman" w:ascii="Times New Roman"/>
          <w:szCs w:val="24"/>
        </w:rPr>
      </w:pPr>
      <w:r w:rsidRPr="00C339BE">
        <w:rPr>
          <w:rFonts w:hAnsi="Times New Roman" w:ascii="Times New Roman"/>
        </w:rPr>
        <w:t>Gordana Cvitković</w:t>
      </w:r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>zaključka nije dopuštena žalba (čl. 19. st. 7. SZ-a).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627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C6573" w:rsidP="005C6573" w:rsidR="008E0EF7" w:rsidRPr="007F17A7">
    <w:pPr>
      <w:pStyle w:val="Zaglavlje"/>
      <w:jc w:val="right"/>
      <w:rPr>
        <w:rFonts w:hAnsi="Times New Roman" w:ascii="Times New Roman"/>
      </w:rPr>
    </w:pPr>
    <w:r w:rsidRPr="005C6573">
      <w:rPr>
        <w:rFonts w:hAnsi="Times New Roman" w:ascii="Times New Roman"/>
      </w:rPr>
      <w:t>3   St-5263/2016-</w:t>
    </w:r>
    <w:r w:rsidR="009D2C03">
      <w:rPr>
        <w:rFonts w:hAnsi="Times New Roman" w:ascii="Times New Roman"/>
      </w:rPr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3E0DD5"/>
    <w:multiLevelType w:val="hybridMultilevel"/>
    <w:tmpl w:val="7752FA0A"/>
    <w:lvl w:tplc="8F4CEA6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B557E4"/>
    <w:multiLevelType w:val="hybridMultilevel"/>
    <w:tmpl w:val="E9E202B8"/>
    <w:lvl w:tplc="8F4CEA62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43D697F"/>
    <w:multiLevelType w:val="hybridMultilevel"/>
    <w:tmpl w:val="A7FE4AAE"/>
    <w:lvl w:tplc="C15A2B9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1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1"/>
  </w:num>
  <w:num w:numId="5">
    <w:abstractNumId w:val="2"/>
  </w:num>
  <w:num w:numId="6">
    <w:abstractNumId w:val="7"/>
  </w:num>
  <w:num w:numId="7">
    <w:abstractNumId w:val="4"/>
  </w:num>
  <w:num w:numId="8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C485B"/>
    <w:rsid w:val="000E0033"/>
    <w:rsid w:val="000F4D6A"/>
    <w:rsid w:val="00126037"/>
    <w:rsid w:val="00190D9A"/>
    <w:rsid w:val="001938FE"/>
    <w:rsid w:val="001B052B"/>
    <w:rsid w:val="001C18A5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A2948"/>
    <w:rsid w:val="002A669C"/>
    <w:rsid w:val="002B5A6A"/>
    <w:rsid w:val="002C7F1C"/>
    <w:rsid w:val="002E289F"/>
    <w:rsid w:val="002F4231"/>
    <w:rsid w:val="00317889"/>
    <w:rsid w:val="0031792E"/>
    <w:rsid w:val="00362292"/>
    <w:rsid w:val="0036322E"/>
    <w:rsid w:val="00364B40"/>
    <w:rsid w:val="00374038"/>
    <w:rsid w:val="00397586"/>
    <w:rsid w:val="003A572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D38B6"/>
    <w:rsid w:val="004E7C9D"/>
    <w:rsid w:val="00504139"/>
    <w:rsid w:val="00505532"/>
    <w:rsid w:val="0051510F"/>
    <w:rsid w:val="00532E82"/>
    <w:rsid w:val="00544A34"/>
    <w:rsid w:val="00546775"/>
    <w:rsid w:val="00553312"/>
    <w:rsid w:val="00554A5C"/>
    <w:rsid w:val="00573FE4"/>
    <w:rsid w:val="005919AE"/>
    <w:rsid w:val="005B08BB"/>
    <w:rsid w:val="005C6573"/>
    <w:rsid w:val="005D7BF0"/>
    <w:rsid w:val="005E3F6B"/>
    <w:rsid w:val="005F3C16"/>
    <w:rsid w:val="00611B04"/>
    <w:rsid w:val="006667E9"/>
    <w:rsid w:val="006A5325"/>
    <w:rsid w:val="006B7F2D"/>
    <w:rsid w:val="006D46E4"/>
    <w:rsid w:val="006D4FFD"/>
    <w:rsid w:val="006D7D24"/>
    <w:rsid w:val="006E2BF1"/>
    <w:rsid w:val="00737A4B"/>
    <w:rsid w:val="007462B8"/>
    <w:rsid w:val="00753348"/>
    <w:rsid w:val="00766390"/>
    <w:rsid w:val="00795239"/>
    <w:rsid w:val="00796270"/>
    <w:rsid w:val="007A3323"/>
    <w:rsid w:val="007A5E7A"/>
    <w:rsid w:val="007C72DF"/>
    <w:rsid w:val="007E4CC4"/>
    <w:rsid w:val="007E4D02"/>
    <w:rsid w:val="007E6F8A"/>
    <w:rsid w:val="007F17A7"/>
    <w:rsid w:val="007F2409"/>
    <w:rsid w:val="008031BA"/>
    <w:rsid w:val="0081479D"/>
    <w:rsid w:val="00831D56"/>
    <w:rsid w:val="008519C4"/>
    <w:rsid w:val="00863F6D"/>
    <w:rsid w:val="008816DA"/>
    <w:rsid w:val="008935CB"/>
    <w:rsid w:val="008A0DEB"/>
    <w:rsid w:val="008D0EE5"/>
    <w:rsid w:val="008E0EF7"/>
    <w:rsid w:val="00931F26"/>
    <w:rsid w:val="009432E4"/>
    <w:rsid w:val="00967C7C"/>
    <w:rsid w:val="00984F05"/>
    <w:rsid w:val="00986117"/>
    <w:rsid w:val="009A259C"/>
    <w:rsid w:val="009C2E2C"/>
    <w:rsid w:val="009D2C03"/>
    <w:rsid w:val="009D5279"/>
    <w:rsid w:val="00A55620"/>
    <w:rsid w:val="00A754D3"/>
    <w:rsid w:val="00A767D9"/>
    <w:rsid w:val="00A863D7"/>
    <w:rsid w:val="00AA5DBE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11040"/>
    <w:rsid w:val="00B314E8"/>
    <w:rsid w:val="00B40902"/>
    <w:rsid w:val="00B46FDA"/>
    <w:rsid w:val="00B700D8"/>
    <w:rsid w:val="00B81090"/>
    <w:rsid w:val="00B86F9B"/>
    <w:rsid w:val="00BB1D82"/>
    <w:rsid w:val="00BB67D1"/>
    <w:rsid w:val="00BD1154"/>
    <w:rsid w:val="00BD3E97"/>
    <w:rsid w:val="00BD3FAA"/>
    <w:rsid w:val="00BE3C56"/>
    <w:rsid w:val="00C1135B"/>
    <w:rsid w:val="00C156FD"/>
    <w:rsid w:val="00C40B58"/>
    <w:rsid w:val="00C54465"/>
    <w:rsid w:val="00C56AEF"/>
    <w:rsid w:val="00C703D0"/>
    <w:rsid w:val="00C75F6C"/>
    <w:rsid w:val="00C761AE"/>
    <w:rsid w:val="00CB0EC3"/>
    <w:rsid w:val="00CB1E0D"/>
    <w:rsid w:val="00CB732E"/>
    <w:rsid w:val="00CC6A3C"/>
    <w:rsid w:val="00CF285F"/>
    <w:rsid w:val="00CF68C5"/>
    <w:rsid w:val="00D70223"/>
    <w:rsid w:val="00D83C05"/>
    <w:rsid w:val="00DA6F44"/>
    <w:rsid w:val="00DA72F6"/>
    <w:rsid w:val="00DB7670"/>
    <w:rsid w:val="00DD44A7"/>
    <w:rsid w:val="00DF6582"/>
    <w:rsid w:val="00E15ABF"/>
    <w:rsid w:val="00E16BF7"/>
    <w:rsid w:val="00E319FB"/>
    <w:rsid w:val="00E41BCC"/>
    <w:rsid w:val="00E5253F"/>
    <w:rsid w:val="00E57739"/>
    <w:rsid w:val="00E65D8E"/>
    <w:rsid w:val="00E74051"/>
    <w:rsid w:val="00E82422"/>
    <w:rsid w:val="00EC57A6"/>
    <w:rsid w:val="00F1030C"/>
    <w:rsid w:val="00F85047"/>
    <w:rsid w:val="00FA28A6"/>
    <w:rsid w:val="00FE32DC"/>
    <w:rsid w:val="00FE7E27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7962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62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627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62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62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7962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62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627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62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62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24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0311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2019.</izvorni_sadrzaj>
    <derivirana_varijabla naziv="DomainObject.DatumDonosenjaOdluke_1">14.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5263</izvorni_sadrzaj>
    <derivirana_varijabla naziv="DomainObject.Predmet.Broj_1">5263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2016.</izvorni_sadrzaj>
    <derivirana_varijabla naziv="DomainObject.Predmet.DatumOsnivanja_1">11.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br.5 Su-867/2015 od 16.06.2016.</izvorni_sadrzaj>
    <derivirana_varijabla naziv="DomainObject.Predmet.Opis_1">br.5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St-5263/2016</izvorni_sadrzaj>
    <derivirana_varijabla naziv="DomainObject.Predmet.OznakaBroj_1">St-5263/2016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MINERAL-SEKULINE d.o.o. zastupanog po punomoćniku Marina Pleško; Odvjetničko društvo PRIMORAC I PARTNERI d.o.o.</izvorni_sadrzaj>
    <derivirana_varijabla naziv="DomainObject.Predmet.ProtustrankaFormated_1">  MINERAL-SEKULINE d.o.o. zastupanog po punomoćniku Marina Pleško; Odvjetničko društvo PRIMORAC I PARTNERI d.o.o.</derivirana_varijabla>
  </DomainObject.Predmet.ProtustrankaFormated>
  <DomainObject.Predmet.ProtustrankaFormatedOIB>
    <izvorni_sadrzaj>  MINERAL-SEKULINE d.o.o., OIB 09378976276 zastupanog po punomoćniku Marina Pleško; Odvjetničko društvo PRIMORAC I PARTNERI d.o.o.</izvorni_sadrzaj>
    <derivirana_varijabla naziv="DomainObject.Predmet.ProtustrankaFormatedOIB_1">  MINERAL-SEKULINE d.o.o., OIB 09378976276 zastupanog po punomoćniku Marina Pleško; Odvjetničko društvo PRIMORAC I PARTNERI d.o.o.</derivirana_varijabla>
  </DomainObject.Predmet.ProtustrankaFormatedOIB>
  <DomainObject.Predmet.ProtustrankaFormatedWithAdress>
    <izvorni_sadrzaj> MINERAL-SEKULINE d.o.o., Ruščenica 37, 10000 Zagreb zastupanog po punomoćniku Marina Pleško; Odvjetničko društvo PRIMORAC I PARTNERI d.o.o.</izvorni_sadrzaj>
    <derivirana_varijabla naziv="DomainObject.Predmet.ProtustrankaFormatedWithAdress_1"> MINERAL-SEKULINE d.o.o., Ruščenica 37, 10000 Zagreb zastupanog po punomoćniku Marina Pleško; Odvjetničko društvo PRIMORAC I PARTNERI d.o.o.</derivirana_varijabla>
  </DomainObject.Predmet.ProtustrankaFormatedWithAdress>
  <DomainObject.Predmet.ProtustrankaFormatedWithAdressOIB>
    <izvorni_sadrzaj> MINERAL-SEKULINE d.o.o., OIB 09378976276, Ruščenica 37, 10000 Zagreb zastupanog po punomoćniku Marina Pleško; Odvjetničko društvo PRIMORAC I PARTNERI d.o.o.</izvorni_sadrzaj>
    <derivirana_varijabla naziv="DomainObject.Predmet.ProtustrankaFormatedWithAdressOIB_1"> MINERAL-SEKULINE d.o.o., OIB 09378976276, Ruščenica 37, 10000 Zagreb zastupanog po punomoćniku Marina Pleško; Odvjetničko društvo PRIMORAC I PARTNERI d.o.o.</derivirana_varijabla>
  </DomainObject.Predmet.ProtustrankaFormatedWithAdressOIB>
  <DomainObject.Predmet.ProtustrankaWithAdress>
    <izvorni_sadrzaj>MINERAL-SEKULINE d.o.o. Ruščenica 37, 10000 Zagreb</izvorni_sadrzaj>
    <derivirana_varijabla naziv="DomainObject.Predmet.ProtustrankaWithAdress_1">MINERAL-SEKULINE d.o.o. Ruščenica 37, 10000 Zagreb</derivirana_varijabla>
  </DomainObject.Predmet.ProtustrankaWithAdress>
  <DomainObject.Predmet.ProtustrankaWithAdressOIB>
    <izvorni_sadrzaj>MINERAL-SEKULINE d.o.o., OIB 09378976276, Ruščenica 37, 10000 Zagreb</izvorni_sadrzaj>
    <derivirana_varijabla naziv="DomainObject.Predmet.ProtustrankaWithAdressOIB_1">MINERAL-SEKULINE d.o.o., OIB 09378976276, Ruščenica 37, 10000 Zagreb</derivirana_varijabla>
  </DomainObject.Predmet.ProtustrankaWithAdressOIB>
  <DomainObject.Predmet.ProtustrankaNazivFormated>
    <izvorni_sadrzaj>MINERAL-SEKULINE d.o.o.</izvorni_sadrzaj>
    <derivirana_varijabla naziv="DomainObject.Predmet.ProtustrankaNazivFormated_1">MINERAL-SEKULINE d.o.o.</derivirana_varijabla>
  </DomainObject.Predmet.ProtustrankaNazivFormated>
  <DomainObject.Predmet.ProtustrankaNazivFormatedOIB>
    <izvorni_sadrzaj>MINERAL-SEKULINE d.o.o., OIB 09378976276</izvorni_sadrzaj>
    <derivirana_varijabla naziv="DomainObject.Predmet.ProtustrankaNazivFormatedOIB_1">MINERAL-SEKULINE d.o.o., OIB 09378976276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MINERAL-SEKULINE d.o.o. zastupanog po punomoćniku Marina Pleško; Odvjetničko društvo PRIMORAC I PARTNERI d.o.o.</item>
    </izvorni_sadrzaj>
    <derivirana_varijabla naziv="DomainObject.Predmet.ProtuStrankaListFormated_1">
      <item>MINERAL-SEKULINE d.o.o. zastupanog po punomoćniku Marina Pleško; Odvjetničko društvo PRIMORAC I PARTNERI d.o.o.</item>
    </derivirana_varijabla>
  </DomainObject.Predmet.ProtuStrankaListFormated>
  <DomainObject.Predmet.ProtuStrankaListFormatedOIB>
    <izvorni_sadrzaj>
      <item>MINERAL-SEKULINE d.o.o., OIB 09378976276 zastupanog po punomoćniku Marina Pleško; Odvjetničko društvo PRIMORAC I PARTNERI d.o.o.</item>
    </izvorni_sadrzaj>
    <derivirana_varijabla naziv="DomainObject.Predmet.ProtuStrankaListFormatedOIB_1">
      <item>MINERAL-SEKULINE d.o.o., OIB 09378976276 zastupanog po punomoćniku Marina Pleško; Odvjetničko društvo PRIMORAC I PARTNERI d.o.o.</item>
    </derivirana_varijabla>
  </DomainObject.Predmet.ProtuStrankaListFormatedOIB>
  <DomainObject.Predmet.ProtuStrankaListFormatedWithAdress>
    <izvorni_sadrzaj>
      <item>MINERAL-SEKULINE d.o.o., Ruščenica 37, 10000 Zagreb zastupanog po punomoćniku Marina Pleško; Odvjetničko društvo PRIMORAC I PARTNERI d.o.o.</item>
    </izvorni_sadrzaj>
    <derivirana_varijabla naziv="DomainObject.Predmet.ProtuStrankaListFormatedWithAdress_1">
      <item>MINERAL-SEKULINE d.o.o., Ruščenica 37, 10000 Zagreb zastupanog po punomoćniku Marina Pleško; Odvjetničko društvo PRIMORAC I PARTNERI d.o.o.</item>
    </derivirana_varijabla>
  </DomainObject.Predmet.ProtuStrankaListFormatedWithAdress>
  <DomainObject.Predmet.ProtuStrankaListFormatedWithAdressOIB>
    <izvorni_sadrzaj>
      <item>MINERAL-SEKULINE d.o.o., OIB 09378976276, Ruščenica 37, 10000 Zagreb zastupanog po punomoćniku Marina Pleško; Odvjetničko društvo PRIMORAC I PARTNERI d.o.o.</item>
    </izvorni_sadrzaj>
    <derivirana_varijabla naziv="DomainObject.Predmet.ProtuStrankaListFormatedWithAdressOIB_1">
      <item>MINERAL-SEKULINE d.o.o., OIB 09378976276, Ruščenica 37, 10000 Zagreb zastupanog po punomoćniku Marina Pleško; Odvjetničko društvo PRIMORAC I PARTNERI d.o.o.</item>
    </derivirana_varijabla>
  </DomainObject.Predmet.ProtuStrankaListFormatedWithAdressOIB>
  <DomainObject.Predmet.ProtuStrankaListNazivFormated>
    <izvorni_sadrzaj>
      <item>MINERAL-SEKULINE d.o.o.</item>
    </izvorni_sadrzaj>
    <derivirana_varijabla naziv="DomainObject.Predmet.ProtuStrankaListNazivFormated_1">
      <item>MINERAL-SEKULINE d.o.o.</item>
    </derivirana_varijabla>
  </DomainObject.Predmet.ProtuStrankaListNazivFormated>
  <DomainObject.Predmet.ProtuStrankaListNazivFormatedOIB>
    <izvorni_sadrzaj>
      <item>MINERAL-SEKULINE d.o.o., OIB 09378976276</item>
    </izvorni_sadrzaj>
    <derivirana_varijabla naziv="DomainObject.Predmet.ProtuStrankaListNazivFormatedOIB_1">
      <item>MINERAL-SEKULINE d.o.o., OIB 09378976276</item>
    </derivirana_varijabla>
  </DomainObject.Predmet.ProtuStrankaListNazivFormatedOIB>
  <DomainObject.Predmet.OstaliListFormated>
    <izvorni_sadrzaj>
      <item>Marina Pleško punomoćnica sudionika u postupku MINERAL-SEKULINE d.o.o.</item>
      <item>Odvjetničko društvo PRIMORAC I PARTNERI d.o.o. punomoćnik sudionika u postupku MINERAL-SEKULINE d.o.o.</item>
    </izvorni_sadrzaj>
    <derivirana_varijabla naziv="DomainObject.Predmet.OstaliListFormated_1">
      <item>Marina Pleško punomoćnica sudionika u postupku MINERAL-SEKULINE d.o.o.</item>
      <item>Odvjetničko društvo PRIMORAC I PARTNERI d.o.o. punomoćnik sudionika u postupku MINERAL-SEKULINE d.o.o.</item>
    </derivirana_varijabla>
  </DomainObject.Predmet.OstaliListFormated>
  <DomainObject.Predmet.OstaliListFormatedOIB>
    <izvorni_sadrzaj>
      <item>Marina Pleško, OIB 56159485073 punomoćnica sudionika u postupku MINERAL-SEKULINE d.o.o.</item>
      <item>Odvjetničko društvo PRIMORAC I PARTNERI d.o.o., OIB 73118313420 punomoćnik sudionika u postupku MINERAL-SEKULINE d.o.o.</item>
    </izvorni_sadrzaj>
    <derivirana_varijabla naziv="DomainObject.Predmet.OstaliListFormatedOIB_1">
      <item>Marina Pleško, OIB 56159485073 punomoćnica sudionika u postupku MINERAL-SEKULINE d.o.o.</item>
      <item>Odvjetničko društvo PRIMORAC I PARTNERI d.o.o., OIB 73118313420 punomoćnik sudionika u postupku MINERAL-SEKULINE d.o.o.</item>
    </derivirana_varijabla>
  </DomainObject.Predmet.OstaliListFormatedOIB>
  <DomainObject.Predmet.OstaliListFormatedWithAdress>
    <izvorni_sadrzaj>
      <item>Marina Pleško, Ruščenica 37, 10000 Zagreb punomoćnica sudionika u postupku MINERAL-SEKULINE d.o.o.</item>
      <item>Odvjetničko društvo PRIMORAC I PARTNERI d.o.o., Trg hrvatske bratske zajednice 2/B, 21000 Split punomoćnik sudionika u postupku MINERAL-SEKULINE d.o.o.</item>
    </izvorni_sadrzaj>
    <derivirana_varijabla naziv="DomainObject.Predmet.OstaliListFormatedWithAdress_1">
      <item>Marina Pleško, Ruščenica 37, 10000 Zagreb punomoćnica sudionika u postupku MINERAL-SEKULINE d.o.o.</item>
      <item>Odvjetničko društvo PRIMORAC I PARTNERI d.o.o., Trg hrvatske bratske zajednice 2/B, 21000 Split punomoćnik sudionika u postupku MINERAL-SEKULINE d.o.o.</item>
    </derivirana_varijabla>
  </DomainObject.Predmet.OstaliListFormatedWithAdress>
  <DomainObject.Predmet.OstaliListFormatedWithAdressOIB>
    <izvorni_sadrzaj>
      <item>Marina Pleško, OIB 56159485073, Ruščenica 37, 10000 Zagreb punomoćnica sudionika u postupku MINERAL-SEKULINE d.o.o.</item>
      <item>Odvjetničko društvo PRIMORAC I PARTNERI d.o.o., OIB 73118313420, Trg hrvatske bratske zajednice 2/B, 21000 Split punomoćnik sudionika u postupku MINERAL-SEKULINE d.o.o.</item>
    </izvorni_sadrzaj>
    <derivirana_varijabla naziv="DomainObject.Predmet.OstaliListFormatedWithAdressOIB_1">
      <item>Marina Pleško, OIB 56159485073, Ruščenica 37, 10000 Zagreb punomoćnica sudionika u postupku MINERAL-SEKULINE d.o.o.</item>
      <item>Odvjetničko društvo PRIMORAC I PARTNERI d.o.o., OIB 73118313420, Trg hrvatske bratske zajednice 2/B, 21000 Split punomoćnik sudionika u postupku MINERAL-SEKULINE d.o.o.</item>
    </derivirana_varijabla>
  </DomainObject.Predmet.OstaliListFormatedWithAdressOIB>
  <DomainObject.Predmet.OstaliListNazivFormated>
    <izvorni_sadrzaj>
      <item>Marina Pleško</item>
      <item>Odvjetničko društvo PRIMORAC I PARTNERI d.o.o.</item>
    </izvorni_sadrzaj>
    <derivirana_varijabla naziv="DomainObject.Predmet.OstaliListNazivFormated_1">
      <item>Marina Pleško</item>
      <item>Odvjetničko društvo PRIMORAC I PARTNERI d.o.o.</item>
    </derivirana_varijabla>
  </DomainObject.Predmet.OstaliListNazivFormated>
  <DomainObject.Predmet.OstaliListNazivFormatedOIB>
    <izvorni_sadrzaj>
      <item>Marina Pleško, OIB 56159485073</item>
      <item>Odvjetničko društvo PRIMORAC I PARTNERI d.o.o., OIB 73118313420</item>
    </izvorni_sadrzaj>
    <derivirana_varijabla naziv="DomainObject.Predmet.OstaliListNazivFormatedOIB_1">
      <item>Marina Pleško, OIB 56159485073</item>
      <item>Odvjetničko društvo PRIMORAC I PARTNERI d.o.o., OIB 73118313420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2019.</izvorni_sadrzaj>
    <derivirana_varijabla naziv="DomainObject.Datum_1">14.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MINERAL-SEKULINE d.o.o.</izvorni_sadrzaj>
    <derivirana_varijabla naziv="DomainObject.Predmet.ProtustrankaIDrugi_1">MINERAL-SEKULINE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MINERAL-SEKULINE d.o.o., OIB 09378976276, Ruščenica 37, 10000 Zagreb</izvorni_sadrzaj>
    <derivirana_varijabla naziv="DomainObject.Predmet.ProtustrankaIDrugiAdressOIB_1">MINERAL-SEKULINE d.o.o., OIB 09378976276, Ruščenica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MINERAL-SEKULINE d.o.o.</item>
      <item>Marina Pleško</item>
      <item>Odvjetničko društvo PRIMORAC I PARTNERI d.o.o.</item>
    </izvorni_sadrzaj>
    <derivirana_varijabla naziv="DomainObject.Predmet.SudioniciListNaziv_1">
      <item>FINA Regionalni centar Zagreb</item>
      <item>MINERAL-SEKULINE d.o.o.</item>
      <item>Marina Pleško</item>
      <item>Odvjetničko društvo PRIMORAC I PARTNERI d.o.o.</item>
    </derivirana_varijabla>
  </DomainObject.Predmet.SudioniciListNaziv>
  <DomainObject.Predmet.SudioniciListAdressOIB>
    <izvorni_sadrzaj>
      <item>FINA Regionalni centar Zagreb, OIB 85821130368, Ilica 307,10000 Zagreb</item>
      <item>MINERAL-SEKULINE d.o.o., OIB 09378976276, Ruščenica 37,10000 Zagreb</item>
      <item>Marina Pleško, OIB 56159485073, Ruščenica 37,10000 Zagreb</item>
      <item>Odvjetničko društvo PRIMORAC I PARTNERI d.o.o., OIB 73118313420, Trg hrvatske bratske zajednice 2/B,21000 Split</item>
    </izvorni_sadrzaj>
    <derivirana_varijabla naziv="DomainObject.Predmet.SudioniciListAdressOIB_1">
      <item>FINA Regionalni centar Zagreb, OIB 85821130368, Ilica 307,10000 Zagreb</item>
      <item>MINERAL-SEKULINE d.o.o., OIB 09378976276, Ruščenica 37,10000 Zagreb</item>
      <item>Marina Pleško, OIB 56159485073, Ruščenica 37,10000 Zagreb</item>
      <item>Odvjetničko društvo PRIMORAC I PARTNERI d.o.o., OIB 73118313420, Trg hrvatske bratske zajednice 2/B,21000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09378976276</item>
      <item>, OIB 56159485073</item>
      <item>, OIB 73118313420</item>
    </izvorni_sadrzaj>
    <derivirana_varijabla naziv="DomainObject.Predmet.SudioniciListNazivOIB_1">
      <item>, OIB 85821130368</item>
      <item>, OIB 09378976276</item>
      <item>, OIB 56159485073</item>
      <item>, OIB 73118313420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kolovoza 2017.</izvorni_sadrzaj>
    <derivirana_varijabla naziv="DomainObject.Predmet.DatumZadnjeOdrzaneSudskeRadnje_1">29. kolovoza 2017.</derivirana_varijabla>
  </DomainObject.Predmet.DatumZadnjeOdrzaneSudskeRadnje>
  <DomainObject.PredzadnjaOdlukaIzPredmeta.DatumDonosenjaOdluke>
    <izvorni_sadrzaj>5. svibnja 2017.</izvorni_sadrzaj>
    <derivirana_varijabla naziv="DomainObject.PredzadnjaOdlukaIzPredmeta.DatumDonosenjaOdluke_1">5. svibnja 2017.</derivirana_varijabla>
  </DomainObject.PredzadnjaOdlukaIzPredmeta.DatumDonosenjaOdluke>
  <DomainObject.PredzadnjaOdlukaIzPredmeta.Oznaka>
    <izvorni_sadrzaj>St-5263/2016-13</izvorni_sadrzaj>
    <derivirana_varijabla naziv="DomainObject.PredzadnjaOdlukaIzPredmeta.Oznaka_1">St-5263/2016-13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146EDD-6C06-4FCA-BC3D-8EF56D0D11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907</properties:Words>
  <properties:Characters>5349</properties:Characters>
  <properties:Lines>125</properties:Lines>
  <properties:Paragraphs>32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2019-06-14T12:21:00Z</dcterms:created>
  <dc:creator>x</dc:creator>
  <cp:lastModifiedBy>Gordana Cvitković</cp:lastModifiedBy>
  <cp:lastPrinted>2019-06-14T12:54:00Z</cp:lastPrinted>
  <dcterms:modified xmlns:xsi="http://www.w3.org/2001/XMLSchema-instance" xsi:type="dcterms:W3CDTF">2019-06-14T12:54:00Z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(St-5263-2016- zaključak poziv pristupatelju duga.docx)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