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3b479" w14:paraId="cf3b479"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BE6914" w:rsidR="00BE6914">
      <w:pPr>
        <w:rPr>
          <w:b/>
          <w:sz w:val="24"/>
          <w:szCs w:val="24"/>
        </w:rPr>
      </w:pPr>
      <w:r w:rsidRPr="00D1370B">
        <w:rPr>
          <w:color w:val="000000"/>
          <w:sz w:val="24"/>
          <w:szCs w:val="24"/>
        </w:rPr>
        <w:t xml:space="preserve">        </w:t>
      </w:r>
      <w:r w:rsidR="00BE6914" w:rsidRPr="00287E37">
        <w:rPr>
          <w:b/>
          <w:sz w:val="24"/>
          <w:szCs w:val="24"/>
        </w:rPr>
        <w:t>REPUBLIKA HRVATSKA</w:t>
      </w:r>
    </w:p>
    <w:p w:rsidRDefault="00BE6914" w:rsidP="00BE6914" w:rsidR="00BE6914" w:rsidRPr="00287E37">
      <w:pPr>
        <w:rPr>
          <w:b/>
          <w:sz w:val="24"/>
          <w:szCs w:val="24"/>
        </w:rPr>
      </w:pPr>
      <w:r w:rsidRPr="00287E37">
        <w:rPr>
          <w:b/>
          <w:sz w:val="24"/>
          <w:szCs w:val="24"/>
        </w:rPr>
        <w:t>TRGOVAČKI SUD U SPLITU</w:t>
      </w:r>
    </w:p>
    <w:p w:rsidRDefault="00BE6914" w:rsidP="00BE6914" w:rsidR="00BE6914" w:rsidRPr="00287E37">
      <w:pPr>
        <w:rPr>
          <w:b/>
          <w:sz w:val="24"/>
          <w:szCs w:val="24"/>
        </w:rPr>
      </w:pPr>
      <w:r>
        <w:rPr>
          <w:b/>
          <w:sz w:val="24"/>
          <w:szCs w:val="24"/>
        </w:rPr>
        <w:t xml:space="preserve">STALNA SLUŽBA U DUBROVNIKU </w:t>
      </w:r>
      <w:r>
        <w:rPr>
          <w:b/>
          <w:sz w:val="24"/>
          <w:szCs w:val="24"/>
        </w:rPr>
        <w:tab/>
      </w:r>
      <w:r>
        <w:rPr>
          <w:b/>
          <w:sz w:val="24"/>
          <w:szCs w:val="24"/>
        </w:rPr>
        <w:tab/>
      </w:r>
      <w:r>
        <w:rPr>
          <w:b/>
          <w:sz w:val="24"/>
          <w:szCs w:val="24"/>
        </w:rPr>
        <w:tab/>
        <w:t xml:space="preserve">   </w:t>
      </w:r>
      <w:r w:rsidRPr="00287E37">
        <w:rPr>
          <w:b/>
          <w:sz w:val="24"/>
          <w:szCs w:val="24"/>
        </w:rPr>
        <w:t>Posl. br. 18 St-</w:t>
      </w:r>
      <w:r>
        <w:rPr>
          <w:b/>
          <w:sz w:val="24"/>
          <w:szCs w:val="24"/>
        </w:rPr>
        <w:t>806/2015-156</w:t>
      </w:r>
    </w:p>
    <w:p w:rsidRDefault="00BE6914" w:rsidP="00BE6914" w:rsidR="00BE6914">
      <w:pPr>
        <w:rPr>
          <w:b/>
          <w:sz w:val="24"/>
          <w:szCs w:val="24"/>
        </w:rPr>
      </w:pPr>
      <w:r>
        <w:rPr>
          <w:b/>
          <w:sz w:val="24"/>
          <w:szCs w:val="24"/>
        </w:rPr>
        <w:t>Dubrovnik, Dr. Ante Starčevića 23</w:t>
      </w:r>
    </w:p>
    <w:p w:rsidRDefault="00BE6914" w:rsidP="00BE6914" w:rsidR="00BE6914">
      <w:pPr>
        <w:jc w:val="center"/>
        <w:rPr>
          <w:b/>
          <w:sz w:val="24"/>
          <w:szCs w:val="24"/>
        </w:rPr>
      </w:pPr>
    </w:p>
    <w:p w:rsidRDefault="00BE6914" w:rsidP="00BE6914" w:rsidR="00BE6914">
      <w:pPr>
        <w:rPr>
          <w:b/>
          <w:sz w:val="24"/>
          <w:szCs w:val="24"/>
        </w:rPr>
      </w:pPr>
    </w:p>
    <w:p w:rsidRDefault="00BE6914" w:rsidP="00BE6914" w:rsidR="00BE6914" w:rsidRPr="00D1370B">
      <w:pPr>
        <w:jc w:val="center"/>
        <w:rPr>
          <w:b/>
          <w:sz w:val="24"/>
          <w:szCs w:val="24"/>
        </w:rPr>
      </w:pPr>
      <w:r w:rsidRPr="00D1370B">
        <w:rPr>
          <w:b/>
          <w:sz w:val="24"/>
          <w:szCs w:val="24"/>
        </w:rPr>
        <w:t>R E P U B L I K A   H R V A T S K A</w:t>
      </w:r>
    </w:p>
    <w:p w:rsidRDefault="00BE6914" w:rsidP="00BE6914" w:rsidR="00BE6914" w:rsidRPr="00D1370B">
      <w:pPr>
        <w:keepNext/>
        <w:jc w:val="center"/>
        <w:outlineLvl w:val="1"/>
        <w:rPr>
          <w:b/>
          <w:sz w:val="24"/>
          <w:szCs w:val="24"/>
        </w:rPr>
      </w:pPr>
      <w:r>
        <w:rPr>
          <w:b/>
          <w:sz w:val="24"/>
          <w:szCs w:val="24"/>
        </w:rPr>
        <w:t>R J E Š E NJ E</w:t>
      </w:r>
    </w:p>
    <w:p w:rsidRDefault="00BE6914" w:rsidP="00BE6914" w:rsidR="00BE6914">
      <w:pPr>
        <w:ind w:firstLine="720"/>
        <w:jc w:val="both"/>
        <w:rPr>
          <w:sz w:val="24"/>
          <w:szCs w:val="24"/>
        </w:rPr>
      </w:pPr>
    </w:p>
    <w:p w:rsidRDefault="00BE6914" w:rsidP="00BE6914" w:rsidR="00A61532">
      <w:pPr>
        <w:ind w:firstLine="720"/>
        <w:jc w:val="both"/>
        <w:rPr>
          <w:sz w:val="24"/>
          <w:szCs w:val="24"/>
        </w:rPr>
      </w:pPr>
      <w:r w:rsidRPr="00D1370B">
        <w:rPr>
          <w:sz w:val="24"/>
          <w:szCs w:val="24"/>
        </w:rPr>
        <w:t xml:space="preserve">Trgovački sud u Splitu, </w:t>
      </w:r>
      <w:r w:rsidRPr="00D94B53">
        <w:rPr>
          <w:sz w:val="24"/>
          <w:szCs w:val="24"/>
        </w:rPr>
        <w:t>Stalna služba u Dubrovniku</w:t>
      </w:r>
      <w:r>
        <w:rPr>
          <w:sz w:val="24"/>
          <w:szCs w:val="24"/>
        </w:rPr>
        <w:t>,</w:t>
      </w:r>
      <w:r w:rsidRPr="00D94B53">
        <w:rPr>
          <w:sz w:val="24"/>
          <w:szCs w:val="24"/>
        </w:rPr>
        <w:t xml:space="preserve"> </w:t>
      </w:r>
      <w:r w:rsidRPr="00D1370B">
        <w:rPr>
          <w:sz w:val="24"/>
          <w:szCs w:val="24"/>
        </w:rPr>
        <w:t xml:space="preserve">po sucu tog suda Katarini Franković kao sucu pojedincu u stečajnom postupku nad dužnikom </w:t>
      </w:r>
      <w:r w:rsidRPr="00D94B53">
        <w:rPr>
          <w:sz w:val="24"/>
          <w:szCs w:val="24"/>
        </w:rPr>
        <w:t>ABISAL d.o.o. "u stečaju", Cavtat, Zvekovica, Put Pridvorja 10, OIB: 25275332958, zastupanog po stečajnom upravitelju Zdravku Kuzmić iz Zagreba</w:t>
      </w:r>
      <w:r w:rsidRPr="00D1370B">
        <w:rPr>
          <w:sz w:val="24"/>
          <w:szCs w:val="24"/>
        </w:rPr>
        <w:t xml:space="preserve">, </w:t>
      </w:r>
      <w:r>
        <w:rPr>
          <w:sz w:val="24"/>
          <w:szCs w:val="24"/>
        </w:rPr>
        <w:t xml:space="preserve">dana </w:t>
      </w:r>
      <w:r w:rsidR="00901524">
        <w:rPr>
          <w:sz w:val="24"/>
          <w:szCs w:val="24"/>
        </w:rPr>
        <w:t>03. listopad</w:t>
      </w:r>
      <w:r w:rsidR="001D0F23">
        <w:rPr>
          <w:sz w:val="24"/>
          <w:szCs w:val="24"/>
        </w:rPr>
        <w:t>a 201</w:t>
      </w:r>
      <w:r w:rsidR="00FC7367">
        <w:rPr>
          <w:sz w:val="24"/>
          <w:szCs w:val="24"/>
        </w:rPr>
        <w:t>8</w:t>
      </w:r>
      <w:r w:rsidR="001D0F23">
        <w:rPr>
          <w:sz w:val="24"/>
          <w:szCs w:val="24"/>
        </w:rPr>
        <w:t>.godine</w:t>
      </w:r>
      <w:r w:rsidR="00F917B6" w:rsidRPr="00D1370B">
        <w:rPr>
          <w:sz w:val="24"/>
          <w:szCs w:val="24"/>
        </w:rPr>
        <w:t xml:space="preserve"> </w:t>
      </w:r>
    </w:p>
    <w:p w:rsidRDefault="003E1EA6" w:rsidP="00A61532" w:rsidR="003E1EA6"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3E1EA6" w:rsidP="000731AD" w:rsidR="003E1EA6" w:rsidRPr="00D1370B">
      <w:pPr>
        <w:rPr>
          <w:b/>
          <w:sz w:val="24"/>
          <w:szCs w:val="24"/>
        </w:rPr>
      </w:pPr>
    </w:p>
    <w:p w:rsidRDefault="001D0F23" w:rsidP="000731AD" w:rsidR="00502887" w:rsidRPr="000731AD">
      <w:pPr>
        <w:pStyle w:val="Odlomakpopisa"/>
        <w:numPr>
          <w:ilvl w:val="0"/>
          <w:numId w:val="9"/>
        </w:numPr>
        <w:jc w:val="both"/>
        <w:rPr>
          <w:sz w:val="24"/>
          <w:szCs w:val="24"/>
        </w:rPr>
      </w:pPr>
      <w:r w:rsidRPr="001D0F23">
        <w:rPr>
          <w:sz w:val="24"/>
          <w:szCs w:val="24"/>
        </w:rPr>
        <w:t xml:space="preserve">Ispravlja se </w:t>
      </w:r>
      <w:r>
        <w:rPr>
          <w:sz w:val="24"/>
          <w:szCs w:val="24"/>
        </w:rPr>
        <w:t>rješenje</w:t>
      </w:r>
      <w:r w:rsidRPr="001D0F23">
        <w:rPr>
          <w:sz w:val="24"/>
          <w:szCs w:val="24"/>
        </w:rPr>
        <w:t xml:space="preserve"> Trgovačkog suda u Splitu, Stalne službe u Dubrovniku, pod posl. br. 18 </w:t>
      </w:r>
      <w:r w:rsidR="00502887">
        <w:rPr>
          <w:sz w:val="24"/>
          <w:szCs w:val="24"/>
        </w:rPr>
        <w:t>St-</w:t>
      </w:r>
      <w:r w:rsidR="00BE6914">
        <w:rPr>
          <w:sz w:val="24"/>
          <w:szCs w:val="24"/>
        </w:rPr>
        <w:t>806</w:t>
      </w:r>
      <w:r w:rsidR="00502887" w:rsidRPr="00502887">
        <w:rPr>
          <w:sz w:val="24"/>
          <w:szCs w:val="24"/>
        </w:rPr>
        <w:t>/201</w:t>
      </w:r>
      <w:r w:rsidR="00BE6914">
        <w:rPr>
          <w:sz w:val="24"/>
          <w:szCs w:val="24"/>
        </w:rPr>
        <w:t>5</w:t>
      </w:r>
      <w:r w:rsidR="00502887" w:rsidRPr="00502887">
        <w:rPr>
          <w:sz w:val="24"/>
          <w:szCs w:val="24"/>
        </w:rPr>
        <w:t>-</w:t>
      </w:r>
      <w:r w:rsidR="00BE6914">
        <w:rPr>
          <w:sz w:val="24"/>
          <w:szCs w:val="24"/>
        </w:rPr>
        <w:t>151</w:t>
      </w:r>
      <w:r w:rsidR="00502887">
        <w:rPr>
          <w:sz w:val="24"/>
          <w:szCs w:val="24"/>
        </w:rPr>
        <w:t xml:space="preserve"> </w:t>
      </w:r>
      <w:r w:rsidRPr="001D0F23">
        <w:rPr>
          <w:sz w:val="24"/>
          <w:szCs w:val="24"/>
        </w:rPr>
        <w:t xml:space="preserve">od </w:t>
      </w:r>
      <w:r w:rsidR="00502887" w:rsidRPr="00502887">
        <w:rPr>
          <w:sz w:val="24"/>
          <w:szCs w:val="24"/>
        </w:rPr>
        <w:t>1</w:t>
      </w:r>
      <w:r w:rsidR="00BE6914">
        <w:rPr>
          <w:sz w:val="24"/>
          <w:szCs w:val="24"/>
        </w:rPr>
        <w:t>2</w:t>
      </w:r>
      <w:r w:rsidR="00502887" w:rsidRPr="00502887">
        <w:rPr>
          <w:sz w:val="24"/>
          <w:szCs w:val="24"/>
        </w:rPr>
        <w:t xml:space="preserve">. </w:t>
      </w:r>
      <w:r w:rsidR="00BE6914">
        <w:rPr>
          <w:sz w:val="24"/>
          <w:szCs w:val="24"/>
        </w:rPr>
        <w:t>rujn</w:t>
      </w:r>
      <w:r w:rsidR="00502887" w:rsidRPr="00502887">
        <w:rPr>
          <w:sz w:val="24"/>
          <w:szCs w:val="24"/>
        </w:rPr>
        <w:t>a</w:t>
      </w:r>
      <w:r w:rsidR="00502887">
        <w:rPr>
          <w:sz w:val="24"/>
          <w:szCs w:val="24"/>
        </w:rPr>
        <w:t xml:space="preserve"> 2018</w:t>
      </w:r>
      <w:r w:rsidRPr="001D0F23">
        <w:rPr>
          <w:sz w:val="24"/>
          <w:szCs w:val="24"/>
        </w:rPr>
        <w:t xml:space="preserve">. </w:t>
      </w:r>
      <w:r w:rsidR="00FC7367">
        <w:rPr>
          <w:sz w:val="24"/>
          <w:szCs w:val="24"/>
        </w:rPr>
        <w:t>g</w:t>
      </w:r>
      <w:r w:rsidRPr="001D0F23">
        <w:rPr>
          <w:sz w:val="24"/>
          <w:szCs w:val="24"/>
        </w:rPr>
        <w:t>odine</w:t>
      </w:r>
      <w:r w:rsidR="00FC7367">
        <w:rPr>
          <w:sz w:val="24"/>
          <w:szCs w:val="24"/>
        </w:rPr>
        <w:t xml:space="preserve"> </w:t>
      </w:r>
      <w:r w:rsidRPr="001D0F23">
        <w:rPr>
          <w:sz w:val="24"/>
          <w:szCs w:val="24"/>
        </w:rPr>
        <w:t>na način da</w:t>
      </w:r>
      <w:r w:rsidR="00106D6A">
        <w:rPr>
          <w:sz w:val="24"/>
          <w:szCs w:val="24"/>
        </w:rPr>
        <w:t xml:space="preserve"> u toč. </w:t>
      </w:r>
      <w:r w:rsidR="00901524">
        <w:rPr>
          <w:sz w:val="24"/>
          <w:szCs w:val="24"/>
        </w:rPr>
        <w:t>V</w:t>
      </w:r>
      <w:r w:rsidR="00BE6914">
        <w:rPr>
          <w:sz w:val="24"/>
          <w:szCs w:val="24"/>
        </w:rPr>
        <w:t>I</w:t>
      </w:r>
      <w:r w:rsidR="00901524">
        <w:rPr>
          <w:sz w:val="24"/>
          <w:szCs w:val="24"/>
        </w:rPr>
        <w:t>I</w:t>
      </w:r>
      <w:r w:rsidR="00502887">
        <w:rPr>
          <w:sz w:val="24"/>
          <w:szCs w:val="24"/>
        </w:rPr>
        <w:t xml:space="preserve"> </w:t>
      </w:r>
      <w:r w:rsidR="00901524">
        <w:rPr>
          <w:sz w:val="24"/>
          <w:szCs w:val="24"/>
        </w:rPr>
        <w:t xml:space="preserve">u zadnjoj rečenici </w:t>
      </w:r>
      <w:r w:rsidR="00502887">
        <w:rPr>
          <w:sz w:val="24"/>
          <w:szCs w:val="24"/>
        </w:rPr>
        <w:t>umjesto</w:t>
      </w:r>
      <w:r w:rsidR="00BE6914">
        <w:rPr>
          <w:sz w:val="24"/>
          <w:szCs w:val="24"/>
        </w:rPr>
        <w:t xml:space="preserve"> riječi</w:t>
      </w:r>
      <w:r w:rsidR="00502887">
        <w:rPr>
          <w:sz w:val="24"/>
          <w:szCs w:val="24"/>
        </w:rPr>
        <w:t xml:space="preserve"> "</w:t>
      </w:r>
      <w:r w:rsidR="00901524" w:rsidRPr="00901524">
        <w:t xml:space="preserve"> </w:t>
      </w:r>
      <w:r w:rsidR="00901524" w:rsidRPr="00901524">
        <w:rPr>
          <w:sz w:val="24"/>
          <w:szCs w:val="24"/>
        </w:rPr>
        <w:t>Bank of Montreal, SWIFT Code: BOFMCAM2</w:t>
      </w:r>
      <w:r w:rsidR="00502887">
        <w:rPr>
          <w:sz w:val="24"/>
          <w:szCs w:val="24"/>
        </w:rPr>
        <w:t>"</w:t>
      </w:r>
      <w:r w:rsidR="00502887" w:rsidRPr="00502887">
        <w:t xml:space="preserve"> </w:t>
      </w:r>
      <w:r w:rsidR="00502887" w:rsidRPr="00502887">
        <w:rPr>
          <w:sz w:val="24"/>
          <w:szCs w:val="24"/>
        </w:rPr>
        <w:t xml:space="preserve">treba stajati </w:t>
      </w:r>
      <w:r w:rsidR="00502887">
        <w:rPr>
          <w:sz w:val="24"/>
          <w:szCs w:val="24"/>
        </w:rPr>
        <w:t>"</w:t>
      </w:r>
      <w:r w:rsidR="00901524">
        <w:rPr>
          <w:sz w:val="24"/>
          <w:szCs w:val="24"/>
        </w:rPr>
        <w:t>Intermediary Bank SWIFT BIC: ZABAHR2X, Beneficiary Bank SWIFT: IRVTUS3N The Bank of New York Mellon, Beneficiary Bank IBAN:HR7423600001900000506, broj računa 8033040254, Beneficiary Name: Exchange Bank of Canada, oznake / reference: for further credit to 360 VOX (Croatia) Inc</w:t>
      </w:r>
      <w:r w:rsidR="00502887" w:rsidRPr="00502887">
        <w:rPr>
          <w:sz w:val="24"/>
          <w:szCs w:val="24"/>
        </w:rPr>
        <w:t>"</w:t>
      </w:r>
      <w:r w:rsidRPr="001D0F23">
        <w:rPr>
          <w:sz w:val="24"/>
          <w:szCs w:val="24"/>
        </w:rPr>
        <w:t>.</w:t>
      </w:r>
    </w:p>
    <w:p w:rsidRDefault="009A6522" w:rsidP="00A61532" w:rsidR="009A6522" w:rsidRPr="00D1370B">
      <w:pPr>
        <w:jc w:val="both"/>
        <w:rPr>
          <w:sz w:val="24"/>
          <w:szCs w:val="24"/>
        </w:rPr>
      </w:pPr>
    </w:p>
    <w:p w:rsidRDefault="00A61532" w:rsidP="00A61532" w:rsidR="00A61532" w:rsidRPr="00D1370B">
      <w:pPr>
        <w:jc w:val="center"/>
        <w:rPr>
          <w:sz w:val="24"/>
          <w:szCs w:val="24"/>
        </w:rPr>
      </w:pPr>
      <w:r w:rsidRPr="00D1370B">
        <w:rPr>
          <w:b/>
          <w:sz w:val="24"/>
          <w:szCs w:val="24"/>
        </w:rPr>
        <w:t>Obrazloženje</w:t>
      </w:r>
    </w:p>
    <w:p w:rsidRDefault="000907AE" w:rsidP="00A61532" w:rsidR="000907AE">
      <w:pPr>
        <w:jc w:val="both"/>
        <w:rPr>
          <w:sz w:val="24"/>
          <w:szCs w:val="24"/>
        </w:rPr>
      </w:pPr>
    </w:p>
    <w:p w:rsidRDefault="000731AD" w:rsidP="00BE6914" w:rsidR="00FA6AF8">
      <w:pPr>
        <w:ind w:firstLine="720"/>
        <w:jc w:val="both"/>
        <w:rPr>
          <w:sz w:val="24"/>
          <w:szCs w:val="24"/>
        </w:rPr>
      </w:pPr>
      <w:r>
        <w:rPr>
          <w:sz w:val="24"/>
          <w:szCs w:val="24"/>
        </w:rPr>
        <w:t xml:space="preserve">Podneskom je razlučni vjerovnik </w:t>
      </w:r>
      <w:r w:rsidRPr="000731AD">
        <w:rPr>
          <w:sz w:val="24"/>
          <w:szCs w:val="24"/>
        </w:rPr>
        <w:t xml:space="preserve">360 VOX CROATIA INC. sa sjedištem na adresi Kanada, Ontario M5J2Z4, Toronto, 3800-200 ST Bay, OIB: 79054863240 (ranije tvrtke 2299275 ONTARIO INC., OIB: 79054863240, 200 Bay street, Suite 3800, ROYAL BANK PLAZA, South tower, Toronto Ontario M5J 2Z4) </w:t>
      </w:r>
      <w:r>
        <w:rPr>
          <w:sz w:val="24"/>
          <w:szCs w:val="24"/>
        </w:rPr>
        <w:t>obavijestio sud da FINA ne može provesti uplatu na račun koji su ranije naznačili rao račun na koji bi trebala biti uplaćena sredstva. Stoga su dostavili novi broj računa na koji bi FINA mogla izvršiti uplatu,</w:t>
      </w:r>
      <w:r w:rsidR="00FA6AF8" w:rsidRPr="00FA6AF8">
        <w:t xml:space="preserve"> </w:t>
      </w:r>
      <w:r w:rsidR="00FA6AF8" w:rsidRPr="00FA6AF8">
        <w:rPr>
          <w:sz w:val="24"/>
          <w:szCs w:val="24"/>
        </w:rPr>
        <w:t>te</w:t>
      </w:r>
      <w:r w:rsidR="00FA6AF8">
        <w:rPr>
          <w:sz w:val="24"/>
          <w:szCs w:val="24"/>
        </w:rPr>
        <w:t xml:space="preserve">  je stoga odlučeno kao u toč. I</w:t>
      </w:r>
      <w:r w:rsidR="00FA6AF8" w:rsidRPr="00FA6AF8">
        <w:rPr>
          <w:sz w:val="24"/>
          <w:szCs w:val="24"/>
        </w:rPr>
        <w:t>.</w:t>
      </w:r>
    </w:p>
    <w:p w:rsidRDefault="000907AE" w:rsidP="000907AE" w:rsidR="000907AE" w:rsidRPr="000907AE">
      <w:pPr>
        <w:jc w:val="both"/>
        <w:rPr>
          <w:sz w:val="24"/>
          <w:szCs w:val="24"/>
        </w:rPr>
      </w:pPr>
    </w:p>
    <w:p w:rsidRDefault="000907AE" w:rsidP="000907AE" w:rsidR="000907AE">
      <w:pPr>
        <w:ind w:firstLine="720"/>
        <w:jc w:val="both"/>
        <w:rPr>
          <w:sz w:val="24"/>
          <w:szCs w:val="24"/>
        </w:rPr>
      </w:pPr>
      <w:r w:rsidRPr="000907AE">
        <w:rPr>
          <w:sz w:val="24"/>
          <w:szCs w:val="24"/>
        </w:rPr>
        <w:t xml:space="preserve">Slijedom navedenog valjalo je na temelju čl. 10. Stečajnog zakona (NN 71/15, dalje u tekstu: SZ)  primijeniti  čl. 340., 342. i 347. Zakona o parničnom postupku (Narodne novine broj 53/91, 91/92, 58/93, 112/99, 88/01, 117/03, 88/05, 02/07, 84/08, 123/08, 57/11, 148/11, 25/13, 89/14, dalje u tekstu: ZPP-a) i ispraviti i dopuniti </w:t>
      </w:r>
      <w:r w:rsidR="00500262">
        <w:rPr>
          <w:sz w:val="24"/>
          <w:szCs w:val="24"/>
        </w:rPr>
        <w:t>rješenje</w:t>
      </w:r>
      <w:r w:rsidRPr="000907AE">
        <w:rPr>
          <w:sz w:val="24"/>
          <w:szCs w:val="24"/>
        </w:rPr>
        <w:t xml:space="preserve"> na način kako je to navedeno u izreci.</w:t>
      </w:r>
    </w:p>
    <w:p w:rsidRDefault="000907AE" w:rsidP="000907AE" w:rsidR="000907AE" w:rsidRPr="000907AE">
      <w:pPr>
        <w:jc w:val="both"/>
        <w:rPr>
          <w:sz w:val="24"/>
          <w:szCs w:val="24"/>
        </w:rPr>
      </w:pPr>
    </w:p>
    <w:p w:rsidRDefault="009A6522" w:rsidP="00B33320" w:rsidR="009A6522" w:rsidRPr="00D1370B">
      <w:pPr>
        <w:jc w:val="both"/>
        <w:rPr>
          <w:sz w:val="24"/>
          <w:szCs w:val="24"/>
        </w:rPr>
      </w:pPr>
      <w:r>
        <w:rPr>
          <w:sz w:val="24"/>
          <w:szCs w:val="24"/>
        </w:rPr>
        <w:tab/>
        <w:t>Zbog navedenog, na temelju navedenih propisa, odlučeno je kao u izreci</w:t>
      </w:r>
    </w:p>
    <w:p w:rsidRDefault="003E1EA6" w:rsidP="000731AD" w:rsidR="003E1EA6">
      <w:pPr>
        <w:keepNext/>
        <w:outlineLvl w:val="1"/>
        <w:rPr>
          <w:b/>
          <w:sz w:val="24"/>
          <w:szCs w:val="24"/>
        </w:rPr>
      </w:pPr>
    </w:p>
    <w:p w:rsidRDefault="00A61532" w:rsidP="00A61532" w:rsidR="00A61532" w:rsidRPr="00D1370B">
      <w:pPr>
        <w:keepNext/>
        <w:jc w:val="center"/>
        <w:outlineLvl w:val="1"/>
        <w:rPr>
          <w:b/>
          <w:sz w:val="24"/>
          <w:szCs w:val="24"/>
        </w:rPr>
      </w:pPr>
      <w:r w:rsidRPr="00D1370B">
        <w:rPr>
          <w:b/>
          <w:sz w:val="24"/>
          <w:szCs w:val="24"/>
        </w:rPr>
        <w:t>U Dubrovniku,</w:t>
      </w:r>
      <w:r w:rsidR="00A172A8" w:rsidRPr="00D1370B">
        <w:rPr>
          <w:b/>
          <w:sz w:val="24"/>
          <w:szCs w:val="24"/>
        </w:rPr>
        <w:t xml:space="preserve"> </w:t>
      </w:r>
      <w:r w:rsidR="000954C0">
        <w:rPr>
          <w:b/>
          <w:sz w:val="24"/>
          <w:szCs w:val="24"/>
        </w:rPr>
        <w:t>03. listopad</w:t>
      </w:r>
      <w:r w:rsidR="00FC7367">
        <w:rPr>
          <w:b/>
          <w:sz w:val="24"/>
          <w:szCs w:val="24"/>
        </w:rPr>
        <w:t>a 2018</w:t>
      </w:r>
      <w:r w:rsidR="003E6B25" w:rsidRPr="00D1370B">
        <w:rPr>
          <w:b/>
          <w:sz w:val="24"/>
          <w:szCs w:val="24"/>
        </w:rPr>
        <w:t xml:space="preserve">. </w:t>
      </w:r>
      <w:r w:rsidRPr="00D1370B">
        <w:rPr>
          <w:b/>
          <w:sz w:val="24"/>
          <w:szCs w:val="24"/>
        </w:rPr>
        <w:t>godine</w:t>
      </w:r>
    </w:p>
    <w:p w:rsidRDefault="003E1EA6" w:rsidP="00BE6914" w:rsidR="003E1EA6" w:rsidRPr="00D1370B">
      <w:pP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A61532"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p>
    <w:p w:rsidRDefault="00A61532" w:rsidP="00A61532" w:rsidR="00A61532" w:rsidRPr="00D1370B">
      <w:pPr>
        <w:tabs>
          <w:tab w:pos="7560" w:val="left"/>
        </w:tabs>
        <w:jc w:val="both"/>
        <w:rPr>
          <w:b/>
          <w:sz w:val="24"/>
          <w:szCs w:val="24"/>
        </w:rPr>
      </w:pPr>
      <w:r w:rsidRPr="00D1370B">
        <w:rPr>
          <w:b/>
          <w:sz w:val="24"/>
          <w:szCs w:val="24"/>
        </w:rPr>
        <w:tab/>
      </w:r>
    </w:p>
    <w:p w:rsidRDefault="00A61532" w:rsidP="00A61532" w:rsidR="00A61532" w:rsidRPr="00D1370B">
      <w:pPr>
        <w:jc w:val="both"/>
        <w:rPr>
          <w:b/>
          <w:sz w:val="24"/>
          <w:szCs w:val="24"/>
        </w:rPr>
      </w:pPr>
    </w:p>
    <w:p w:rsidRDefault="00FC7367" w:rsidP="00A61532" w:rsidR="00FC7367">
      <w:pPr>
        <w:jc w:val="both"/>
        <w:rPr>
          <w:b/>
          <w:sz w:val="24"/>
          <w:szCs w:val="24"/>
        </w:rPr>
      </w:pPr>
    </w:p>
    <w:p w:rsidRDefault="00A61532" w:rsidP="00A61532" w:rsidR="00A61532" w:rsidRPr="00D1370B">
      <w:pPr>
        <w:jc w:val="both"/>
        <w:rPr>
          <w:b/>
          <w:sz w:val="24"/>
          <w:szCs w:val="24"/>
        </w:rPr>
      </w:pPr>
      <w:r w:rsidRPr="00D1370B">
        <w:rPr>
          <w:b/>
          <w:sz w:val="24"/>
          <w:szCs w:val="24"/>
        </w:rPr>
        <w:lastRenderedPageBreak/>
        <w:t>UPUTA O PRAVNOM LIJEKU</w:t>
      </w:r>
    </w:p>
    <w:p w:rsidRDefault="009A6522" w:rsidP="003E6B25" w:rsidR="009A6522">
      <w:pPr>
        <w:jc w:val="both"/>
        <w:rPr>
          <w:sz w:val="24"/>
          <w:szCs w:val="24"/>
        </w:rPr>
      </w:pPr>
      <w:r w:rsidRPr="009A6522">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pPr>
        <w:jc w:val="both"/>
        <w:rPr>
          <w:sz w:val="24"/>
          <w:szCs w:val="24"/>
        </w:rPr>
      </w:pPr>
    </w:p>
    <w:p w:rsidRDefault="00A61532" w:rsidP="003E6B25" w:rsidR="003E6B25" w:rsidRPr="00D1370B">
      <w:pPr>
        <w:jc w:val="both"/>
        <w:rPr>
          <w:sz w:val="24"/>
          <w:szCs w:val="24"/>
        </w:rPr>
      </w:pPr>
      <w:r w:rsidRPr="00D1370B">
        <w:rPr>
          <w:b/>
          <w:sz w:val="24"/>
          <w:szCs w:val="24"/>
        </w:rPr>
        <w:t xml:space="preserve">DN-a: </w:t>
      </w:r>
    </w:p>
    <w:p w:rsidRDefault="003E1EA6" w:rsidP="003E1EA6" w:rsidR="003E1EA6" w:rsidRPr="003E1EA6">
      <w:pPr>
        <w:pStyle w:val="Odlomakpopisa"/>
        <w:numPr>
          <w:ilvl w:val="0"/>
          <w:numId w:val="1"/>
        </w:numPr>
        <w:jc w:val="both"/>
        <w:rPr>
          <w:sz w:val="24"/>
          <w:szCs w:val="24"/>
        </w:rPr>
      </w:pPr>
      <w:r w:rsidRPr="003E1EA6">
        <w:rPr>
          <w:sz w:val="24"/>
          <w:szCs w:val="24"/>
        </w:rPr>
        <w:t>stečajni upravitelj,</w:t>
      </w:r>
      <w:r w:rsidRPr="003E1EA6">
        <w:t xml:space="preserve"> </w:t>
      </w:r>
      <w:r w:rsidRPr="003E1EA6">
        <w:rPr>
          <w:sz w:val="24"/>
          <w:szCs w:val="24"/>
        </w:rPr>
        <w:t>putem e oglasna ploča</w:t>
      </w:r>
    </w:p>
    <w:p w:rsidRDefault="003E1EA6" w:rsidP="003E1EA6" w:rsidR="003E1EA6" w:rsidRPr="003E1EA6">
      <w:pPr>
        <w:pStyle w:val="Odlomakpopisa"/>
        <w:numPr>
          <w:ilvl w:val="0"/>
          <w:numId w:val="1"/>
        </w:numPr>
        <w:jc w:val="both"/>
        <w:rPr>
          <w:sz w:val="24"/>
          <w:szCs w:val="24"/>
        </w:rPr>
      </w:pPr>
      <w:r w:rsidRPr="003E1EA6">
        <w:rPr>
          <w:sz w:val="24"/>
          <w:szCs w:val="24"/>
        </w:rPr>
        <w:t>Mrežna stranica e-oglasna ploča suda,</w:t>
      </w:r>
    </w:p>
    <w:p w:rsidRDefault="003E1EA6" w:rsidP="003E1EA6" w:rsidR="003E1EA6" w:rsidRPr="003E1EA6">
      <w:pPr>
        <w:pStyle w:val="Odlomakpopisa"/>
        <w:numPr>
          <w:ilvl w:val="0"/>
          <w:numId w:val="1"/>
        </w:numPr>
        <w:jc w:val="both"/>
        <w:rPr>
          <w:sz w:val="24"/>
          <w:szCs w:val="24"/>
        </w:rPr>
      </w:pPr>
      <w:r w:rsidRPr="003E1EA6">
        <w:rPr>
          <w:sz w:val="24"/>
          <w:szCs w:val="24"/>
        </w:rPr>
        <w:t>razlučnom vjerovniku 2299275 ONTARIO INC., OIB: 79054863240, 200 Bay street, Suite 3800, ROYAL BANK PLAZA, South tower, Toronto Ontario M5J 2Z4 (sada tvrtke 360 VOX CROATIA INC. Kanada) po punomoćniku Natalija Lacmanović, odvjetnica u Zagrebu, Prolaz sestara Baković 3/III</w:t>
      </w:r>
      <w:r>
        <w:rPr>
          <w:sz w:val="24"/>
          <w:szCs w:val="24"/>
        </w:rPr>
        <w:t>, putem e oglasna ploča</w:t>
      </w:r>
    </w:p>
    <w:p w:rsidRDefault="003E1EA6" w:rsidP="003E1EA6" w:rsidR="003E1EA6" w:rsidRPr="003E1EA6">
      <w:pPr>
        <w:pStyle w:val="Odlomakpopisa"/>
        <w:numPr>
          <w:ilvl w:val="0"/>
          <w:numId w:val="1"/>
        </w:numPr>
        <w:jc w:val="both"/>
        <w:rPr>
          <w:sz w:val="24"/>
          <w:szCs w:val="24"/>
        </w:rPr>
      </w:pPr>
      <w:r w:rsidRPr="003E1EA6">
        <w:rPr>
          <w:sz w:val="24"/>
          <w:szCs w:val="24"/>
        </w:rPr>
        <w:t>nakon pravomoćnosti s klauzulom pravomoćnosti FINA, RC Split, Split.</w:t>
      </w:r>
    </w:p>
    <w:p w:rsidRDefault="00F82197" w:rsidP="003E1EA6" w:rsidR="00F82197" w:rsidRPr="003E1EA6">
      <w:pPr>
        <w:jc w:val="both"/>
        <w:rPr>
          <w:sz w:val="24"/>
          <w:szCs w:val="24"/>
        </w:rPr>
      </w:pPr>
    </w:p>
    <w:sectPr w:rsidSect="003711CC" w:rsidR="00F82197" w:rsidRPr="003E1EA6">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6BA4">
      <w:rPr>
        <w:rStyle w:val="Brojstranice"/>
        <w:noProof/>
      </w:rPr>
      <w:t>2</w:t>
    </w:r>
    <w:r>
      <w:rPr>
        <w:rStyle w:val="Brojstranice"/>
      </w:rPr>
      <w:fldChar w:fldCharType="end"/>
    </w:r>
  </w:p>
  <w:p w:rsidRDefault="00BE6914" w:rsidP="00BE6914" w:rsidR="00FF0485" w:rsidRPr="00B109D3">
    <w:pPr>
      <w:jc w:val="right"/>
      <w:rPr>
        <w:b/>
        <w:sz w:val="22"/>
        <w:szCs w:val="22"/>
      </w:rPr>
    </w:pPr>
    <w:r w:rsidRPr="00BE6914">
      <w:rPr>
        <w:b/>
        <w:sz w:val="22"/>
        <w:szCs w:val="22"/>
      </w:rPr>
      <w:t>Posl. br. 18 St-806/2015-156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0512FC60"/>
    <w:lvl w:tplc="536AA3A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43971"/>
    <w:rsid w:val="00044DAA"/>
    <w:rsid w:val="0004732F"/>
    <w:rsid w:val="000562AE"/>
    <w:rsid w:val="000731AD"/>
    <w:rsid w:val="000868E3"/>
    <w:rsid w:val="000907AE"/>
    <w:rsid w:val="00094FA6"/>
    <w:rsid w:val="000954C0"/>
    <w:rsid w:val="00095535"/>
    <w:rsid w:val="00097B93"/>
    <w:rsid w:val="000A7794"/>
    <w:rsid w:val="000B1094"/>
    <w:rsid w:val="000B2D08"/>
    <w:rsid w:val="000C0694"/>
    <w:rsid w:val="000C44BD"/>
    <w:rsid w:val="000C554D"/>
    <w:rsid w:val="00100D9A"/>
    <w:rsid w:val="00106D6A"/>
    <w:rsid w:val="00111E73"/>
    <w:rsid w:val="00134DFA"/>
    <w:rsid w:val="00142C4A"/>
    <w:rsid w:val="00143385"/>
    <w:rsid w:val="0014662E"/>
    <w:rsid w:val="00151B09"/>
    <w:rsid w:val="001662A4"/>
    <w:rsid w:val="00166A92"/>
    <w:rsid w:val="00172B0D"/>
    <w:rsid w:val="00174C3B"/>
    <w:rsid w:val="00183773"/>
    <w:rsid w:val="00187B39"/>
    <w:rsid w:val="00190710"/>
    <w:rsid w:val="00191607"/>
    <w:rsid w:val="001B355D"/>
    <w:rsid w:val="001B48F4"/>
    <w:rsid w:val="001D0F23"/>
    <w:rsid w:val="001D4B7D"/>
    <w:rsid w:val="001E7DF6"/>
    <w:rsid w:val="002147A9"/>
    <w:rsid w:val="00217C60"/>
    <w:rsid w:val="00223A24"/>
    <w:rsid w:val="00226880"/>
    <w:rsid w:val="00255F16"/>
    <w:rsid w:val="002745B0"/>
    <w:rsid w:val="00277007"/>
    <w:rsid w:val="00283EC4"/>
    <w:rsid w:val="002939B2"/>
    <w:rsid w:val="002C0D1E"/>
    <w:rsid w:val="002C62C6"/>
    <w:rsid w:val="002D35BE"/>
    <w:rsid w:val="003133ED"/>
    <w:rsid w:val="00331A8E"/>
    <w:rsid w:val="00332E2D"/>
    <w:rsid w:val="00345D06"/>
    <w:rsid w:val="00356F82"/>
    <w:rsid w:val="003711CC"/>
    <w:rsid w:val="003909FE"/>
    <w:rsid w:val="003B6714"/>
    <w:rsid w:val="003B674A"/>
    <w:rsid w:val="003C4C98"/>
    <w:rsid w:val="003D4853"/>
    <w:rsid w:val="003D79D1"/>
    <w:rsid w:val="003D7AAA"/>
    <w:rsid w:val="003E1EA6"/>
    <w:rsid w:val="003E6558"/>
    <w:rsid w:val="003E6B25"/>
    <w:rsid w:val="0040120B"/>
    <w:rsid w:val="004033F6"/>
    <w:rsid w:val="0042201E"/>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4F2F00"/>
    <w:rsid w:val="004F69AF"/>
    <w:rsid w:val="00500262"/>
    <w:rsid w:val="00502887"/>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BA4"/>
    <w:rsid w:val="00646CBB"/>
    <w:rsid w:val="0064790B"/>
    <w:rsid w:val="006604E9"/>
    <w:rsid w:val="00664590"/>
    <w:rsid w:val="00673E2F"/>
    <w:rsid w:val="00683F27"/>
    <w:rsid w:val="0069097D"/>
    <w:rsid w:val="0069583E"/>
    <w:rsid w:val="006979E2"/>
    <w:rsid w:val="006B204E"/>
    <w:rsid w:val="006C0566"/>
    <w:rsid w:val="007245FA"/>
    <w:rsid w:val="007254CE"/>
    <w:rsid w:val="00726FB2"/>
    <w:rsid w:val="007332C7"/>
    <w:rsid w:val="00751DA5"/>
    <w:rsid w:val="00754E83"/>
    <w:rsid w:val="00765C59"/>
    <w:rsid w:val="00791383"/>
    <w:rsid w:val="007B0E34"/>
    <w:rsid w:val="007C62C8"/>
    <w:rsid w:val="007D640F"/>
    <w:rsid w:val="007E20A2"/>
    <w:rsid w:val="007E54D6"/>
    <w:rsid w:val="007E66B4"/>
    <w:rsid w:val="0080096C"/>
    <w:rsid w:val="00810257"/>
    <w:rsid w:val="00810398"/>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01524"/>
    <w:rsid w:val="00921F4D"/>
    <w:rsid w:val="0092309B"/>
    <w:rsid w:val="00924635"/>
    <w:rsid w:val="009608E4"/>
    <w:rsid w:val="009626E1"/>
    <w:rsid w:val="0097368B"/>
    <w:rsid w:val="009765FD"/>
    <w:rsid w:val="00980AA3"/>
    <w:rsid w:val="009A329A"/>
    <w:rsid w:val="009A6522"/>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33320"/>
    <w:rsid w:val="00B3729B"/>
    <w:rsid w:val="00B41514"/>
    <w:rsid w:val="00B44B3B"/>
    <w:rsid w:val="00B67F71"/>
    <w:rsid w:val="00B80A11"/>
    <w:rsid w:val="00B81F93"/>
    <w:rsid w:val="00B827A1"/>
    <w:rsid w:val="00B90BDE"/>
    <w:rsid w:val="00B9368C"/>
    <w:rsid w:val="00BA0B87"/>
    <w:rsid w:val="00BA666B"/>
    <w:rsid w:val="00BC00E9"/>
    <w:rsid w:val="00BC5226"/>
    <w:rsid w:val="00BD4B9D"/>
    <w:rsid w:val="00BE6914"/>
    <w:rsid w:val="00BF76D9"/>
    <w:rsid w:val="00C02F70"/>
    <w:rsid w:val="00C048E4"/>
    <w:rsid w:val="00C3304F"/>
    <w:rsid w:val="00C40361"/>
    <w:rsid w:val="00C54941"/>
    <w:rsid w:val="00C54F1C"/>
    <w:rsid w:val="00C61205"/>
    <w:rsid w:val="00C61842"/>
    <w:rsid w:val="00C92EFC"/>
    <w:rsid w:val="00C9671F"/>
    <w:rsid w:val="00CA10C9"/>
    <w:rsid w:val="00CB6A90"/>
    <w:rsid w:val="00CD3ABD"/>
    <w:rsid w:val="00CD47B6"/>
    <w:rsid w:val="00CD6169"/>
    <w:rsid w:val="00CD7576"/>
    <w:rsid w:val="00CE48FF"/>
    <w:rsid w:val="00D0677F"/>
    <w:rsid w:val="00D131C4"/>
    <w:rsid w:val="00D1370B"/>
    <w:rsid w:val="00D20D34"/>
    <w:rsid w:val="00D2730D"/>
    <w:rsid w:val="00D432D8"/>
    <w:rsid w:val="00D53FA8"/>
    <w:rsid w:val="00DA1C06"/>
    <w:rsid w:val="00DB0E17"/>
    <w:rsid w:val="00DB4D32"/>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F18D3"/>
    <w:rsid w:val="00F00C8B"/>
    <w:rsid w:val="00F14240"/>
    <w:rsid w:val="00F237F9"/>
    <w:rsid w:val="00F331AC"/>
    <w:rsid w:val="00F444B5"/>
    <w:rsid w:val="00F71628"/>
    <w:rsid w:val="00F800B5"/>
    <w:rsid w:val="00F82197"/>
    <w:rsid w:val="00F85E99"/>
    <w:rsid w:val="00F90226"/>
    <w:rsid w:val="00F91282"/>
    <w:rsid w:val="00F913F6"/>
    <w:rsid w:val="00F917B6"/>
    <w:rsid w:val="00F97676"/>
    <w:rsid w:val="00FA0055"/>
    <w:rsid w:val="00FA6366"/>
    <w:rsid w:val="00FA6AF8"/>
    <w:rsid w:val="00FC41BA"/>
    <w:rsid w:val="00FC7367"/>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46BA4"/>
    <w:rPr>
      <w:color w:val="808080"/>
      <w:bdr w:space="0" w:sz="0" w:color="auto" w:val="none"/>
      <w:shd w:fill="auto" w:color="auto" w:val="clear"/>
    </w:rPr>
  </w:style>
  <w:style w:customStyle="true" w:styleId="eSPISCCParagraphDefaultFont" w:type="character">
    <w:name w:val="eSPIS_CC_Paragraph Default Font"/>
    <w:basedOn w:val="Zadanifontodlomka"/>
    <w:rsid w:val="00646BA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46BA4"/>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6BA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6BA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46BA4"/>
    <w:rPr>
      <w:color w:val="808080"/>
      <w:bdr w:color="auto" w:space="0" w:sz="0" w:val="none"/>
      <w:shd w:color="auto" w:fill="auto" w:val="clear"/>
    </w:rPr>
  </w:style>
  <w:style w:customStyle="1" w:styleId="eSPISCCParagraphDefaultFont" w:type="character">
    <w:name w:val="eSPIS_CC_Paragraph Default Font"/>
    <w:basedOn w:val="Zadanifontodlomka"/>
    <w:rsid w:val="00646BA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46BA4"/>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6BA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6BA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V svezak poslan ostali u ref. 18
žalba</izvorni_sadrzaj>
    <derivirana_varijabla naziv="DomainObject.Predmet.PrimjedbaSuca_1">I i V svezak poslan ostali u ref. 18
žalba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Formated>
  <DomainObject.Predmet.OstaliList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FormatedOIB>
  <DomainObject.Predmet.OstaliListFormatedWithAdress>
    <izvorni_sadrzaj>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izvorni_sadrzaj>
    <derivirana_varijabla naziv="DomainObject.Predmet.OstaliListFormatedWithAdress_1">
      <item>ZOU Boro Rajić i Tomislav Kasalo,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Horvatovac 13, 10000 Zagreb</item>
      <item>Natalija Lacmanović, Prolaz sestara Baković 3/III, 10000 Zagreb</item>
    </derivirana_varijabla>
  </DomainObject.Predmet.OstaliListFormatedWithAdress>
  <DomainObject.Predmet.OstaliListFormatedWithAdressOIB>
    <izvorni_sadrzaj>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izvorni_sadrzaj>
    <derivirana_varijabla naziv="DomainObject.Predmet.OstaliListFormatedWithAdressOIB_1">
      <item>ZOU Boro Rajić i Tomislav Kasalo, OIB , Hrvatske mornarice 1/J, 21000 Split</item>
      <item>Tihan Hilje</item>
      <item>Marko Cokol</item>
      <item>Krešimir Mateković, Kneza Mislava 15, 10000 Zagreb</item>
      <item>Silvija Mlinarić Talan, Zagrebačka 61/III, 42000 Varaždin</item>
      <item>OD Divjak, Topić &amp; Bahtijarević d.o.o., Ivana Lučića 2A/18, 10000 Zagreb</item>
      <item>Zdravko Kuzmić, stečajni upravitelj, OIB 42435648261, Horvatovac 13, 10000 Zagreb</item>
      <item>Natalija Lacmanović, Prolaz sestara Baković 3/III, 10000 Zagreb</item>
    </derivirana_varijabla>
  </DomainObject.Predmet.OstaliListFormatedWithAdressOIB>
  <DomainObject.Predmet.OstaliListNazivFormated>
    <izvorni_sadrzaj>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OstaliListNazivFormated_1">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OstaliListNazivFormated>
  <DomainObject.Predmet.OstaliListNazivFormatedOIB>
    <izvorni_sadrzaj>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izvorni_sadrzaj>
    <derivirana_varijabla naziv="DomainObject.Predmet.OstaliListNazivFormatedOIB_1">
      <item>ZOU Boro Rajić i Tomislav Kasalo, OIB </item>
      <item>Tihan Hilje</item>
      <item>Marko Cokol</item>
      <item>Krešimir Mateković</item>
      <item>Silvija Mlinarić Talan</item>
      <item>OD Divjak, Topić &amp; Bahtijarević d.o.o.</item>
      <item>Zdravko Kuzmić, stečajni upravitelj, OIB 42435648261</item>
      <item>Natalija Lacmanović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izvorni_sadrzaj>
    <derivirana_varijabla naziv="DomainObject.Predmet.SudioniciListNaziv_1">
      <item>ABISAL d.o.o. za usluge</item>
      <item>ZOU Boro Rajić i Tomislav Kasalo</item>
      <item>Tihan Hilje</item>
      <item>Marko Cokol</item>
      <item>Krešimir Mateković</item>
      <item>Silvija Mlinarić Talan</item>
      <item>OD Divjak, Topić &amp; Bahtijarević d.o.o.</item>
      <item>Zdravko Kuzmić, stečajni upravitelj</item>
      <item>Natalija Lacmanović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izvorni_sadrzaj>
    <derivirana_varijabla naziv="DomainObject.Predmet.SudioniciListAdressOIB_1">
      <item>ABISAL d.o.o. za usluge, OIB 25275332958, Zvekovica, Put Pridvorja 10,20207 Cavtat</item>
      <item>ZOU Boro Rajić i Tomislav Kasalo, OIB , Hrvatske mornarice 1/J,21000 Split</item>
      <item>Tihan Hilje</item>
      <item>Marko Cokol</item>
      <item>Krešimir Mateković, Kneza Mislava 15,10000 Zagreb</item>
      <item>Silvija Mlinarić Talan, Zagrebačka 61/III,42000 Varaždin</item>
      <item>OD Divjak, Topić &amp; Bahtijarević d.o.o., Ivana Lučića 2A/18,10000 Zagreb</item>
      <item>Zdravko Kuzmić, stečajni upravitelj, OIB 42435648261, Horvatovac 13,10000 Zagreb</item>
      <item>Natalija Lacmanović,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tem>, OIB null</item>
      <item>, OIB 42435648261</item>
      <item>, OIB null</item>
    </izvorni_sadrzaj>
    <derivirana_varijabla naziv="DomainObject.Predmet.SudioniciListNazivOIB_1">
      <item>, OIB 25275332958</item>
      <item>, OIB </item>
      <item>, OIB null</item>
      <item>, OIB null</item>
      <item>, OIB null</item>
      <item>, OIB null</item>
      <item>, OIB null</item>
      <item>, OIB 42435648261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461</properties:Words>
  <properties:Characters>2404</properties:Characters>
  <properties:Lines>66</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2018-10-03T07:43:00Z</dcterms:created>
  <dc:creator>Ante Kačić</dc:creator>
  <cp:lastModifiedBy>Katarina Franković</cp:lastModifiedBy>
  <cp:lastPrinted>2018-01-22T09:36:00Z</cp:lastPrinted>
  <dcterms:modified xmlns:xsi="http://www.w3.org/2001/XMLSchema-instance" xsi:type="dcterms:W3CDTF">2018-10-03T07:44:00Z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(rješenje o namirenju ispravak rješenja  - 806 - 15  156.docx)</vt:lpwstr>
  </prop:property>
  <prop:property name="CC_coloring" pid="4" fmtid="{D5CDD505-2E9C-101B-9397-08002B2CF9AE}">
    <vt:bool>false</vt:bool>
  </prop:property>
  <prop:property name="BrojStranica" pid="5" fmtid="{D5CDD505-2E9C-101B-9397-08002B2CF9AE}">
    <vt:i4>2</vt:i4>
  </prop:property>
</prop:Properties>
</file>