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6dca" w14:paraId="8c36dca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</w:t>
            </w:r>
            <w:proofErr w:type="spellStart"/>
            <w:r w:rsidRPr="009D697C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055F8E">
        <w:rPr>
          <w:rFonts w:cstheme="majorBidi" w:hAnsiTheme="majorBidi" w:asciiTheme="majorBidi"/>
          <w:bCs/>
          <w:sz w:val="24"/>
          <w:szCs w:val="24"/>
        </w:rPr>
        <w:t>8295/2015</w:t>
      </w: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055F8E">
        <w:rPr>
          <w:rFonts w:cstheme="majorBidi" w:hAnsiTheme="majorBidi" w:asciiTheme="majorBidi"/>
          <w:sz w:val="24"/>
          <w:szCs w:val="24"/>
        </w:rPr>
        <w:t>LAXUS putnička agencija d.o.o. Zagreb, Kameniti Stol 38, OIB: 73700637050, dana 13. ožujka 2017.</w:t>
      </w:r>
    </w:p>
    <w:p w:rsidRDefault="00055F8E" w:rsidP="005015DE" w:rsidR="00055F8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5015DE" w:rsidP="005015DE" w:rsidR="005015DE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055F8E" w:rsidP="00055F8E" w:rsidR="00536F16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Ispravlja se rješenje Trgovačkog suda u Zagrebu broj 8. St-8295/15 od 08. veljače 2016. godine i to u uvodu i u izreci pod </w:t>
      </w:r>
      <w:proofErr w:type="spellStart"/>
      <w:r>
        <w:rPr>
          <w:rFonts w:cstheme="majorBidi" w:hAnsiTheme="majorBidi" w:asciiTheme="majorBidi"/>
          <w:sz w:val="24"/>
          <w:szCs w:val="24"/>
        </w:rPr>
        <w:t>toč</w:t>
      </w:r>
      <w:proofErr w:type="spellEnd"/>
      <w:r>
        <w:rPr>
          <w:rFonts w:cstheme="majorBidi" w:hAnsiTheme="majorBidi" w:asciiTheme="majorBidi"/>
          <w:sz w:val="24"/>
          <w:szCs w:val="24"/>
        </w:rPr>
        <w:t xml:space="preserve">. I. i III. tako da umjesto </w:t>
      </w:r>
      <w:proofErr w:type="spellStart"/>
      <w:r>
        <w:rPr>
          <w:rFonts w:cstheme="majorBidi" w:hAnsiTheme="majorBidi" w:asciiTheme="majorBidi"/>
          <w:sz w:val="24"/>
          <w:szCs w:val="24"/>
        </w:rPr>
        <w:t>Laxus</w:t>
      </w:r>
      <w:proofErr w:type="spellEnd"/>
      <w:r>
        <w:rPr>
          <w:rFonts w:cstheme="majorBidi" w:hAnsiTheme="majorBidi" w:asciiTheme="majorBidi"/>
          <w:sz w:val="24"/>
          <w:szCs w:val="24"/>
        </w:rPr>
        <w:t xml:space="preserve"> putnička agencija, treba stajati ispravo </w:t>
      </w:r>
      <w:proofErr w:type="spellStart"/>
      <w:r>
        <w:rPr>
          <w:rFonts w:cstheme="majorBidi" w:hAnsiTheme="majorBidi" w:asciiTheme="majorBidi"/>
          <w:sz w:val="24"/>
          <w:szCs w:val="24"/>
        </w:rPr>
        <w:t>Laxus</w:t>
      </w:r>
      <w:proofErr w:type="spellEnd"/>
      <w:r>
        <w:rPr>
          <w:rFonts w:cstheme="majorBidi" w:hAnsiTheme="majorBidi" w:asciiTheme="majorBidi"/>
          <w:sz w:val="24"/>
          <w:szCs w:val="24"/>
        </w:rPr>
        <w:t xml:space="preserve"> putnička agencija d.o.o.</w:t>
      </w:r>
    </w:p>
    <w:p w:rsidRDefault="00055F8E" w:rsidP="00055F8E" w:rsidR="00055F8E" w:rsidRPr="00055F8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U ostalom dijelu rješenje ostaje neizmijenjeno.</w:t>
      </w:r>
    </w:p>
    <w:p w:rsidRDefault="00507168" w:rsidP="005015DE" w:rsidR="00507168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055F8E" w:rsidP="005015DE" w:rsidR="005015DE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Kako je prilikom prijepisa rješenja omaškom u nazivu dužnika ispušteno d.o.o. riješeno je temeljem čl. 342. i 347. Zakona o parničnom postupku.</w:t>
      </w:r>
    </w:p>
    <w:p w:rsidRDefault="00426655" w:rsidP="005015DE" w:rsidR="0042665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U Zagrebu, </w:t>
      </w:r>
      <w:r w:rsidR="00055F8E">
        <w:rPr>
          <w:rFonts w:cstheme="majorBidi" w:hAnsiTheme="majorBidi" w:asciiTheme="majorBidi"/>
          <w:sz w:val="24"/>
          <w:szCs w:val="24"/>
        </w:rPr>
        <w:t>13. ožujka</w:t>
      </w:r>
      <w:r w:rsidR="00426655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A4366D">
        <w:rPr>
          <w:rFonts w:cstheme="majorBidi" w:hAnsiTheme="majorBidi" w:asciiTheme="majorBidi"/>
          <w:sz w:val="24"/>
          <w:szCs w:val="24"/>
        </w:rPr>
        <w:t>, v.r.</w:t>
      </w:r>
    </w:p>
    <w:p w:rsidRDefault="00A4366D" w:rsidP="005015DE" w:rsidR="00A4366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A4366D" w:rsidP="00A4366D" w:rsidR="00A4366D" w:rsidRPr="00A4366D">
      <w:pPr>
        <w:ind w:left="6372"/>
        <w:rPr>
          <w:sz w:val="24"/>
          <w:szCs w:val="24"/>
        </w:rPr>
      </w:pPr>
      <w:r w:rsidRPr="00A4366D">
        <w:rPr>
          <w:sz w:val="24"/>
          <w:szCs w:val="24"/>
        </w:rPr>
        <w:t xml:space="preserve">Za točnost </w:t>
      </w:r>
      <w:proofErr w:type="spellStart"/>
      <w:r w:rsidRPr="00A4366D">
        <w:rPr>
          <w:sz w:val="24"/>
          <w:szCs w:val="24"/>
        </w:rPr>
        <w:t>otpravka</w:t>
      </w:r>
      <w:proofErr w:type="spellEnd"/>
    </w:p>
    <w:p w:rsidRDefault="00A4366D" w:rsidP="00A4366D" w:rsidR="00A4366D" w:rsidRPr="00A4366D">
      <w:pPr>
        <w:ind w:left="6372"/>
        <w:rPr>
          <w:sz w:val="24"/>
          <w:szCs w:val="24"/>
        </w:rPr>
      </w:pPr>
      <w:r w:rsidRPr="00A4366D">
        <w:rPr>
          <w:sz w:val="24"/>
          <w:szCs w:val="24"/>
        </w:rPr>
        <w:t>Nikolina Krunić</w:t>
      </w:r>
    </w:p>
    <w:p w:rsidRDefault="00A4366D" w:rsidP="005015DE" w:rsidR="00A4366D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3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A4366D" w:rsidR="005015DE" w:rsidRPr="00956093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015DE" w:rsidP="00794766" w:rsidR="005015DE" w:rsidRPr="00DE4F55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7719F1" w:rsidR="007719F1"/>
    <w:sectPr w:rsidSect="00055F8E" w:rsidR="007719F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66D" w:rsidP="004738D5" w:rsidR="004738D5">
    <w:pPr>
      <w:pStyle w:val="Podnoje"/>
      <w:jc w:val="center"/>
    </w:pPr>
  </w:p>
  <w:p w:rsidRDefault="00A4366D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366D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536F16">
          <w:rPr>
            <w:bCs/>
            <w:sz w:val="24"/>
            <w:szCs w:val="24"/>
          </w:rPr>
          <w:t>8. St-</w:t>
        </w:r>
        <w:r w:rsidR="00507168">
          <w:rPr>
            <w:bCs/>
            <w:sz w:val="24"/>
            <w:szCs w:val="24"/>
          </w:rPr>
          <w:t>145/2016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A4366D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A4366D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66D" w:rsidP="004738D5" w:rsidR="004738D5">
    <w:pPr>
      <w:pStyle w:val="Zaglavlje"/>
      <w:jc w:val="right"/>
    </w:pPr>
  </w:p>
  <w:p w:rsidRDefault="00A4366D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B54E97"/>
    <w:multiLevelType w:val="hybridMultilevel"/>
    <w:tmpl w:val="613EE9BA"/>
    <w:lvl w:tplc="0AE69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055F8E"/>
    <w:rsid w:val="002822CC"/>
    <w:rsid w:val="00357B3F"/>
    <w:rsid w:val="00426655"/>
    <w:rsid w:val="005015DE"/>
    <w:rsid w:val="00507168"/>
    <w:rsid w:val="00536F16"/>
    <w:rsid w:val="005E6589"/>
    <w:rsid w:val="00752DAD"/>
    <w:rsid w:val="007719F1"/>
    <w:rsid w:val="007B5B40"/>
    <w:rsid w:val="008D42EF"/>
    <w:rsid w:val="00A4366D"/>
    <w:rsid w:val="00BA08EB"/>
    <w:rsid w:val="00D5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6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66D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66D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66D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6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66D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66D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66D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8295</izvorni_sadrzaj>
    <derivirana_varijabla naziv="DomainObject.Predmet.Broj_1">8295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2016.</izvorni_sadrzaj>
    <derivirana_varijabla naziv="DomainObject.Predmet.DatumRjesavanja_1">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St-8295/2015</izvorni_sadrzaj>
    <derivirana_varijabla naziv="DomainObject.Predmet.OznakaBroj_1">St-8295/2015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LAXUS putnička agencija d.o.o.</izvorni_sadrzaj>
    <derivirana_varijabla naziv="DomainObject.Predmet.ProtustrankaFormated_1">  LAXUS putnička agencija d.o.o.</derivirana_varijabla>
  </DomainObject.Predmet.ProtustrankaFormated>
  <DomainObject.Predmet.ProtustrankaFormatedOIB>
    <izvorni_sadrzaj>  LAXUS putnička agencija d.o.o., OIB 73700637050</izvorni_sadrzaj>
    <derivirana_varijabla naziv="DomainObject.Predmet.ProtustrankaFormatedOIB_1">  LAXUS putnička agencija d.o.o., OIB 73700637050</derivirana_varijabla>
  </DomainObject.Predmet.ProtustrankaFormatedOIB>
  <DomainObject.Predmet.ProtustrankaFormatedWithAdress>
    <izvorni_sadrzaj> LAXUS putnička agencija d.o.o., Kameniti Stol 38, 10000 Zagreb</izvorni_sadrzaj>
    <derivirana_varijabla naziv="DomainObject.Predmet.ProtustrankaFormatedWithAdress_1"> LAXUS putnička agencija d.o.o., Kameniti Stol 38, 10000 Zagreb</derivirana_varijabla>
  </DomainObject.Predmet.ProtustrankaFormatedWithAdress>
  <DomainObject.Predmet.ProtustrankaFormatedWithAdressOIB>
    <izvorni_sadrzaj> LAXUS putnička agencija d.o.o., OIB 73700637050, Kameniti Stol 38, 10000 Zagreb</izvorni_sadrzaj>
    <derivirana_varijabla naziv="DomainObject.Predmet.ProtustrankaFormatedWithAdressOIB_1"> LAXUS putnička agencija d.o.o., OIB 73700637050, Kameniti Stol 38, 10000 Zagreb</derivirana_varijabla>
  </DomainObject.Predmet.ProtustrankaFormatedWithAdressOIB>
  <DomainObject.Predmet.ProtustrankaWithAdress>
    <izvorni_sadrzaj>LAXUS putnička agencija d.o.o. Kameniti Stol 38, 10000 Zagreb</izvorni_sadrzaj>
    <derivirana_varijabla naziv="DomainObject.Predmet.ProtustrankaWithAdress_1">LAXUS putnička agencija d.o.o. Kameniti Stol 38, 10000 Zagreb</derivirana_varijabla>
  </DomainObject.Predmet.ProtustrankaWithAdress>
  <DomainObject.Predmet.ProtustrankaWithAdressOIB>
    <izvorni_sadrzaj>LAXUS putnička agencija d.o.o., OIB 73700637050, Kameniti Stol 38, 10000 Zagreb</izvorni_sadrzaj>
    <derivirana_varijabla naziv="DomainObject.Predmet.ProtustrankaWithAdressOIB_1">LAXUS putnička agencija d.o.o., OIB 73700637050, Kameniti Stol 38, 10000 Zagreb</derivirana_varijabla>
  </DomainObject.Predmet.ProtustrankaWithAdressOIB>
  <DomainObject.Predmet.ProtustrankaNazivFormated>
    <izvorni_sadrzaj>LAXUS putnička agencija d.o.o.</izvorni_sadrzaj>
    <derivirana_varijabla naziv="DomainObject.Predmet.ProtustrankaNazivFormated_1">LAXUS putnička agencija d.o.o.</derivirana_varijabla>
  </DomainObject.Predmet.ProtustrankaNazivFormated>
  <DomainObject.Predmet.ProtustrankaNazivFormatedOIB>
    <izvorni_sadrzaj>LAXUS putnička agencija d.o.o., OIB 73700637050</izvorni_sadrzaj>
    <derivirana_varijabla naziv="DomainObject.Predmet.ProtustrankaNazivFormatedOIB_1">LAXUS putnička agencija d.o.o., OIB 73700637050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LAXUS putnička agencija d.o.o.</item>
    </izvorni_sadrzaj>
    <derivirana_varijabla naziv="DomainObject.Predmet.ProtuStrankaListFormated_1">
      <item>LAXUS putnička agencija d.o.o.</item>
    </derivirana_varijabla>
  </DomainObject.Predmet.ProtuStrankaListFormated>
  <DomainObject.Predmet.ProtuStrankaListFormatedOIB>
    <izvorni_sadrzaj>
      <item>LAXUS putnička agencija d.o.o., OIB 73700637050</item>
    </izvorni_sadrzaj>
    <derivirana_varijabla naziv="DomainObject.Predmet.ProtuStrankaListFormatedOIB_1">
      <item>LAXUS putnička agencija d.o.o., OIB 73700637050</item>
    </derivirana_varijabla>
  </DomainObject.Predmet.ProtuStrankaListFormatedOIB>
  <DomainObject.Predmet.ProtuStrankaListFormatedWithAdress>
    <izvorni_sadrzaj>
      <item>LAXUS putnička agencija d.o.o., Kameniti Stol 38, 10000 Zagreb</item>
    </izvorni_sadrzaj>
    <derivirana_varijabla naziv="DomainObject.Predmet.ProtuStrankaListFormatedWithAdress_1">
      <item>LAXUS putnička agencija d.o.o., Kameniti Stol 38, 10000 Zagreb</item>
    </derivirana_varijabla>
  </DomainObject.Predmet.ProtuStrankaListFormatedWithAdress>
  <DomainObject.Predmet.ProtuStrankaListFormatedWithAdressOIB>
    <izvorni_sadrzaj>
      <item>LAXUS putnička agencija d.o.o., OIB 73700637050, Kameniti Stol 38, 10000 Zagreb</item>
    </izvorni_sadrzaj>
    <derivirana_varijabla naziv="DomainObject.Predmet.ProtuStrankaListFormatedWithAdressOIB_1">
      <item>LAXUS putnička agencija d.o.o., OIB 73700637050, Kameniti Stol 38, 10000 Zagreb</item>
    </derivirana_varijabla>
  </DomainObject.Predmet.ProtuStrankaListFormatedWithAdressOIB>
  <DomainObject.Predmet.ProtuStrankaListNazivFormated>
    <izvorni_sadrzaj>
      <item>LAXUS putnička agencija d.o.o.</item>
    </izvorni_sadrzaj>
    <derivirana_varijabla naziv="DomainObject.Predmet.ProtuStrankaListNazivFormated_1">
      <item>LAXUS putnička agencija d.o.o.</item>
    </derivirana_varijabla>
  </DomainObject.Predmet.ProtuStrankaListNazivFormated>
  <DomainObject.Predmet.ProtuStrankaListNazivFormatedOIB>
    <izvorni_sadrzaj>
      <item>LAXUS putnička agencija d.o.o., OIB 73700637050</item>
    </izvorni_sadrzaj>
    <derivirana_varijabla naziv="DomainObject.Predmet.ProtuStrankaListNazivFormatedOIB_1">
      <item>LAXUS putnička agencija d.o.o., OIB 73700637050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LAXUS putnička agencija d.o.o.</izvorni_sadrzaj>
    <derivirana_varijabla naziv="DomainObject.Predmet.ProtustrankaIDrugi_1">LAXUS putnička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LAXUS putnička agencija d.o.o., OIB 73700637050, Kameniti Stol 38, 10000 Zagreb</izvorni_sadrzaj>
    <derivirana_varijabla naziv="DomainObject.Predmet.ProtustrankaIDrugiAdressOIB_1">LAXUS putnička agencija d.o.o., OIB 73700637050, Kameniti Stol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2016.</izvorni_sadrzaj>
    <derivirana_varijabla naziv="DomainObject.Predmet.OdlukaRjesenje.DatumDonosenjaOdluke_1">8.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St-8295/2015-6</izvorni_sadrzaj>
    <derivirana_varijabla naziv="DomainObject.Predmet.OdlukaRjesenje.Oznaka_1">St-8295/2015-6</derivirana_varijabla>
  </DomainObject.Predmet.OdlukaRjesenje.Oznaka>
  <DomainObject.Predmet.SudioniciListNaziv>
    <izvorni_sadrzaj>
      <item>LAXUS putnička agencija d.o.o.</item>
      <item>FINA Regionalni centar Zagreb</item>
    </izvorni_sadrzaj>
    <derivirana_varijabla naziv="DomainObject.Predmet.SudioniciListNaziv_1">
      <item>LAXUS putnička agencija d.o.o.</item>
      <item>FINA Regionalni centar Zagreb</item>
    </derivirana_varijabla>
  </DomainObject.Predmet.SudioniciListNaziv>
  <DomainObject.Predmet.SudioniciListAdressOIB>
    <izvorni_sadrzaj>
      <item>LAXUS putnička agencija d.o.o., OIB 73700637050, Kameniti Stol 38,10000 Zagreb</item>
      <item>FINA Regionalni centar Zagreb, OIB 85821130368, Trg svibanjskih žrtava 1995. 1,10000 Zagreb</item>
    </izvorni_sadrzaj>
    <derivirana_varijabla naziv="DomainObject.Predmet.SudioniciListAdressOIB_1">
      <item>LAXUS putnička agencija d.o.o., OIB 73700637050, Kameniti Stol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73700637050</item>
      <item>, OIB 85821130368</item>
    </izvorni_sadrzaj>
    <derivirana_varijabla naziv="DomainObject.Predmet.SudioniciListNazivOIB_1">
      <item>, OIB 73700637050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964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2017-03-17T09:11:00Z</dcterms:created>
  <dc:creator>Teuta Klinžić Zajec</dc:creator>
  <cp:lastModifiedBy>Nikolina Krunić</cp:lastModifiedBy>
  <cp:lastPrinted>2017-03-17T09:12:00Z</cp:lastPrinted>
  <dcterms:modified xmlns:xsi="http://www.w3.org/2001/XMLSchema-instance" xsi:type="dcterms:W3CDTF">2017-03-17T09:12:00Z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